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1484816256"/>
        <w:docPartObj>
          <w:docPartGallery w:val="Cover Pages"/>
          <w:docPartUnique/>
        </w:docPartObj>
      </w:sdtPr>
      <w:sdtContent>
        <w:p w14:paraId="595EA08E" w14:textId="7B093B9A" w:rsidR="006E7A1D" w:rsidRPr="00A45AB5" w:rsidRDefault="006E7A1D" w:rsidP="00594FBF">
          <w:pPr>
            <w:spacing w:before="120" w:after="120"/>
            <w:rPr>
              <w:rFonts w:cstheme="minorHAnsi"/>
            </w:rPr>
          </w:pPr>
          <w:r w:rsidRPr="00A45AB5">
            <w:rPr>
              <w:rFonts w:cstheme="minorHAnsi"/>
              <w:noProof/>
            </w:rPr>
            <mc:AlternateContent>
              <mc:Choice Requires="wps">
                <w:drawing>
                  <wp:anchor distT="0" distB="0" distL="114300" distR="114300" simplePos="0" relativeHeight="251658240" behindDoc="0" locked="0" layoutInCell="1" allowOverlap="1" wp14:anchorId="5E7D2D56" wp14:editId="3E026D7B">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50"/>
                                  <w:gridCol w:w="3133"/>
                                </w:tblGrid>
                                <w:tr w:rsidR="002C6F43" w14:paraId="4911329B" w14:textId="77777777" w:rsidTr="006B532C">
                                  <w:trPr>
                                    <w:jc w:val="center"/>
                                  </w:trPr>
                                  <w:tc>
                                    <w:tcPr>
                                      <w:tcW w:w="2568" w:type="pct"/>
                                      <w:vAlign w:val="center"/>
                                    </w:tcPr>
                                    <w:p w14:paraId="4AFA30E4" w14:textId="77777777" w:rsidR="002C6F43" w:rsidRDefault="002C6F43" w:rsidP="00A4564E">
                                      <w:pPr>
                                        <w:jc w:val="center"/>
                                      </w:pPr>
                                      <w:r>
                                        <w:rPr>
                                          <w:noProof/>
                                        </w:rPr>
                                        <w:drawing>
                                          <wp:inline distT="0" distB="0" distL="0" distR="0" wp14:anchorId="31480133" wp14:editId="3262DFB7">
                                            <wp:extent cx="3065006" cy="3831336"/>
                                            <wp:effectExtent l="0" t="0" r="2540" b="0"/>
                                            <wp:docPr id="139" name="Picture 139" descr="A picture of a winding road and trees" title="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5006" cy="3831336"/>
                                                    </a:xfrm>
                                                    <a:prstGeom prst="rect">
                                                      <a:avLst/>
                                                    </a:prstGeom>
                                                  </pic:spPr>
                                                </pic:pic>
                                              </a:graphicData>
                                            </a:graphic>
                                          </wp:inline>
                                        </w:drawing>
                                      </w:r>
                                    </w:p>
                                    <w:sdt>
                                      <w:sdtPr>
                                        <w:rPr>
                                          <w:rFonts w:ascii="Arial" w:hAnsi="Arial" w:cs="Arial"/>
                                          <w:b/>
                                          <w:bCs/>
                                          <w:spacing w:val="1"/>
                                          <w:sz w:val="28"/>
                                          <w:szCs w:val="36"/>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7B32878C" w14:textId="1B6D09DB" w:rsidR="002C6F43" w:rsidRPr="006E7A1D" w:rsidRDefault="00391C83" w:rsidP="00A4564E">
                                          <w:pPr>
                                            <w:pStyle w:val="NoSpacing"/>
                                            <w:spacing w:line="312" w:lineRule="auto"/>
                                            <w:jc w:val="center"/>
                                            <w:rPr>
                                              <w:caps/>
                                              <w:sz w:val="72"/>
                                              <w:szCs w:val="72"/>
                                            </w:rPr>
                                          </w:pPr>
                                          <w:r>
                                            <w:rPr>
                                              <w:rFonts w:ascii="Arial" w:hAnsi="Arial" w:cs="Arial"/>
                                              <w:b/>
                                              <w:bCs/>
                                              <w:spacing w:val="1"/>
                                              <w:sz w:val="28"/>
                                              <w:szCs w:val="36"/>
                                            </w:rPr>
                                            <w:t>SEP BWSPIP Revised 290224</w:t>
                                          </w:r>
                                        </w:p>
                                      </w:sdtContent>
                                    </w:sdt>
                                    <w:sdt>
                                      <w:sdtPr>
                                        <w:rPr>
                                          <w:b/>
                                          <w:color w:val="0070C0"/>
                                          <w:sz w:val="20"/>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5C86F534" w14:textId="45B0698B" w:rsidR="002C6F43" w:rsidRDefault="002C6F43" w:rsidP="00A4564E">
                                          <w:pPr>
                                            <w:jc w:val="center"/>
                                            <w:rPr>
                                              <w:sz w:val="24"/>
                                              <w:szCs w:val="24"/>
                                            </w:rPr>
                                          </w:pPr>
                                          <w:proofErr w:type="spellStart"/>
                                          <w:r>
                                            <w:rPr>
                                              <w:b/>
                                              <w:color w:val="0070C0"/>
                                              <w:sz w:val="20"/>
                                              <w:szCs w:val="24"/>
                                            </w:rPr>
                                            <w:t>Balochistan</w:t>
                                          </w:r>
                                          <w:proofErr w:type="spellEnd"/>
                                          <w:r>
                                            <w:rPr>
                                              <w:b/>
                                              <w:color w:val="0070C0"/>
                                              <w:sz w:val="20"/>
                                              <w:szCs w:val="24"/>
                                            </w:rPr>
                                            <w:t xml:space="preserve"> Irrigation Department (BID) AND </w:t>
                                          </w:r>
                                          <w:proofErr w:type="spellStart"/>
                                          <w:r>
                                            <w:rPr>
                                              <w:b/>
                                              <w:color w:val="0070C0"/>
                                              <w:sz w:val="20"/>
                                              <w:szCs w:val="24"/>
                                            </w:rPr>
                                            <w:t>Balochistan</w:t>
                                          </w:r>
                                          <w:proofErr w:type="spellEnd"/>
                                          <w:r>
                                            <w:rPr>
                                              <w:b/>
                                              <w:color w:val="0070C0"/>
                                              <w:sz w:val="20"/>
                                              <w:szCs w:val="24"/>
                                            </w:rPr>
                                            <w:t xml:space="preserve"> Public Health Engineering Department (</w:t>
                                          </w:r>
                                          <w:r w:rsidR="001B1EC4">
                                            <w:rPr>
                                              <w:b/>
                                              <w:color w:val="0070C0"/>
                                              <w:sz w:val="20"/>
                                              <w:szCs w:val="24"/>
                                            </w:rPr>
                                            <w:t>PHED/QWASA</w:t>
                                          </w:r>
                                          <w:r>
                                            <w:rPr>
                                              <w:b/>
                                              <w:color w:val="0070C0"/>
                                              <w:sz w:val="20"/>
                                              <w:szCs w:val="24"/>
                                            </w:rPr>
                                            <w:t>)</w:t>
                                          </w:r>
                                        </w:p>
                                      </w:sdtContent>
                                    </w:sdt>
                                  </w:tc>
                                  <w:tc>
                                    <w:tcPr>
                                      <w:tcW w:w="2432" w:type="pct"/>
                                      <w:shd w:val="clear" w:color="auto" w:fill="FFF2CC" w:themeFill="accent4" w:themeFillTint="33"/>
                                      <w:vAlign w:val="center"/>
                                    </w:tcPr>
                                    <w:p w14:paraId="4079A2BC" w14:textId="78B994AC" w:rsidR="002C6F43" w:rsidRDefault="002C6F43" w:rsidP="009B6CEE">
                                      <w:pPr>
                                        <w:pStyle w:val="NoSpacing"/>
                                        <w:jc w:val="center"/>
                                        <w:rPr>
                                          <w:caps/>
                                          <w:color w:val="ED7D31" w:themeColor="accent2"/>
                                          <w:sz w:val="26"/>
                                          <w:szCs w:val="26"/>
                                        </w:rPr>
                                      </w:pPr>
                                    </w:p>
                                    <w:p w14:paraId="34D79BBB" w14:textId="471DF2A7" w:rsidR="002C6F43" w:rsidRDefault="002C6F43" w:rsidP="009B6CEE">
                                      <w:pPr>
                                        <w:pStyle w:val="NoSpacing"/>
                                        <w:jc w:val="center"/>
                                        <w:rPr>
                                          <w:rFonts w:cstheme="minorHAnsi"/>
                                          <w:b/>
                                          <w:color w:val="0070C0"/>
                                          <w:sz w:val="40"/>
                                          <w:szCs w:val="36"/>
                                          <w:lang w:val="en-GB" w:eastAsia="en-GB"/>
                                        </w:rPr>
                                      </w:pPr>
                                      <w:r>
                                        <w:rPr>
                                          <w:rFonts w:cstheme="minorHAnsi"/>
                                          <w:b/>
                                          <w:color w:val="0070C0"/>
                                          <w:sz w:val="40"/>
                                          <w:szCs w:val="36"/>
                                          <w:lang w:val="en-GB" w:eastAsia="en-GB"/>
                                        </w:rPr>
                                        <w:t>STAKEHOLDER ENGAGEMENT PLAN (SEP)</w:t>
                                      </w:r>
                                    </w:p>
                                    <w:p w14:paraId="7B3C0823" w14:textId="62F2D55F" w:rsidR="002C6F43" w:rsidRDefault="002C6F43" w:rsidP="009B6CEE">
                                      <w:pPr>
                                        <w:pStyle w:val="NoSpacing"/>
                                        <w:jc w:val="center"/>
                                      </w:pPr>
                                      <w:r>
                                        <w:rPr>
                                          <w:color w:val="ED7D31" w:themeColor="accent2"/>
                                          <w:sz w:val="26"/>
                                          <w:szCs w:val="26"/>
                                        </w:rPr>
                                        <w:t>February 2024</w:t>
                                      </w:r>
                                    </w:p>
                                  </w:tc>
                                </w:tr>
                              </w:tbl>
                              <w:p w14:paraId="33CF42F2" w14:textId="77777777" w:rsidR="002C6F43" w:rsidRDefault="002C6F43"/>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5E7D2D56" id="_x0000_t202" coordsize="21600,21600" o:spt="202" path="m,l,21600r21600,l21600,xe">
                    <v:stroke joinstyle="miter"/>
                    <v:path gradientshapeok="t" o:connecttype="rect"/>
                  </v:shapetype>
                  <v:shape id="Text Box 138" o:spid="_x0000_s1026" type="#_x0000_t202" style="position:absolute;margin-left:0;margin-top:0;width:134.85pt;height:302.4pt;z-index:251658240;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" fillcolor="#fbe4d5 [66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50"/>
                            <w:gridCol w:w="3133"/>
                          </w:tblGrid>
                          <w:tr w:rsidR="002C6F43" w14:paraId="4911329B" w14:textId="77777777" w:rsidTr="006B532C">
                            <w:trPr>
                              <w:jc w:val="center"/>
                            </w:trPr>
                            <w:tc>
                              <w:tcPr>
                                <w:tcW w:w="2568" w:type="pct"/>
                                <w:vAlign w:val="center"/>
                              </w:tcPr>
                              <w:p w14:paraId="4AFA30E4" w14:textId="77777777" w:rsidR="002C6F43" w:rsidRDefault="002C6F43" w:rsidP="00A4564E">
                                <w:pPr>
                                  <w:jc w:val="center"/>
                                </w:pPr>
                                <w:r>
                                  <w:rPr>
                                    <w:noProof/>
                                  </w:rPr>
                                  <w:drawing>
                                    <wp:inline distT="0" distB="0" distL="0" distR="0" wp14:anchorId="31480133" wp14:editId="3262DFB7">
                                      <wp:extent cx="3065006" cy="3831336"/>
                                      <wp:effectExtent l="0" t="0" r="2540" b="0"/>
                                      <wp:docPr id="139" name="Picture 139" descr="A picture of a winding road and trees" title="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5006" cy="3831336"/>
                                              </a:xfrm>
                                              <a:prstGeom prst="rect">
                                                <a:avLst/>
                                              </a:prstGeom>
                                            </pic:spPr>
                                          </pic:pic>
                                        </a:graphicData>
                                      </a:graphic>
                                    </wp:inline>
                                  </w:drawing>
                                </w:r>
                              </w:p>
                              <w:sdt>
                                <w:sdtPr>
                                  <w:rPr>
                                    <w:rFonts w:ascii="Arial" w:hAnsi="Arial" w:cs="Arial"/>
                                    <w:b/>
                                    <w:bCs/>
                                    <w:spacing w:val="1"/>
                                    <w:sz w:val="28"/>
                                    <w:szCs w:val="36"/>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7B32878C" w14:textId="1B6D09DB" w:rsidR="002C6F43" w:rsidRPr="006E7A1D" w:rsidRDefault="00391C83" w:rsidP="00A4564E">
                                    <w:pPr>
                                      <w:pStyle w:val="NoSpacing"/>
                                      <w:spacing w:line="312" w:lineRule="auto"/>
                                      <w:jc w:val="center"/>
                                      <w:rPr>
                                        <w:caps/>
                                        <w:sz w:val="72"/>
                                        <w:szCs w:val="72"/>
                                      </w:rPr>
                                    </w:pPr>
                                    <w:r>
                                      <w:rPr>
                                        <w:rFonts w:ascii="Arial" w:hAnsi="Arial" w:cs="Arial"/>
                                        <w:b/>
                                        <w:bCs/>
                                        <w:spacing w:val="1"/>
                                        <w:sz w:val="28"/>
                                        <w:szCs w:val="36"/>
                                      </w:rPr>
                                      <w:t>SEP BWSPIP Revised 290224</w:t>
                                    </w:r>
                                  </w:p>
                                </w:sdtContent>
                              </w:sdt>
                              <w:sdt>
                                <w:sdtPr>
                                  <w:rPr>
                                    <w:b/>
                                    <w:color w:val="0070C0"/>
                                    <w:sz w:val="20"/>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5C86F534" w14:textId="45B0698B" w:rsidR="002C6F43" w:rsidRDefault="002C6F43" w:rsidP="00A4564E">
                                    <w:pPr>
                                      <w:jc w:val="center"/>
                                      <w:rPr>
                                        <w:sz w:val="24"/>
                                        <w:szCs w:val="24"/>
                                      </w:rPr>
                                    </w:pPr>
                                    <w:proofErr w:type="spellStart"/>
                                    <w:r>
                                      <w:rPr>
                                        <w:b/>
                                        <w:color w:val="0070C0"/>
                                        <w:sz w:val="20"/>
                                        <w:szCs w:val="24"/>
                                      </w:rPr>
                                      <w:t>Balochistan</w:t>
                                    </w:r>
                                    <w:proofErr w:type="spellEnd"/>
                                    <w:r>
                                      <w:rPr>
                                        <w:b/>
                                        <w:color w:val="0070C0"/>
                                        <w:sz w:val="20"/>
                                        <w:szCs w:val="24"/>
                                      </w:rPr>
                                      <w:t xml:space="preserve"> Irrigation Department (BID) AND </w:t>
                                    </w:r>
                                    <w:proofErr w:type="spellStart"/>
                                    <w:r>
                                      <w:rPr>
                                        <w:b/>
                                        <w:color w:val="0070C0"/>
                                        <w:sz w:val="20"/>
                                        <w:szCs w:val="24"/>
                                      </w:rPr>
                                      <w:t>Balochistan</w:t>
                                    </w:r>
                                    <w:proofErr w:type="spellEnd"/>
                                    <w:r>
                                      <w:rPr>
                                        <w:b/>
                                        <w:color w:val="0070C0"/>
                                        <w:sz w:val="20"/>
                                        <w:szCs w:val="24"/>
                                      </w:rPr>
                                      <w:t xml:space="preserve"> Public Health Engineering Department (</w:t>
                                    </w:r>
                                    <w:r w:rsidR="001B1EC4">
                                      <w:rPr>
                                        <w:b/>
                                        <w:color w:val="0070C0"/>
                                        <w:sz w:val="20"/>
                                        <w:szCs w:val="24"/>
                                      </w:rPr>
                                      <w:t>PHED/QWASA</w:t>
                                    </w:r>
                                    <w:r>
                                      <w:rPr>
                                        <w:b/>
                                        <w:color w:val="0070C0"/>
                                        <w:sz w:val="20"/>
                                        <w:szCs w:val="24"/>
                                      </w:rPr>
                                      <w:t>)</w:t>
                                    </w:r>
                                  </w:p>
                                </w:sdtContent>
                              </w:sdt>
                            </w:tc>
                            <w:tc>
                              <w:tcPr>
                                <w:tcW w:w="2432" w:type="pct"/>
                                <w:shd w:val="clear" w:color="auto" w:fill="FFF2CC" w:themeFill="accent4" w:themeFillTint="33"/>
                                <w:vAlign w:val="center"/>
                              </w:tcPr>
                              <w:p w14:paraId="4079A2BC" w14:textId="78B994AC" w:rsidR="002C6F43" w:rsidRDefault="002C6F43" w:rsidP="009B6CEE">
                                <w:pPr>
                                  <w:pStyle w:val="NoSpacing"/>
                                  <w:jc w:val="center"/>
                                  <w:rPr>
                                    <w:caps/>
                                    <w:color w:val="ED7D31" w:themeColor="accent2"/>
                                    <w:sz w:val="26"/>
                                    <w:szCs w:val="26"/>
                                  </w:rPr>
                                </w:pPr>
                              </w:p>
                              <w:p w14:paraId="34D79BBB" w14:textId="471DF2A7" w:rsidR="002C6F43" w:rsidRDefault="002C6F43" w:rsidP="009B6CEE">
                                <w:pPr>
                                  <w:pStyle w:val="NoSpacing"/>
                                  <w:jc w:val="center"/>
                                  <w:rPr>
                                    <w:rFonts w:cstheme="minorHAnsi"/>
                                    <w:b/>
                                    <w:color w:val="0070C0"/>
                                    <w:sz w:val="40"/>
                                    <w:szCs w:val="36"/>
                                    <w:lang w:val="en-GB" w:eastAsia="en-GB"/>
                                  </w:rPr>
                                </w:pPr>
                                <w:r>
                                  <w:rPr>
                                    <w:rFonts w:cstheme="minorHAnsi"/>
                                    <w:b/>
                                    <w:color w:val="0070C0"/>
                                    <w:sz w:val="40"/>
                                    <w:szCs w:val="36"/>
                                    <w:lang w:val="en-GB" w:eastAsia="en-GB"/>
                                  </w:rPr>
                                  <w:t>STAKEHOLDER ENGAGEMENT PLAN (SEP)</w:t>
                                </w:r>
                              </w:p>
                              <w:p w14:paraId="7B3C0823" w14:textId="62F2D55F" w:rsidR="002C6F43" w:rsidRDefault="002C6F43" w:rsidP="009B6CEE">
                                <w:pPr>
                                  <w:pStyle w:val="NoSpacing"/>
                                  <w:jc w:val="center"/>
                                </w:pPr>
                                <w:r>
                                  <w:rPr>
                                    <w:color w:val="ED7D31" w:themeColor="accent2"/>
                                    <w:sz w:val="26"/>
                                    <w:szCs w:val="26"/>
                                  </w:rPr>
                                  <w:t>February 2024</w:t>
                                </w:r>
                              </w:p>
                            </w:tc>
                          </w:tr>
                        </w:tbl>
                        <w:p w14:paraId="33CF42F2" w14:textId="77777777" w:rsidR="002C6F43" w:rsidRDefault="002C6F43"/>
                      </w:txbxContent>
                    </v:textbox>
                    <w10:wrap anchorx="page" anchory="page"/>
                  </v:shape>
                </w:pict>
              </mc:Fallback>
            </mc:AlternateContent>
          </w:r>
          <w:r w:rsidRPr="00A45AB5">
            <w:rPr>
              <w:rFonts w:cstheme="minorHAnsi"/>
            </w:rPr>
            <w:br w:type="page"/>
          </w:r>
        </w:p>
      </w:sdtContent>
    </w:sdt>
    <w:sdt>
      <w:sdtPr>
        <w:rPr>
          <w:rFonts w:asciiTheme="minorHAnsi" w:eastAsiaTheme="minorHAnsi" w:hAnsiTheme="minorHAnsi" w:cstheme="minorHAnsi"/>
          <w:b w:val="0"/>
          <w:color w:val="auto"/>
          <w:sz w:val="22"/>
          <w:szCs w:val="22"/>
        </w:rPr>
        <w:id w:val="211164125"/>
        <w:docPartObj>
          <w:docPartGallery w:val="Table of Contents"/>
          <w:docPartUnique/>
        </w:docPartObj>
      </w:sdtPr>
      <w:sdtEndPr>
        <w:rPr>
          <w:bCs/>
          <w:noProof/>
        </w:rPr>
      </w:sdtEndPr>
      <w:sdtContent>
        <w:p w14:paraId="3E38B958" w14:textId="4CB7211D" w:rsidR="00917D7D" w:rsidRPr="00A45AB5" w:rsidRDefault="00917D7D" w:rsidP="00BF310A">
          <w:pPr>
            <w:pStyle w:val="TOCHeading"/>
            <w:numPr>
              <w:ilvl w:val="0"/>
              <w:numId w:val="0"/>
            </w:numPr>
            <w:spacing w:before="120" w:after="120"/>
            <w:ind w:left="720"/>
            <w:jc w:val="both"/>
            <w:rPr>
              <w:rFonts w:asciiTheme="minorHAnsi" w:hAnsiTheme="minorHAnsi" w:cstheme="minorHAnsi"/>
              <w:color w:val="auto"/>
            </w:rPr>
          </w:pPr>
        </w:p>
        <w:p w14:paraId="25EDAA17" w14:textId="7237FDD0" w:rsidR="00521CF1" w:rsidRDefault="00917D7D">
          <w:pPr>
            <w:pStyle w:val="TOC1"/>
            <w:rPr>
              <w:rFonts w:eastAsiaTheme="minorEastAsia" w:cstheme="minorBidi"/>
              <w:b w:val="0"/>
              <w:lang w:eastAsia="en-US"/>
            </w:rPr>
          </w:pPr>
          <w:r w:rsidRPr="00A45AB5">
            <w:rPr>
              <w:rFonts w:cstheme="minorHAnsi"/>
            </w:rPr>
            <w:fldChar w:fldCharType="begin"/>
          </w:r>
          <w:r w:rsidRPr="00A45AB5">
            <w:rPr>
              <w:rFonts w:cstheme="minorHAnsi"/>
            </w:rPr>
            <w:instrText xml:space="preserve"> TOC \o "1-3" \h \z \u </w:instrText>
          </w:r>
          <w:r w:rsidRPr="00A45AB5">
            <w:rPr>
              <w:rFonts w:cstheme="minorHAnsi"/>
            </w:rPr>
            <w:fldChar w:fldCharType="separate"/>
          </w:r>
          <w:hyperlink w:anchor="_Toc156732606" w:history="1">
            <w:r w:rsidR="00521CF1" w:rsidRPr="0067696D">
              <w:rPr>
                <w:rStyle w:val="Hyperlink"/>
                <w:rFonts w:cstheme="minorHAnsi"/>
              </w:rPr>
              <w:t>Introduction</w:t>
            </w:r>
            <w:r w:rsidR="00521CF1">
              <w:rPr>
                <w:webHidden/>
              </w:rPr>
              <w:tab/>
            </w:r>
            <w:r w:rsidR="00521CF1">
              <w:rPr>
                <w:webHidden/>
              </w:rPr>
              <w:fldChar w:fldCharType="begin"/>
            </w:r>
            <w:r w:rsidR="00521CF1">
              <w:rPr>
                <w:webHidden/>
              </w:rPr>
              <w:instrText xml:space="preserve"> PAGEREF _Toc156732606 \h </w:instrText>
            </w:r>
            <w:r w:rsidR="00521CF1">
              <w:rPr>
                <w:webHidden/>
              </w:rPr>
            </w:r>
            <w:r w:rsidR="00521CF1">
              <w:rPr>
                <w:webHidden/>
              </w:rPr>
              <w:fldChar w:fldCharType="separate"/>
            </w:r>
            <w:r w:rsidR="00521CF1">
              <w:rPr>
                <w:webHidden/>
              </w:rPr>
              <w:t>2</w:t>
            </w:r>
            <w:r w:rsidR="00521CF1">
              <w:rPr>
                <w:webHidden/>
              </w:rPr>
              <w:fldChar w:fldCharType="end"/>
            </w:r>
          </w:hyperlink>
        </w:p>
        <w:p w14:paraId="29A2FD90" w14:textId="5D7E1BDA" w:rsidR="00521CF1" w:rsidRDefault="00000000">
          <w:pPr>
            <w:pStyle w:val="TOC1"/>
            <w:tabs>
              <w:tab w:val="left" w:pos="440"/>
            </w:tabs>
            <w:rPr>
              <w:rFonts w:eastAsiaTheme="minorEastAsia" w:cstheme="minorBidi"/>
              <w:b w:val="0"/>
              <w:lang w:eastAsia="en-US"/>
            </w:rPr>
          </w:pPr>
          <w:hyperlink w:anchor="_Toc156732607" w:history="1">
            <w:r w:rsidR="00521CF1" w:rsidRPr="0067696D">
              <w:rPr>
                <w:rStyle w:val="Hyperlink"/>
                <w:rFonts w:cstheme="minorHAnsi"/>
              </w:rPr>
              <w:t>1.</w:t>
            </w:r>
            <w:r w:rsidR="00521CF1">
              <w:rPr>
                <w:rFonts w:eastAsiaTheme="minorEastAsia" w:cstheme="minorBidi"/>
                <w:b w:val="0"/>
                <w:lang w:eastAsia="en-US"/>
              </w:rPr>
              <w:tab/>
            </w:r>
            <w:r w:rsidR="00521CF1" w:rsidRPr="0067696D">
              <w:rPr>
                <w:rStyle w:val="Hyperlink"/>
                <w:rFonts w:cstheme="minorHAnsi"/>
              </w:rPr>
              <w:t>Project Description</w:t>
            </w:r>
            <w:r w:rsidR="00521CF1">
              <w:rPr>
                <w:webHidden/>
              </w:rPr>
              <w:tab/>
            </w:r>
            <w:r w:rsidR="00521CF1">
              <w:rPr>
                <w:webHidden/>
              </w:rPr>
              <w:fldChar w:fldCharType="begin"/>
            </w:r>
            <w:r w:rsidR="00521CF1">
              <w:rPr>
                <w:webHidden/>
              </w:rPr>
              <w:instrText xml:space="preserve"> PAGEREF _Toc156732607 \h </w:instrText>
            </w:r>
            <w:r w:rsidR="00521CF1">
              <w:rPr>
                <w:webHidden/>
              </w:rPr>
            </w:r>
            <w:r w:rsidR="00521CF1">
              <w:rPr>
                <w:webHidden/>
              </w:rPr>
              <w:fldChar w:fldCharType="separate"/>
            </w:r>
            <w:r w:rsidR="00521CF1">
              <w:rPr>
                <w:webHidden/>
              </w:rPr>
              <w:t>3</w:t>
            </w:r>
            <w:r w:rsidR="00521CF1">
              <w:rPr>
                <w:webHidden/>
              </w:rPr>
              <w:fldChar w:fldCharType="end"/>
            </w:r>
          </w:hyperlink>
        </w:p>
        <w:p w14:paraId="6CE6428B" w14:textId="0218E007" w:rsidR="00521CF1" w:rsidRDefault="00000000">
          <w:pPr>
            <w:pStyle w:val="TOC1"/>
            <w:tabs>
              <w:tab w:val="left" w:pos="440"/>
            </w:tabs>
            <w:rPr>
              <w:rFonts w:eastAsiaTheme="minorEastAsia" w:cstheme="minorBidi"/>
              <w:b w:val="0"/>
              <w:lang w:eastAsia="en-US"/>
            </w:rPr>
          </w:pPr>
          <w:hyperlink w:anchor="_Toc156732608" w:history="1">
            <w:r w:rsidR="00521CF1" w:rsidRPr="0067696D">
              <w:rPr>
                <w:rStyle w:val="Hyperlink"/>
                <w:rFonts w:cstheme="minorHAnsi"/>
              </w:rPr>
              <w:t>2.</w:t>
            </w:r>
            <w:r w:rsidR="00521CF1">
              <w:rPr>
                <w:rFonts w:eastAsiaTheme="minorEastAsia" w:cstheme="minorBidi"/>
                <w:b w:val="0"/>
                <w:lang w:eastAsia="en-US"/>
              </w:rPr>
              <w:tab/>
            </w:r>
            <w:r w:rsidR="00521CF1" w:rsidRPr="0067696D">
              <w:rPr>
                <w:rStyle w:val="Hyperlink"/>
                <w:rFonts w:cstheme="minorHAnsi"/>
              </w:rPr>
              <w:t>Rationale and Objective of Stakeholder Engagement Plan</w:t>
            </w:r>
            <w:r w:rsidR="00521CF1">
              <w:rPr>
                <w:webHidden/>
              </w:rPr>
              <w:tab/>
            </w:r>
            <w:r w:rsidR="00521CF1">
              <w:rPr>
                <w:webHidden/>
              </w:rPr>
              <w:fldChar w:fldCharType="begin"/>
            </w:r>
            <w:r w:rsidR="00521CF1">
              <w:rPr>
                <w:webHidden/>
              </w:rPr>
              <w:instrText xml:space="preserve"> PAGEREF _Toc156732608 \h </w:instrText>
            </w:r>
            <w:r w:rsidR="00521CF1">
              <w:rPr>
                <w:webHidden/>
              </w:rPr>
            </w:r>
            <w:r w:rsidR="00521CF1">
              <w:rPr>
                <w:webHidden/>
              </w:rPr>
              <w:fldChar w:fldCharType="separate"/>
            </w:r>
            <w:r w:rsidR="00521CF1">
              <w:rPr>
                <w:webHidden/>
              </w:rPr>
              <w:t>7</w:t>
            </w:r>
            <w:r w:rsidR="00521CF1">
              <w:rPr>
                <w:webHidden/>
              </w:rPr>
              <w:fldChar w:fldCharType="end"/>
            </w:r>
          </w:hyperlink>
        </w:p>
        <w:p w14:paraId="5893C867" w14:textId="20DF292E" w:rsidR="00521CF1" w:rsidRDefault="00000000">
          <w:pPr>
            <w:pStyle w:val="TOC2"/>
            <w:tabs>
              <w:tab w:val="right" w:leader="dot" w:pos="9350"/>
            </w:tabs>
            <w:rPr>
              <w:rFonts w:eastAsiaTheme="minorEastAsia"/>
              <w:noProof/>
            </w:rPr>
          </w:pPr>
          <w:hyperlink w:anchor="_Toc156732609" w:history="1">
            <w:r w:rsidR="00521CF1" w:rsidRPr="0067696D">
              <w:rPr>
                <w:rStyle w:val="Hyperlink"/>
                <w:b/>
                <w:bCs/>
                <w:noProof/>
              </w:rPr>
              <w:t>The overall Objective of the SEP</w:t>
            </w:r>
            <w:r w:rsidR="00521CF1">
              <w:rPr>
                <w:noProof/>
                <w:webHidden/>
              </w:rPr>
              <w:tab/>
            </w:r>
            <w:r w:rsidR="00521CF1">
              <w:rPr>
                <w:noProof/>
                <w:webHidden/>
              </w:rPr>
              <w:fldChar w:fldCharType="begin"/>
            </w:r>
            <w:r w:rsidR="00521CF1">
              <w:rPr>
                <w:noProof/>
                <w:webHidden/>
              </w:rPr>
              <w:instrText xml:space="preserve"> PAGEREF _Toc156732609 \h </w:instrText>
            </w:r>
            <w:r w:rsidR="00521CF1">
              <w:rPr>
                <w:noProof/>
                <w:webHidden/>
              </w:rPr>
            </w:r>
            <w:r w:rsidR="00521CF1">
              <w:rPr>
                <w:noProof/>
                <w:webHidden/>
              </w:rPr>
              <w:fldChar w:fldCharType="separate"/>
            </w:r>
            <w:r w:rsidR="00521CF1">
              <w:rPr>
                <w:noProof/>
                <w:webHidden/>
              </w:rPr>
              <w:t>7</w:t>
            </w:r>
            <w:r w:rsidR="00521CF1">
              <w:rPr>
                <w:noProof/>
                <w:webHidden/>
              </w:rPr>
              <w:fldChar w:fldCharType="end"/>
            </w:r>
          </w:hyperlink>
        </w:p>
        <w:p w14:paraId="387C05A3" w14:textId="339DF657" w:rsidR="00521CF1" w:rsidRDefault="00000000">
          <w:pPr>
            <w:pStyle w:val="TOC1"/>
            <w:tabs>
              <w:tab w:val="left" w:pos="440"/>
            </w:tabs>
            <w:rPr>
              <w:rFonts w:eastAsiaTheme="minorEastAsia" w:cstheme="minorBidi"/>
              <w:b w:val="0"/>
              <w:lang w:eastAsia="en-US"/>
            </w:rPr>
          </w:pPr>
          <w:hyperlink w:anchor="_Toc156732610" w:history="1">
            <w:r w:rsidR="00521CF1" w:rsidRPr="0067696D">
              <w:rPr>
                <w:rStyle w:val="Hyperlink"/>
                <w:rFonts w:cstheme="minorHAnsi"/>
              </w:rPr>
              <w:t>3.</w:t>
            </w:r>
            <w:r w:rsidR="00521CF1">
              <w:rPr>
                <w:rFonts w:eastAsiaTheme="minorEastAsia" w:cstheme="minorBidi"/>
                <w:b w:val="0"/>
                <w:lang w:eastAsia="en-US"/>
              </w:rPr>
              <w:tab/>
            </w:r>
            <w:r w:rsidR="00521CF1" w:rsidRPr="0067696D">
              <w:rPr>
                <w:rStyle w:val="Hyperlink"/>
                <w:rFonts w:cstheme="minorHAnsi"/>
              </w:rPr>
              <w:t>Stakeholder Identification and Analysis</w:t>
            </w:r>
            <w:r w:rsidR="00521CF1">
              <w:rPr>
                <w:webHidden/>
              </w:rPr>
              <w:tab/>
            </w:r>
            <w:r w:rsidR="00521CF1">
              <w:rPr>
                <w:webHidden/>
              </w:rPr>
              <w:fldChar w:fldCharType="begin"/>
            </w:r>
            <w:r w:rsidR="00521CF1">
              <w:rPr>
                <w:webHidden/>
              </w:rPr>
              <w:instrText xml:space="preserve"> PAGEREF _Toc156732610 \h </w:instrText>
            </w:r>
            <w:r w:rsidR="00521CF1">
              <w:rPr>
                <w:webHidden/>
              </w:rPr>
            </w:r>
            <w:r w:rsidR="00521CF1">
              <w:rPr>
                <w:webHidden/>
              </w:rPr>
              <w:fldChar w:fldCharType="separate"/>
            </w:r>
            <w:r w:rsidR="00521CF1">
              <w:rPr>
                <w:webHidden/>
              </w:rPr>
              <w:t>8</w:t>
            </w:r>
            <w:r w:rsidR="00521CF1">
              <w:rPr>
                <w:webHidden/>
              </w:rPr>
              <w:fldChar w:fldCharType="end"/>
            </w:r>
          </w:hyperlink>
        </w:p>
        <w:p w14:paraId="08F11F7A" w14:textId="4689EC4F" w:rsidR="00521CF1" w:rsidRDefault="00000000">
          <w:pPr>
            <w:pStyle w:val="TOC2"/>
            <w:tabs>
              <w:tab w:val="right" w:leader="dot" w:pos="9350"/>
            </w:tabs>
            <w:rPr>
              <w:rFonts w:eastAsiaTheme="minorEastAsia"/>
              <w:noProof/>
            </w:rPr>
          </w:pPr>
          <w:hyperlink w:anchor="_Toc156732611" w:history="1">
            <w:r w:rsidR="00521CF1" w:rsidRPr="0067696D">
              <w:rPr>
                <w:rStyle w:val="Hyperlink"/>
                <w:rFonts w:cstheme="minorHAnsi"/>
                <w:b/>
                <w:noProof/>
              </w:rPr>
              <w:t>Methodology</w:t>
            </w:r>
            <w:r w:rsidR="00521CF1">
              <w:rPr>
                <w:noProof/>
                <w:webHidden/>
              </w:rPr>
              <w:tab/>
            </w:r>
            <w:r w:rsidR="00521CF1">
              <w:rPr>
                <w:noProof/>
                <w:webHidden/>
              </w:rPr>
              <w:fldChar w:fldCharType="begin"/>
            </w:r>
            <w:r w:rsidR="00521CF1">
              <w:rPr>
                <w:noProof/>
                <w:webHidden/>
              </w:rPr>
              <w:instrText xml:space="preserve"> PAGEREF _Toc156732611 \h </w:instrText>
            </w:r>
            <w:r w:rsidR="00521CF1">
              <w:rPr>
                <w:noProof/>
                <w:webHidden/>
              </w:rPr>
            </w:r>
            <w:r w:rsidR="00521CF1">
              <w:rPr>
                <w:noProof/>
                <w:webHidden/>
              </w:rPr>
              <w:fldChar w:fldCharType="separate"/>
            </w:r>
            <w:r w:rsidR="00521CF1">
              <w:rPr>
                <w:noProof/>
                <w:webHidden/>
              </w:rPr>
              <w:t>8</w:t>
            </w:r>
            <w:r w:rsidR="00521CF1">
              <w:rPr>
                <w:noProof/>
                <w:webHidden/>
              </w:rPr>
              <w:fldChar w:fldCharType="end"/>
            </w:r>
          </w:hyperlink>
        </w:p>
        <w:p w14:paraId="255135F5" w14:textId="418A5C2F" w:rsidR="00521CF1" w:rsidRDefault="00000000">
          <w:pPr>
            <w:pStyle w:val="TOC2"/>
            <w:tabs>
              <w:tab w:val="right" w:leader="dot" w:pos="9350"/>
            </w:tabs>
            <w:rPr>
              <w:rFonts w:eastAsiaTheme="minorEastAsia"/>
              <w:noProof/>
            </w:rPr>
          </w:pPr>
          <w:hyperlink w:anchor="_Toc156732612" w:history="1">
            <w:r w:rsidR="00521CF1" w:rsidRPr="0067696D">
              <w:rPr>
                <w:rStyle w:val="Hyperlink"/>
                <w:rFonts w:cstheme="minorHAnsi"/>
                <w:b/>
                <w:noProof/>
              </w:rPr>
              <w:t>Affected Parties</w:t>
            </w:r>
            <w:r w:rsidR="00521CF1">
              <w:rPr>
                <w:noProof/>
                <w:webHidden/>
              </w:rPr>
              <w:tab/>
            </w:r>
            <w:r w:rsidR="00521CF1">
              <w:rPr>
                <w:noProof/>
                <w:webHidden/>
              </w:rPr>
              <w:fldChar w:fldCharType="begin"/>
            </w:r>
            <w:r w:rsidR="00521CF1">
              <w:rPr>
                <w:noProof/>
                <w:webHidden/>
              </w:rPr>
              <w:instrText xml:space="preserve"> PAGEREF _Toc156732612 \h </w:instrText>
            </w:r>
            <w:r w:rsidR="00521CF1">
              <w:rPr>
                <w:noProof/>
                <w:webHidden/>
              </w:rPr>
            </w:r>
            <w:r w:rsidR="00521CF1">
              <w:rPr>
                <w:noProof/>
                <w:webHidden/>
              </w:rPr>
              <w:fldChar w:fldCharType="separate"/>
            </w:r>
            <w:r w:rsidR="00521CF1">
              <w:rPr>
                <w:noProof/>
                <w:webHidden/>
              </w:rPr>
              <w:t>9</w:t>
            </w:r>
            <w:r w:rsidR="00521CF1">
              <w:rPr>
                <w:noProof/>
                <w:webHidden/>
              </w:rPr>
              <w:fldChar w:fldCharType="end"/>
            </w:r>
          </w:hyperlink>
        </w:p>
        <w:p w14:paraId="378FB90B" w14:textId="6064F55B" w:rsidR="00521CF1" w:rsidRDefault="00000000">
          <w:pPr>
            <w:pStyle w:val="TOC2"/>
            <w:tabs>
              <w:tab w:val="right" w:leader="dot" w:pos="9350"/>
            </w:tabs>
            <w:rPr>
              <w:rFonts w:eastAsiaTheme="minorEastAsia"/>
              <w:noProof/>
            </w:rPr>
          </w:pPr>
          <w:hyperlink w:anchor="_Toc156732613" w:history="1">
            <w:r w:rsidR="00521CF1" w:rsidRPr="0067696D">
              <w:rPr>
                <w:rStyle w:val="Hyperlink"/>
                <w:rFonts w:cstheme="minorHAnsi"/>
                <w:b/>
                <w:noProof/>
              </w:rPr>
              <w:t>Other Interested Parties</w:t>
            </w:r>
            <w:r w:rsidR="00521CF1">
              <w:rPr>
                <w:noProof/>
                <w:webHidden/>
              </w:rPr>
              <w:tab/>
            </w:r>
            <w:r w:rsidR="00521CF1">
              <w:rPr>
                <w:noProof/>
                <w:webHidden/>
              </w:rPr>
              <w:fldChar w:fldCharType="begin"/>
            </w:r>
            <w:r w:rsidR="00521CF1">
              <w:rPr>
                <w:noProof/>
                <w:webHidden/>
              </w:rPr>
              <w:instrText xml:space="preserve"> PAGEREF _Toc156732613 \h </w:instrText>
            </w:r>
            <w:r w:rsidR="00521CF1">
              <w:rPr>
                <w:noProof/>
                <w:webHidden/>
              </w:rPr>
            </w:r>
            <w:r w:rsidR="00521CF1">
              <w:rPr>
                <w:noProof/>
                <w:webHidden/>
              </w:rPr>
              <w:fldChar w:fldCharType="separate"/>
            </w:r>
            <w:r w:rsidR="00521CF1">
              <w:rPr>
                <w:noProof/>
                <w:webHidden/>
              </w:rPr>
              <w:t>10</w:t>
            </w:r>
            <w:r w:rsidR="00521CF1">
              <w:rPr>
                <w:noProof/>
                <w:webHidden/>
              </w:rPr>
              <w:fldChar w:fldCharType="end"/>
            </w:r>
          </w:hyperlink>
        </w:p>
        <w:p w14:paraId="1FBAA7F3" w14:textId="595A9F35" w:rsidR="00521CF1" w:rsidRDefault="00000000">
          <w:pPr>
            <w:pStyle w:val="TOC2"/>
            <w:tabs>
              <w:tab w:val="right" w:leader="dot" w:pos="9350"/>
            </w:tabs>
            <w:rPr>
              <w:rFonts w:eastAsiaTheme="minorEastAsia"/>
              <w:noProof/>
            </w:rPr>
          </w:pPr>
          <w:hyperlink w:anchor="_Toc156732614" w:history="1">
            <w:r w:rsidR="00521CF1" w:rsidRPr="0067696D">
              <w:rPr>
                <w:rStyle w:val="Hyperlink"/>
                <w:rFonts w:cstheme="minorHAnsi"/>
                <w:b/>
                <w:noProof/>
              </w:rPr>
              <w:t>Disadvantaged/Vulnerable Individuals or Groups</w:t>
            </w:r>
            <w:r w:rsidR="00521CF1">
              <w:rPr>
                <w:noProof/>
                <w:webHidden/>
              </w:rPr>
              <w:tab/>
            </w:r>
            <w:r w:rsidR="00521CF1">
              <w:rPr>
                <w:noProof/>
                <w:webHidden/>
              </w:rPr>
              <w:fldChar w:fldCharType="begin"/>
            </w:r>
            <w:r w:rsidR="00521CF1">
              <w:rPr>
                <w:noProof/>
                <w:webHidden/>
              </w:rPr>
              <w:instrText xml:space="preserve"> PAGEREF _Toc156732614 \h </w:instrText>
            </w:r>
            <w:r w:rsidR="00521CF1">
              <w:rPr>
                <w:noProof/>
                <w:webHidden/>
              </w:rPr>
            </w:r>
            <w:r w:rsidR="00521CF1">
              <w:rPr>
                <w:noProof/>
                <w:webHidden/>
              </w:rPr>
              <w:fldChar w:fldCharType="separate"/>
            </w:r>
            <w:r w:rsidR="00521CF1">
              <w:rPr>
                <w:noProof/>
                <w:webHidden/>
              </w:rPr>
              <w:t>12</w:t>
            </w:r>
            <w:r w:rsidR="00521CF1">
              <w:rPr>
                <w:noProof/>
                <w:webHidden/>
              </w:rPr>
              <w:fldChar w:fldCharType="end"/>
            </w:r>
          </w:hyperlink>
        </w:p>
        <w:p w14:paraId="56C9DDA8" w14:textId="2982C8AC" w:rsidR="00521CF1" w:rsidRDefault="00000000">
          <w:pPr>
            <w:pStyle w:val="TOC1"/>
            <w:tabs>
              <w:tab w:val="left" w:pos="440"/>
            </w:tabs>
            <w:rPr>
              <w:rFonts w:eastAsiaTheme="minorEastAsia" w:cstheme="minorBidi"/>
              <w:b w:val="0"/>
              <w:lang w:eastAsia="en-US"/>
            </w:rPr>
          </w:pPr>
          <w:hyperlink w:anchor="_Toc156732615" w:history="1">
            <w:r w:rsidR="00521CF1" w:rsidRPr="0067696D">
              <w:rPr>
                <w:rStyle w:val="Hyperlink"/>
                <w:bCs/>
              </w:rPr>
              <w:t>4.</w:t>
            </w:r>
            <w:r w:rsidR="00521CF1">
              <w:rPr>
                <w:rFonts w:eastAsiaTheme="minorEastAsia" w:cstheme="minorBidi"/>
                <w:b w:val="0"/>
                <w:lang w:eastAsia="en-US"/>
              </w:rPr>
              <w:tab/>
            </w:r>
            <w:r w:rsidR="00521CF1" w:rsidRPr="0067696D">
              <w:rPr>
                <w:rStyle w:val="Hyperlink"/>
                <w:bCs/>
              </w:rPr>
              <w:t>Stakeholder Engagement Plan</w:t>
            </w:r>
            <w:r w:rsidR="00521CF1">
              <w:rPr>
                <w:webHidden/>
              </w:rPr>
              <w:tab/>
            </w:r>
            <w:r w:rsidR="00521CF1">
              <w:rPr>
                <w:webHidden/>
              </w:rPr>
              <w:fldChar w:fldCharType="begin"/>
            </w:r>
            <w:r w:rsidR="00521CF1">
              <w:rPr>
                <w:webHidden/>
              </w:rPr>
              <w:instrText xml:space="preserve"> PAGEREF _Toc156732615 \h </w:instrText>
            </w:r>
            <w:r w:rsidR="00521CF1">
              <w:rPr>
                <w:webHidden/>
              </w:rPr>
            </w:r>
            <w:r w:rsidR="00521CF1">
              <w:rPr>
                <w:webHidden/>
              </w:rPr>
              <w:fldChar w:fldCharType="separate"/>
            </w:r>
            <w:r w:rsidR="00521CF1">
              <w:rPr>
                <w:webHidden/>
              </w:rPr>
              <w:t>13</w:t>
            </w:r>
            <w:r w:rsidR="00521CF1">
              <w:rPr>
                <w:webHidden/>
              </w:rPr>
              <w:fldChar w:fldCharType="end"/>
            </w:r>
          </w:hyperlink>
        </w:p>
        <w:p w14:paraId="194961B5" w14:textId="79D564BC" w:rsidR="00521CF1" w:rsidRDefault="00000000">
          <w:pPr>
            <w:pStyle w:val="TOC2"/>
            <w:tabs>
              <w:tab w:val="right" w:leader="dot" w:pos="9350"/>
            </w:tabs>
            <w:rPr>
              <w:rFonts w:eastAsiaTheme="minorEastAsia"/>
              <w:noProof/>
            </w:rPr>
          </w:pPr>
          <w:hyperlink w:anchor="_Toc156732616" w:history="1">
            <w:r w:rsidR="00521CF1" w:rsidRPr="0067696D">
              <w:rPr>
                <w:rStyle w:val="Hyperlink"/>
                <w:rFonts w:cstheme="minorHAnsi"/>
                <w:b/>
                <w:noProof/>
              </w:rPr>
              <w:t>Summary of Stakeholder Engagement During Project Preparation</w:t>
            </w:r>
            <w:r w:rsidR="00521CF1">
              <w:rPr>
                <w:noProof/>
                <w:webHidden/>
              </w:rPr>
              <w:tab/>
            </w:r>
            <w:r w:rsidR="00521CF1">
              <w:rPr>
                <w:noProof/>
                <w:webHidden/>
              </w:rPr>
              <w:fldChar w:fldCharType="begin"/>
            </w:r>
            <w:r w:rsidR="00521CF1">
              <w:rPr>
                <w:noProof/>
                <w:webHidden/>
              </w:rPr>
              <w:instrText xml:space="preserve"> PAGEREF _Toc156732616 \h </w:instrText>
            </w:r>
            <w:r w:rsidR="00521CF1">
              <w:rPr>
                <w:noProof/>
                <w:webHidden/>
              </w:rPr>
            </w:r>
            <w:r w:rsidR="00521CF1">
              <w:rPr>
                <w:noProof/>
                <w:webHidden/>
              </w:rPr>
              <w:fldChar w:fldCharType="separate"/>
            </w:r>
            <w:r w:rsidR="00521CF1">
              <w:rPr>
                <w:noProof/>
                <w:webHidden/>
              </w:rPr>
              <w:t>13</w:t>
            </w:r>
            <w:r w:rsidR="00521CF1">
              <w:rPr>
                <w:noProof/>
                <w:webHidden/>
              </w:rPr>
              <w:fldChar w:fldCharType="end"/>
            </w:r>
          </w:hyperlink>
        </w:p>
        <w:p w14:paraId="2F3610E8" w14:textId="0E44F485" w:rsidR="00521CF1" w:rsidRDefault="00000000">
          <w:pPr>
            <w:pStyle w:val="TOC2"/>
            <w:tabs>
              <w:tab w:val="right" w:leader="dot" w:pos="9350"/>
            </w:tabs>
            <w:rPr>
              <w:rFonts w:eastAsiaTheme="minorEastAsia"/>
              <w:noProof/>
            </w:rPr>
          </w:pPr>
          <w:hyperlink w:anchor="_Toc156732617" w:history="1">
            <w:r w:rsidR="00521CF1" w:rsidRPr="0067696D">
              <w:rPr>
                <w:rStyle w:val="Hyperlink"/>
                <w:rFonts w:eastAsia="Calibri" w:cstheme="minorHAnsi"/>
                <w:b/>
                <w:bCs/>
                <w:noProof/>
              </w:rPr>
              <w:t>Institutional/Secondary Consultations</w:t>
            </w:r>
            <w:r w:rsidR="00521CF1">
              <w:rPr>
                <w:noProof/>
                <w:webHidden/>
              </w:rPr>
              <w:tab/>
            </w:r>
            <w:r w:rsidR="00521CF1">
              <w:rPr>
                <w:noProof/>
                <w:webHidden/>
              </w:rPr>
              <w:fldChar w:fldCharType="begin"/>
            </w:r>
            <w:r w:rsidR="00521CF1">
              <w:rPr>
                <w:noProof/>
                <w:webHidden/>
              </w:rPr>
              <w:instrText xml:space="preserve"> PAGEREF _Toc156732617 \h </w:instrText>
            </w:r>
            <w:r w:rsidR="00521CF1">
              <w:rPr>
                <w:noProof/>
                <w:webHidden/>
              </w:rPr>
            </w:r>
            <w:r w:rsidR="00521CF1">
              <w:rPr>
                <w:noProof/>
                <w:webHidden/>
              </w:rPr>
              <w:fldChar w:fldCharType="separate"/>
            </w:r>
            <w:r w:rsidR="00521CF1">
              <w:rPr>
                <w:noProof/>
                <w:webHidden/>
              </w:rPr>
              <w:t>15</w:t>
            </w:r>
            <w:r w:rsidR="00521CF1">
              <w:rPr>
                <w:noProof/>
                <w:webHidden/>
              </w:rPr>
              <w:fldChar w:fldCharType="end"/>
            </w:r>
          </w:hyperlink>
        </w:p>
        <w:p w14:paraId="483357F1" w14:textId="1A733B43" w:rsidR="00521CF1" w:rsidRDefault="00000000">
          <w:pPr>
            <w:pStyle w:val="TOC2"/>
            <w:tabs>
              <w:tab w:val="right" w:leader="dot" w:pos="9350"/>
            </w:tabs>
            <w:rPr>
              <w:rFonts w:eastAsiaTheme="minorEastAsia"/>
              <w:noProof/>
            </w:rPr>
          </w:pPr>
          <w:hyperlink w:anchor="_Toc156732618" w:history="1">
            <w:r w:rsidR="00521CF1" w:rsidRPr="0067696D">
              <w:rPr>
                <w:rStyle w:val="Hyperlink"/>
                <w:rFonts w:cstheme="minorHAnsi"/>
                <w:b/>
                <w:noProof/>
              </w:rPr>
              <w:t>Summary of Project Stakeholder Needs, Methods, and Tools for Stakeholder Engagement</w:t>
            </w:r>
            <w:r w:rsidR="00521CF1">
              <w:rPr>
                <w:noProof/>
                <w:webHidden/>
              </w:rPr>
              <w:tab/>
            </w:r>
            <w:r w:rsidR="00521CF1">
              <w:rPr>
                <w:noProof/>
                <w:webHidden/>
              </w:rPr>
              <w:fldChar w:fldCharType="begin"/>
            </w:r>
            <w:r w:rsidR="00521CF1">
              <w:rPr>
                <w:noProof/>
                <w:webHidden/>
              </w:rPr>
              <w:instrText xml:space="preserve"> PAGEREF _Toc156732618 \h </w:instrText>
            </w:r>
            <w:r w:rsidR="00521CF1">
              <w:rPr>
                <w:noProof/>
                <w:webHidden/>
              </w:rPr>
            </w:r>
            <w:r w:rsidR="00521CF1">
              <w:rPr>
                <w:noProof/>
                <w:webHidden/>
              </w:rPr>
              <w:fldChar w:fldCharType="separate"/>
            </w:r>
            <w:r w:rsidR="00521CF1">
              <w:rPr>
                <w:noProof/>
                <w:webHidden/>
              </w:rPr>
              <w:t>18</w:t>
            </w:r>
            <w:r w:rsidR="00521CF1">
              <w:rPr>
                <w:noProof/>
                <w:webHidden/>
              </w:rPr>
              <w:fldChar w:fldCharType="end"/>
            </w:r>
          </w:hyperlink>
        </w:p>
        <w:p w14:paraId="74C19336" w14:textId="0BAFE4E4" w:rsidR="00521CF1" w:rsidRDefault="00000000">
          <w:pPr>
            <w:pStyle w:val="TOC2"/>
            <w:tabs>
              <w:tab w:val="right" w:leader="dot" w:pos="9350"/>
            </w:tabs>
            <w:rPr>
              <w:rFonts w:eastAsiaTheme="minorEastAsia"/>
              <w:noProof/>
            </w:rPr>
          </w:pPr>
          <w:hyperlink w:anchor="_Toc156732619" w:history="1">
            <w:r w:rsidR="00521CF1" w:rsidRPr="0067696D">
              <w:rPr>
                <w:rStyle w:val="Hyperlink"/>
                <w:rFonts w:cstheme="minorHAnsi"/>
                <w:b/>
                <w:noProof/>
              </w:rPr>
              <w:t>Purpose and Timing of Stakeholder Engagement Program</w:t>
            </w:r>
            <w:r w:rsidR="00521CF1">
              <w:rPr>
                <w:noProof/>
                <w:webHidden/>
              </w:rPr>
              <w:tab/>
            </w:r>
            <w:r w:rsidR="00521CF1">
              <w:rPr>
                <w:noProof/>
                <w:webHidden/>
              </w:rPr>
              <w:fldChar w:fldCharType="begin"/>
            </w:r>
            <w:r w:rsidR="00521CF1">
              <w:rPr>
                <w:noProof/>
                <w:webHidden/>
              </w:rPr>
              <w:instrText xml:space="preserve"> PAGEREF _Toc156732619 \h </w:instrText>
            </w:r>
            <w:r w:rsidR="00521CF1">
              <w:rPr>
                <w:noProof/>
                <w:webHidden/>
              </w:rPr>
            </w:r>
            <w:r w:rsidR="00521CF1">
              <w:rPr>
                <w:noProof/>
                <w:webHidden/>
              </w:rPr>
              <w:fldChar w:fldCharType="separate"/>
            </w:r>
            <w:r w:rsidR="00521CF1">
              <w:rPr>
                <w:noProof/>
                <w:webHidden/>
              </w:rPr>
              <w:t>24</w:t>
            </w:r>
            <w:r w:rsidR="00521CF1">
              <w:rPr>
                <w:noProof/>
                <w:webHidden/>
              </w:rPr>
              <w:fldChar w:fldCharType="end"/>
            </w:r>
          </w:hyperlink>
        </w:p>
        <w:p w14:paraId="41397694" w14:textId="45426AB7" w:rsidR="00521CF1" w:rsidRDefault="00000000">
          <w:pPr>
            <w:pStyle w:val="TOC2"/>
            <w:tabs>
              <w:tab w:val="right" w:leader="dot" w:pos="9350"/>
            </w:tabs>
            <w:rPr>
              <w:rFonts w:eastAsiaTheme="minorEastAsia"/>
              <w:noProof/>
            </w:rPr>
          </w:pPr>
          <w:hyperlink w:anchor="_Toc156732620" w:history="1">
            <w:r w:rsidR="00521CF1" w:rsidRPr="0067696D">
              <w:rPr>
                <w:rStyle w:val="Hyperlink"/>
                <w:rFonts w:cstheme="minorHAnsi"/>
                <w:b/>
                <w:noProof/>
              </w:rPr>
              <w:t>Proposed Strategy for Information Disclosure and consultation process</w:t>
            </w:r>
            <w:r w:rsidR="00521CF1">
              <w:rPr>
                <w:noProof/>
                <w:webHidden/>
              </w:rPr>
              <w:tab/>
            </w:r>
            <w:r w:rsidR="00521CF1">
              <w:rPr>
                <w:noProof/>
                <w:webHidden/>
              </w:rPr>
              <w:fldChar w:fldCharType="begin"/>
            </w:r>
            <w:r w:rsidR="00521CF1">
              <w:rPr>
                <w:noProof/>
                <w:webHidden/>
              </w:rPr>
              <w:instrText xml:space="preserve"> PAGEREF _Toc156732620 \h </w:instrText>
            </w:r>
            <w:r w:rsidR="00521CF1">
              <w:rPr>
                <w:noProof/>
                <w:webHidden/>
              </w:rPr>
            </w:r>
            <w:r w:rsidR="00521CF1">
              <w:rPr>
                <w:noProof/>
                <w:webHidden/>
              </w:rPr>
              <w:fldChar w:fldCharType="separate"/>
            </w:r>
            <w:r w:rsidR="00521CF1">
              <w:rPr>
                <w:noProof/>
                <w:webHidden/>
              </w:rPr>
              <w:t>24</w:t>
            </w:r>
            <w:r w:rsidR="00521CF1">
              <w:rPr>
                <w:noProof/>
                <w:webHidden/>
              </w:rPr>
              <w:fldChar w:fldCharType="end"/>
            </w:r>
          </w:hyperlink>
        </w:p>
        <w:p w14:paraId="5486DE43" w14:textId="28D8F48E" w:rsidR="00521CF1" w:rsidRDefault="00000000">
          <w:pPr>
            <w:pStyle w:val="TOC2"/>
            <w:tabs>
              <w:tab w:val="right" w:leader="dot" w:pos="9350"/>
            </w:tabs>
            <w:rPr>
              <w:rFonts w:eastAsiaTheme="minorEastAsia"/>
              <w:noProof/>
            </w:rPr>
          </w:pPr>
          <w:hyperlink w:anchor="_Toc156732621" w:history="1">
            <w:r w:rsidR="00521CF1" w:rsidRPr="0067696D">
              <w:rPr>
                <w:rStyle w:val="Hyperlink"/>
                <w:rFonts w:cstheme="minorHAnsi"/>
                <w:b/>
                <w:noProof/>
              </w:rPr>
              <w:t>SEP Summary Table</w:t>
            </w:r>
            <w:r w:rsidR="00521CF1">
              <w:rPr>
                <w:noProof/>
                <w:webHidden/>
              </w:rPr>
              <w:tab/>
            </w:r>
            <w:r w:rsidR="00521CF1">
              <w:rPr>
                <w:noProof/>
                <w:webHidden/>
              </w:rPr>
              <w:fldChar w:fldCharType="begin"/>
            </w:r>
            <w:r w:rsidR="00521CF1">
              <w:rPr>
                <w:noProof/>
                <w:webHidden/>
              </w:rPr>
              <w:instrText xml:space="preserve"> PAGEREF _Toc156732621 \h </w:instrText>
            </w:r>
            <w:r w:rsidR="00521CF1">
              <w:rPr>
                <w:noProof/>
                <w:webHidden/>
              </w:rPr>
            </w:r>
            <w:r w:rsidR="00521CF1">
              <w:rPr>
                <w:noProof/>
                <w:webHidden/>
              </w:rPr>
              <w:fldChar w:fldCharType="separate"/>
            </w:r>
            <w:r w:rsidR="00521CF1">
              <w:rPr>
                <w:noProof/>
                <w:webHidden/>
              </w:rPr>
              <w:t>25</w:t>
            </w:r>
            <w:r w:rsidR="00521CF1">
              <w:rPr>
                <w:noProof/>
                <w:webHidden/>
              </w:rPr>
              <w:fldChar w:fldCharType="end"/>
            </w:r>
          </w:hyperlink>
        </w:p>
        <w:p w14:paraId="550989A7" w14:textId="6D96E149" w:rsidR="00521CF1" w:rsidRDefault="00000000">
          <w:pPr>
            <w:pStyle w:val="TOC2"/>
            <w:tabs>
              <w:tab w:val="right" w:leader="dot" w:pos="9350"/>
            </w:tabs>
            <w:rPr>
              <w:rFonts w:eastAsiaTheme="minorEastAsia"/>
              <w:noProof/>
            </w:rPr>
          </w:pPr>
          <w:hyperlink w:anchor="_Toc156732622" w:history="1">
            <w:r w:rsidR="00521CF1" w:rsidRPr="0067696D">
              <w:rPr>
                <w:rStyle w:val="Hyperlink"/>
                <w:rFonts w:cstheme="minorHAnsi"/>
                <w:b/>
                <w:noProof/>
              </w:rPr>
              <w:t>Proposed Strategy to Incorporate the View of Vulnerable Groups</w:t>
            </w:r>
            <w:r w:rsidR="00521CF1">
              <w:rPr>
                <w:noProof/>
                <w:webHidden/>
              </w:rPr>
              <w:tab/>
            </w:r>
            <w:r w:rsidR="00521CF1">
              <w:rPr>
                <w:noProof/>
                <w:webHidden/>
              </w:rPr>
              <w:fldChar w:fldCharType="begin"/>
            </w:r>
            <w:r w:rsidR="00521CF1">
              <w:rPr>
                <w:noProof/>
                <w:webHidden/>
              </w:rPr>
              <w:instrText xml:space="preserve"> PAGEREF _Toc156732622 \h </w:instrText>
            </w:r>
            <w:r w:rsidR="00521CF1">
              <w:rPr>
                <w:noProof/>
                <w:webHidden/>
              </w:rPr>
            </w:r>
            <w:r w:rsidR="00521CF1">
              <w:rPr>
                <w:noProof/>
                <w:webHidden/>
              </w:rPr>
              <w:fldChar w:fldCharType="separate"/>
            </w:r>
            <w:r w:rsidR="00521CF1">
              <w:rPr>
                <w:noProof/>
                <w:webHidden/>
              </w:rPr>
              <w:t>27</w:t>
            </w:r>
            <w:r w:rsidR="00521CF1">
              <w:rPr>
                <w:noProof/>
                <w:webHidden/>
              </w:rPr>
              <w:fldChar w:fldCharType="end"/>
            </w:r>
          </w:hyperlink>
        </w:p>
        <w:p w14:paraId="69F2B949" w14:textId="2EAA2EF7" w:rsidR="00521CF1" w:rsidRDefault="00000000">
          <w:pPr>
            <w:pStyle w:val="TOC2"/>
            <w:tabs>
              <w:tab w:val="right" w:leader="dot" w:pos="9350"/>
            </w:tabs>
            <w:rPr>
              <w:rFonts w:eastAsiaTheme="minorEastAsia"/>
              <w:noProof/>
            </w:rPr>
          </w:pPr>
          <w:hyperlink w:anchor="_Toc156732623" w:history="1">
            <w:r w:rsidR="00521CF1" w:rsidRPr="0067696D">
              <w:rPr>
                <w:rStyle w:val="Hyperlink"/>
                <w:rFonts w:cstheme="minorHAnsi"/>
                <w:b/>
                <w:noProof/>
              </w:rPr>
              <w:t>Reporting Back to Stakeholders</w:t>
            </w:r>
            <w:r w:rsidR="00521CF1">
              <w:rPr>
                <w:noProof/>
                <w:webHidden/>
              </w:rPr>
              <w:tab/>
            </w:r>
            <w:r w:rsidR="00521CF1">
              <w:rPr>
                <w:noProof/>
                <w:webHidden/>
              </w:rPr>
              <w:fldChar w:fldCharType="begin"/>
            </w:r>
            <w:r w:rsidR="00521CF1">
              <w:rPr>
                <w:noProof/>
                <w:webHidden/>
              </w:rPr>
              <w:instrText xml:space="preserve"> PAGEREF _Toc156732623 \h </w:instrText>
            </w:r>
            <w:r w:rsidR="00521CF1">
              <w:rPr>
                <w:noProof/>
                <w:webHidden/>
              </w:rPr>
            </w:r>
            <w:r w:rsidR="00521CF1">
              <w:rPr>
                <w:noProof/>
                <w:webHidden/>
              </w:rPr>
              <w:fldChar w:fldCharType="separate"/>
            </w:r>
            <w:r w:rsidR="00521CF1">
              <w:rPr>
                <w:noProof/>
                <w:webHidden/>
              </w:rPr>
              <w:t>27</w:t>
            </w:r>
            <w:r w:rsidR="00521CF1">
              <w:rPr>
                <w:noProof/>
                <w:webHidden/>
              </w:rPr>
              <w:fldChar w:fldCharType="end"/>
            </w:r>
          </w:hyperlink>
        </w:p>
        <w:p w14:paraId="1FBB1BC2" w14:textId="1CC607CF" w:rsidR="00521CF1" w:rsidRDefault="00000000">
          <w:pPr>
            <w:pStyle w:val="TOC1"/>
            <w:tabs>
              <w:tab w:val="left" w:pos="440"/>
            </w:tabs>
            <w:rPr>
              <w:rFonts w:eastAsiaTheme="minorEastAsia" w:cstheme="minorBidi"/>
              <w:b w:val="0"/>
              <w:lang w:eastAsia="en-US"/>
            </w:rPr>
          </w:pPr>
          <w:hyperlink w:anchor="_Toc156732624" w:history="1">
            <w:r w:rsidR="00521CF1" w:rsidRPr="0067696D">
              <w:rPr>
                <w:rStyle w:val="Hyperlink"/>
                <w:rFonts w:cstheme="minorHAnsi"/>
              </w:rPr>
              <w:t>5.</w:t>
            </w:r>
            <w:r w:rsidR="00521CF1">
              <w:rPr>
                <w:rFonts w:eastAsiaTheme="minorEastAsia" w:cstheme="minorBidi"/>
                <w:b w:val="0"/>
                <w:lang w:eastAsia="en-US"/>
              </w:rPr>
              <w:tab/>
            </w:r>
            <w:r w:rsidR="00521CF1" w:rsidRPr="0067696D">
              <w:rPr>
                <w:rStyle w:val="Hyperlink"/>
                <w:rFonts w:cstheme="minorHAnsi"/>
              </w:rPr>
              <w:t>Resources and Responsibilities for Managing SEP Activities</w:t>
            </w:r>
            <w:r w:rsidR="00521CF1">
              <w:rPr>
                <w:webHidden/>
              </w:rPr>
              <w:tab/>
            </w:r>
            <w:r w:rsidR="00521CF1">
              <w:rPr>
                <w:webHidden/>
              </w:rPr>
              <w:fldChar w:fldCharType="begin"/>
            </w:r>
            <w:r w:rsidR="00521CF1">
              <w:rPr>
                <w:webHidden/>
              </w:rPr>
              <w:instrText xml:space="preserve"> PAGEREF _Toc156732624 \h </w:instrText>
            </w:r>
            <w:r w:rsidR="00521CF1">
              <w:rPr>
                <w:webHidden/>
              </w:rPr>
            </w:r>
            <w:r w:rsidR="00521CF1">
              <w:rPr>
                <w:webHidden/>
              </w:rPr>
              <w:fldChar w:fldCharType="separate"/>
            </w:r>
            <w:r w:rsidR="00521CF1">
              <w:rPr>
                <w:webHidden/>
              </w:rPr>
              <w:t>28</w:t>
            </w:r>
            <w:r w:rsidR="00521CF1">
              <w:rPr>
                <w:webHidden/>
              </w:rPr>
              <w:fldChar w:fldCharType="end"/>
            </w:r>
          </w:hyperlink>
        </w:p>
        <w:p w14:paraId="6824AD14" w14:textId="3C5F9562" w:rsidR="00521CF1" w:rsidRDefault="00000000">
          <w:pPr>
            <w:pStyle w:val="TOC2"/>
            <w:tabs>
              <w:tab w:val="right" w:leader="dot" w:pos="9350"/>
            </w:tabs>
            <w:rPr>
              <w:rFonts w:eastAsiaTheme="minorEastAsia"/>
              <w:noProof/>
            </w:rPr>
          </w:pPr>
          <w:hyperlink w:anchor="_Toc156732625" w:history="1">
            <w:r w:rsidR="00521CF1" w:rsidRPr="0067696D">
              <w:rPr>
                <w:rStyle w:val="Hyperlink"/>
                <w:rFonts w:cstheme="minorHAnsi"/>
                <w:b/>
                <w:noProof/>
              </w:rPr>
              <w:t>Project Implementation Arrangement</w:t>
            </w:r>
            <w:r w:rsidR="00521CF1">
              <w:rPr>
                <w:noProof/>
                <w:webHidden/>
              </w:rPr>
              <w:tab/>
            </w:r>
            <w:r w:rsidR="00521CF1">
              <w:rPr>
                <w:noProof/>
                <w:webHidden/>
              </w:rPr>
              <w:fldChar w:fldCharType="begin"/>
            </w:r>
            <w:r w:rsidR="00521CF1">
              <w:rPr>
                <w:noProof/>
                <w:webHidden/>
              </w:rPr>
              <w:instrText xml:space="preserve"> PAGEREF _Toc156732625 \h </w:instrText>
            </w:r>
            <w:r w:rsidR="00521CF1">
              <w:rPr>
                <w:noProof/>
                <w:webHidden/>
              </w:rPr>
            </w:r>
            <w:r w:rsidR="00521CF1">
              <w:rPr>
                <w:noProof/>
                <w:webHidden/>
              </w:rPr>
              <w:fldChar w:fldCharType="separate"/>
            </w:r>
            <w:r w:rsidR="00521CF1">
              <w:rPr>
                <w:noProof/>
                <w:webHidden/>
              </w:rPr>
              <w:t>28</w:t>
            </w:r>
            <w:r w:rsidR="00521CF1">
              <w:rPr>
                <w:noProof/>
                <w:webHidden/>
              </w:rPr>
              <w:fldChar w:fldCharType="end"/>
            </w:r>
          </w:hyperlink>
        </w:p>
        <w:p w14:paraId="6210BCAB" w14:textId="7C0EFC66" w:rsidR="00521CF1" w:rsidRDefault="00000000">
          <w:pPr>
            <w:pStyle w:val="TOC2"/>
            <w:tabs>
              <w:tab w:val="right" w:leader="dot" w:pos="9350"/>
            </w:tabs>
            <w:rPr>
              <w:rFonts w:eastAsiaTheme="minorEastAsia"/>
              <w:noProof/>
            </w:rPr>
          </w:pPr>
          <w:hyperlink w:anchor="_Toc156732631" w:history="1">
            <w:r w:rsidR="00521CF1" w:rsidRPr="0067696D">
              <w:rPr>
                <w:rStyle w:val="Hyperlink"/>
                <w:rFonts w:cstheme="minorHAnsi"/>
                <w:b/>
                <w:noProof/>
              </w:rPr>
              <w:t>Project Steering Committee (PSC)</w:t>
            </w:r>
            <w:r w:rsidR="00521CF1">
              <w:rPr>
                <w:noProof/>
                <w:webHidden/>
              </w:rPr>
              <w:tab/>
            </w:r>
            <w:r w:rsidR="00521CF1">
              <w:rPr>
                <w:noProof/>
                <w:webHidden/>
              </w:rPr>
              <w:fldChar w:fldCharType="begin"/>
            </w:r>
            <w:r w:rsidR="00521CF1">
              <w:rPr>
                <w:noProof/>
                <w:webHidden/>
              </w:rPr>
              <w:instrText xml:space="preserve"> PAGEREF _Toc156732631 \h </w:instrText>
            </w:r>
            <w:r w:rsidR="00521CF1">
              <w:rPr>
                <w:noProof/>
                <w:webHidden/>
              </w:rPr>
            </w:r>
            <w:r w:rsidR="00521CF1">
              <w:rPr>
                <w:noProof/>
                <w:webHidden/>
              </w:rPr>
              <w:fldChar w:fldCharType="separate"/>
            </w:r>
            <w:r w:rsidR="00521CF1">
              <w:rPr>
                <w:noProof/>
                <w:webHidden/>
              </w:rPr>
              <w:t>28</w:t>
            </w:r>
            <w:r w:rsidR="00521CF1">
              <w:rPr>
                <w:noProof/>
                <w:webHidden/>
              </w:rPr>
              <w:fldChar w:fldCharType="end"/>
            </w:r>
          </w:hyperlink>
        </w:p>
        <w:p w14:paraId="3722D53F" w14:textId="6A44BD31" w:rsidR="00521CF1" w:rsidRDefault="00000000">
          <w:pPr>
            <w:pStyle w:val="TOC2"/>
            <w:tabs>
              <w:tab w:val="right" w:leader="dot" w:pos="9350"/>
            </w:tabs>
            <w:rPr>
              <w:rFonts w:eastAsiaTheme="minorEastAsia"/>
              <w:noProof/>
            </w:rPr>
          </w:pPr>
          <w:hyperlink w:anchor="_Toc156732632" w:history="1">
            <w:r w:rsidR="00521CF1" w:rsidRPr="0067696D">
              <w:rPr>
                <w:rStyle w:val="Hyperlink"/>
                <w:rFonts w:cstheme="minorHAnsi"/>
                <w:b/>
                <w:noProof/>
              </w:rPr>
              <w:t>Results Monitoring and Evaluation Arrangements</w:t>
            </w:r>
            <w:r w:rsidR="00521CF1">
              <w:rPr>
                <w:noProof/>
                <w:webHidden/>
              </w:rPr>
              <w:tab/>
            </w:r>
            <w:r w:rsidR="00521CF1">
              <w:rPr>
                <w:noProof/>
                <w:webHidden/>
              </w:rPr>
              <w:fldChar w:fldCharType="begin"/>
            </w:r>
            <w:r w:rsidR="00521CF1">
              <w:rPr>
                <w:noProof/>
                <w:webHidden/>
              </w:rPr>
              <w:instrText xml:space="preserve"> PAGEREF _Toc156732632 \h </w:instrText>
            </w:r>
            <w:r w:rsidR="00521CF1">
              <w:rPr>
                <w:noProof/>
                <w:webHidden/>
              </w:rPr>
            </w:r>
            <w:r w:rsidR="00521CF1">
              <w:rPr>
                <w:noProof/>
                <w:webHidden/>
              </w:rPr>
              <w:fldChar w:fldCharType="separate"/>
            </w:r>
            <w:r w:rsidR="00521CF1">
              <w:rPr>
                <w:noProof/>
                <w:webHidden/>
              </w:rPr>
              <w:t>29</w:t>
            </w:r>
            <w:r w:rsidR="00521CF1">
              <w:rPr>
                <w:noProof/>
                <w:webHidden/>
              </w:rPr>
              <w:fldChar w:fldCharType="end"/>
            </w:r>
          </w:hyperlink>
        </w:p>
        <w:p w14:paraId="4E5BA5A8" w14:textId="6B07AF67" w:rsidR="00521CF1" w:rsidRDefault="00000000">
          <w:pPr>
            <w:pStyle w:val="TOC2"/>
            <w:tabs>
              <w:tab w:val="right" w:leader="dot" w:pos="9350"/>
            </w:tabs>
            <w:rPr>
              <w:rFonts w:eastAsiaTheme="minorEastAsia"/>
              <w:noProof/>
            </w:rPr>
          </w:pPr>
          <w:hyperlink w:anchor="_Toc156732633" w:history="1">
            <w:r w:rsidR="00521CF1" w:rsidRPr="0067696D">
              <w:rPr>
                <w:rStyle w:val="Hyperlink"/>
                <w:rFonts w:cstheme="minorHAnsi"/>
                <w:b/>
                <w:noProof/>
              </w:rPr>
              <w:t>Resources for SEP Implementation</w:t>
            </w:r>
            <w:r w:rsidR="00521CF1">
              <w:rPr>
                <w:noProof/>
                <w:webHidden/>
              </w:rPr>
              <w:tab/>
            </w:r>
            <w:r w:rsidR="00521CF1">
              <w:rPr>
                <w:noProof/>
                <w:webHidden/>
              </w:rPr>
              <w:fldChar w:fldCharType="begin"/>
            </w:r>
            <w:r w:rsidR="00521CF1">
              <w:rPr>
                <w:noProof/>
                <w:webHidden/>
              </w:rPr>
              <w:instrText xml:space="preserve"> PAGEREF _Toc156732633 \h </w:instrText>
            </w:r>
            <w:r w:rsidR="00521CF1">
              <w:rPr>
                <w:noProof/>
                <w:webHidden/>
              </w:rPr>
            </w:r>
            <w:r w:rsidR="00521CF1">
              <w:rPr>
                <w:noProof/>
                <w:webHidden/>
              </w:rPr>
              <w:fldChar w:fldCharType="separate"/>
            </w:r>
            <w:r w:rsidR="00521CF1">
              <w:rPr>
                <w:noProof/>
                <w:webHidden/>
              </w:rPr>
              <w:t>29</w:t>
            </w:r>
            <w:r w:rsidR="00521CF1">
              <w:rPr>
                <w:noProof/>
                <w:webHidden/>
              </w:rPr>
              <w:fldChar w:fldCharType="end"/>
            </w:r>
          </w:hyperlink>
        </w:p>
        <w:p w14:paraId="2CEEFAB8" w14:textId="74441DF9" w:rsidR="00521CF1" w:rsidRDefault="00000000">
          <w:pPr>
            <w:pStyle w:val="TOC1"/>
            <w:tabs>
              <w:tab w:val="left" w:pos="440"/>
            </w:tabs>
            <w:rPr>
              <w:rFonts w:eastAsiaTheme="minorEastAsia" w:cstheme="minorBidi"/>
              <w:b w:val="0"/>
              <w:lang w:eastAsia="en-US"/>
            </w:rPr>
          </w:pPr>
          <w:hyperlink w:anchor="_Toc156732634" w:history="1">
            <w:r w:rsidR="00521CF1" w:rsidRPr="0067696D">
              <w:rPr>
                <w:rStyle w:val="Hyperlink"/>
                <w:bCs/>
              </w:rPr>
              <w:t>6.</w:t>
            </w:r>
            <w:r w:rsidR="00521CF1">
              <w:rPr>
                <w:rFonts w:eastAsiaTheme="minorEastAsia" w:cstheme="minorBidi"/>
                <w:b w:val="0"/>
                <w:lang w:eastAsia="en-US"/>
              </w:rPr>
              <w:tab/>
            </w:r>
            <w:r w:rsidR="00521CF1" w:rsidRPr="0067696D">
              <w:rPr>
                <w:rStyle w:val="Hyperlink"/>
                <w:bCs/>
              </w:rPr>
              <w:t xml:space="preserve">Grievance Redress Mechanism </w:t>
            </w:r>
            <w:r w:rsidR="00521CF1">
              <w:rPr>
                <w:webHidden/>
              </w:rPr>
              <w:tab/>
            </w:r>
            <w:r w:rsidR="00521CF1">
              <w:rPr>
                <w:webHidden/>
              </w:rPr>
              <w:fldChar w:fldCharType="begin"/>
            </w:r>
            <w:r w:rsidR="00521CF1">
              <w:rPr>
                <w:webHidden/>
              </w:rPr>
              <w:instrText xml:space="preserve"> PAGEREF _Toc156732634 \h </w:instrText>
            </w:r>
            <w:r w:rsidR="00521CF1">
              <w:rPr>
                <w:webHidden/>
              </w:rPr>
            </w:r>
            <w:r w:rsidR="00521CF1">
              <w:rPr>
                <w:webHidden/>
              </w:rPr>
              <w:fldChar w:fldCharType="separate"/>
            </w:r>
            <w:r w:rsidR="00521CF1">
              <w:rPr>
                <w:webHidden/>
              </w:rPr>
              <w:t>30</w:t>
            </w:r>
            <w:r w:rsidR="00521CF1">
              <w:rPr>
                <w:webHidden/>
              </w:rPr>
              <w:fldChar w:fldCharType="end"/>
            </w:r>
          </w:hyperlink>
        </w:p>
        <w:p w14:paraId="212B3F8F" w14:textId="3FAB33C4" w:rsidR="00917D7D" w:rsidRPr="00A45AB5" w:rsidRDefault="00917D7D" w:rsidP="00594FBF">
          <w:pPr>
            <w:spacing w:before="120" w:after="120"/>
            <w:jc w:val="both"/>
            <w:rPr>
              <w:rFonts w:cstheme="minorHAnsi"/>
            </w:rPr>
          </w:pPr>
          <w:r w:rsidRPr="00A45AB5">
            <w:rPr>
              <w:rFonts w:cstheme="minorHAnsi"/>
              <w:b/>
              <w:bCs/>
              <w:noProof/>
            </w:rPr>
            <w:fldChar w:fldCharType="end"/>
          </w:r>
        </w:p>
      </w:sdtContent>
    </w:sdt>
    <w:p w14:paraId="79496DDD" w14:textId="77777777" w:rsidR="00521CF1" w:rsidRDefault="00521CF1">
      <w:pPr>
        <w:pStyle w:val="TableofFigures"/>
        <w:tabs>
          <w:tab w:val="right" w:leader="dot" w:pos="10100"/>
        </w:tabs>
      </w:pPr>
    </w:p>
    <w:p w14:paraId="71FE8FD6" w14:textId="77777777" w:rsidR="00521CF1" w:rsidRDefault="00521CF1">
      <w:pPr>
        <w:pStyle w:val="TableofFigures"/>
        <w:tabs>
          <w:tab w:val="right" w:leader="dot" w:pos="10100"/>
        </w:tabs>
      </w:pPr>
    </w:p>
    <w:p w14:paraId="46168861" w14:textId="77777777" w:rsidR="00521CF1" w:rsidRDefault="00521CF1">
      <w:pPr>
        <w:pStyle w:val="TableofFigures"/>
        <w:tabs>
          <w:tab w:val="right" w:leader="dot" w:pos="10100"/>
        </w:tabs>
      </w:pPr>
    </w:p>
    <w:p w14:paraId="62DF65FF" w14:textId="77777777" w:rsidR="00521CF1" w:rsidRDefault="00521CF1">
      <w:pPr>
        <w:pStyle w:val="TableofFigures"/>
        <w:tabs>
          <w:tab w:val="right" w:leader="dot" w:pos="10100"/>
        </w:tabs>
      </w:pPr>
    </w:p>
    <w:p w14:paraId="00FAF5CA" w14:textId="77777777" w:rsidR="00521CF1" w:rsidRDefault="00521CF1">
      <w:pPr>
        <w:pStyle w:val="TableofFigures"/>
        <w:tabs>
          <w:tab w:val="right" w:leader="dot" w:pos="10100"/>
        </w:tabs>
      </w:pPr>
    </w:p>
    <w:p w14:paraId="62EB3A45" w14:textId="77777777" w:rsidR="00521CF1" w:rsidRDefault="00521CF1">
      <w:pPr>
        <w:pStyle w:val="TableofFigures"/>
        <w:tabs>
          <w:tab w:val="right" w:leader="dot" w:pos="10100"/>
        </w:tabs>
      </w:pPr>
    </w:p>
    <w:p w14:paraId="1CC54126" w14:textId="77777777" w:rsidR="00521CF1" w:rsidRDefault="00521CF1">
      <w:pPr>
        <w:pStyle w:val="TableofFigures"/>
        <w:tabs>
          <w:tab w:val="right" w:leader="dot" w:pos="10100"/>
        </w:tabs>
      </w:pPr>
    </w:p>
    <w:p w14:paraId="3AD92829" w14:textId="77777777" w:rsidR="00521CF1" w:rsidRDefault="00521CF1">
      <w:pPr>
        <w:pStyle w:val="TableofFigures"/>
        <w:tabs>
          <w:tab w:val="right" w:leader="dot" w:pos="10100"/>
        </w:tabs>
      </w:pPr>
    </w:p>
    <w:p w14:paraId="385D9A4D" w14:textId="77777777" w:rsidR="00521CF1" w:rsidRDefault="00521CF1">
      <w:pPr>
        <w:pStyle w:val="TableofFigures"/>
        <w:tabs>
          <w:tab w:val="right" w:leader="dot" w:pos="10100"/>
        </w:tabs>
      </w:pPr>
    </w:p>
    <w:p w14:paraId="24DCA8DA" w14:textId="77777777" w:rsidR="00521CF1" w:rsidRDefault="00521CF1">
      <w:pPr>
        <w:pStyle w:val="TableofFigures"/>
        <w:tabs>
          <w:tab w:val="right" w:leader="dot" w:pos="10100"/>
        </w:tabs>
      </w:pPr>
    </w:p>
    <w:p w14:paraId="7681CD14" w14:textId="7F867282" w:rsidR="00927A0A" w:rsidRDefault="00003B9D">
      <w:pPr>
        <w:pStyle w:val="TableofFigures"/>
        <w:tabs>
          <w:tab w:val="right" w:leader="dot" w:pos="9350"/>
        </w:tabs>
        <w:rPr>
          <w:rFonts w:eastAsiaTheme="minorEastAsia" w:cstheme="minorBidi"/>
          <w:caps w:val="0"/>
          <w:noProof/>
          <w:kern w:val="2"/>
          <w:sz w:val="22"/>
          <w:szCs w:val="22"/>
          <w14:ligatures w14:val="standardContextual"/>
        </w:rPr>
      </w:pPr>
      <w:r>
        <w:fldChar w:fldCharType="begin"/>
      </w:r>
      <w:r>
        <w:instrText xml:space="preserve"> TOC \h \z \c "Table" </w:instrText>
      </w:r>
      <w:r>
        <w:fldChar w:fldCharType="separate"/>
      </w:r>
      <w:hyperlink w:anchor="_Toc164698755" w:history="1">
        <w:r w:rsidR="00927A0A" w:rsidRPr="00894415">
          <w:rPr>
            <w:rStyle w:val="Hyperlink"/>
            <w:b/>
            <w:bCs/>
            <w:noProof/>
          </w:rPr>
          <w:t>Table 1: Affected parties and its impact wise analysis</w:t>
        </w:r>
        <w:r w:rsidR="00927A0A">
          <w:rPr>
            <w:noProof/>
            <w:webHidden/>
          </w:rPr>
          <w:tab/>
        </w:r>
        <w:r w:rsidR="00927A0A">
          <w:rPr>
            <w:noProof/>
            <w:webHidden/>
          </w:rPr>
          <w:fldChar w:fldCharType="begin"/>
        </w:r>
        <w:r w:rsidR="00927A0A">
          <w:rPr>
            <w:noProof/>
            <w:webHidden/>
          </w:rPr>
          <w:instrText xml:space="preserve"> PAGEREF _Toc164698755 \h </w:instrText>
        </w:r>
        <w:r w:rsidR="00927A0A">
          <w:rPr>
            <w:noProof/>
            <w:webHidden/>
          </w:rPr>
        </w:r>
        <w:r w:rsidR="00927A0A">
          <w:rPr>
            <w:noProof/>
            <w:webHidden/>
          </w:rPr>
          <w:fldChar w:fldCharType="separate"/>
        </w:r>
        <w:r w:rsidR="00927A0A">
          <w:rPr>
            <w:noProof/>
            <w:webHidden/>
          </w:rPr>
          <w:t>11</w:t>
        </w:r>
        <w:r w:rsidR="00927A0A">
          <w:rPr>
            <w:noProof/>
            <w:webHidden/>
          </w:rPr>
          <w:fldChar w:fldCharType="end"/>
        </w:r>
      </w:hyperlink>
    </w:p>
    <w:p w14:paraId="6CA56223" w14:textId="382E13AF"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56" w:history="1">
        <w:r w:rsidRPr="00894415">
          <w:rPr>
            <w:rStyle w:val="Hyperlink"/>
            <w:b/>
            <w:bCs/>
            <w:noProof/>
          </w:rPr>
          <w:t>Table 2: Other Interested Parties and its impact wise analysis</w:t>
        </w:r>
        <w:r>
          <w:rPr>
            <w:noProof/>
            <w:webHidden/>
          </w:rPr>
          <w:tab/>
        </w:r>
        <w:r>
          <w:rPr>
            <w:noProof/>
            <w:webHidden/>
          </w:rPr>
          <w:fldChar w:fldCharType="begin"/>
        </w:r>
        <w:r>
          <w:rPr>
            <w:noProof/>
            <w:webHidden/>
          </w:rPr>
          <w:instrText xml:space="preserve"> PAGEREF _Toc164698756 \h </w:instrText>
        </w:r>
        <w:r>
          <w:rPr>
            <w:noProof/>
            <w:webHidden/>
          </w:rPr>
        </w:r>
        <w:r>
          <w:rPr>
            <w:noProof/>
            <w:webHidden/>
          </w:rPr>
          <w:fldChar w:fldCharType="separate"/>
        </w:r>
        <w:r>
          <w:rPr>
            <w:noProof/>
            <w:webHidden/>
          </w:rPr>
          <w:t>11</w:t>
        </w:r>
        <w:r>
          <w:rPr>
            <w:noProof/>
            <w:webHidden/>
          </w:rPr>
          <w:fldChar w:fldCharType="end"/>
        </w:r>
      </w:hyperlink>
    </w:p>
    <w:p w14:paraId="1FB2CBE2" w14:textId="16548A54"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57" w:history="1">
        <w:r w:rsidRPr="00894415">
          <w:rPr>
            <w:rStyle w:val="Hyperlink"/>
            <w:b/>
            <w:bCs/>
            <w:noProof/>
          </w:rPr>
          <w:t>Table 3: Disadvantaged/Vulnerable Groups and its impact wise analysis</w:t>
        </w:r>
        <w:r>
          <w:rPr>
            <w:noProof/>
            <w:webHidden/>
          </w:rPr>
          <w:tab/>
        </w:r>
        <w:r>
          <w:rPr>
            <w:noProof/>
            <w:webHidden/>
          </w:rPr>
          <w:fldChar w:fldCharType="begin"/>
        </w:r>
        <w:r>
          <w:rPr>
            <w:noProof/>
            <w:webHidden/>
          </w:rPr>
          <w:instrText xml:space="preserve"> PAGEREF _Toc164698757 \h </w:instrText>
        </w:r>
        <w:r>
          <w:rPr>
            <w:noProof/>
            <w:webHidden/>
          </w:rPr>
        </w:r>
        <w:r>
          <w:rPr>
            <w:noProof/>
            <w:webHidden/>
          </w:rPr>
          <w:fldChar w:fldCharType="separate"/>
        </w:r>
        <w:r>
          <w:rPr>
            <w:noProof/>
            <w:webHidden/>
          </w:rPr>
          <w:t>13</w:t>
        </w:r>
        <w:r>
          <w:rPr>
            <w:noProof/>
            <w:webHidden/>
          </w:rPr>
          <w:fldChar w:fldCharType="end"/>
        </w:r>
      </w:hyperlink>
    </w:p>
    <w:p w14:paraId="2944579F" w14:textId="3C1B8F59"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58" w:history="1">
        <w:r w:rsidRPr="00894415">
          <w:rPr>
            <w:rStyle w:val="Hyperlink"/>
            <w:b/>
            <w:bCs/>
            <w:noProof/>
          </w:rPr>
          <w:t>Table 4: Primary Stakeholder Consultation for Component A (Kachchi Plain Areas)</w:t>
        </w:r>
        <w:r>
          <w:rPr>
            <w:noProof/>
            <w:webHidden/>
          </w:rPr>
          <w:tab/>
        </w:r>
        <w:r>
          <w:rPr>
            <w:noProof/>
            <w:webHidden/>
          </w:rPr>
          <w:fldChar w:fldCharType="begin"/>
        </w:r>
        <w:r>
          <w:rPr>
            <w:noProof/>
            <w:webHidden/>
          </w:rPr>
          <w:instrText xml:space="preserve"> PAGEREF _Toc164698758 \h </w:instrText>
        </w:r>
        <w:r>
          <w:rPr>
            <w:noProof/>
            <w:webHidden/>
          </w:rPr>
        </w:r>
        <w:r>
          <w:rPr>
            <w:noProof/>
            <w:webHidden/>
          </w:rPr>
          <w:fldChar w:fldCharType="separate"/>
        </w:r>
        <w:r>
          <w:rPr>
            <w:noProof/>
            <w:webHidden/>
          </w:rPr>
          <w:t>15</w:t>
        </w:r>
        <w:r>
          <w:rPr>
            <w:noProof/>
            <w:webHidden/>
          </w:rPr>
          <w:fldChar w:fldCharType="end"/>
        </w:r>
      </w:hyperlink>
    </w:p>
    <w:p w14:paraId="3DE24348" w14:textId="6859CB9D"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59" w:history="1">
        <w:r w:rsidRPr="00894415">
          <w:rPr>
            <w:rStyle w:val="Hyperlink"/>
            <w:b/>
            <w:bCs/>
            <w:noProof/>
          </w:rPr>
          <w:t>Table 5: Summary of of participants of Village Level FGDsFGD at Shabal village Quetta</w:t>
        </w:r>
        <w:r>
          <w:rPr>
            <w:noProof/>
            <w:webHidden/>
          </w:rPr>
          <w:tab/>
        </w:r>
        <w:r>
          <w:rPr>
            <w:noProof/>
            <w:webHidden/>
          </w:rPr>
          <w:fldChar w:fldCharType="begin"/>
        </w:r>
        <w:r>
          <w:rPr>
            <w:noProof/>
            <w:webHidden/>
          </w:rPr>
          <w:instrText xml:space="preserve"> PAGEREF _Toc164698759 \h </w:instrText>
        </w:r>
        <w:r>
          <w:rPr>
            <w:noProof/>
            <w:webHidden/>
          </w:rPr>
        </w:r>
        <w:r>
          <w:rPr>
            <w:noProof/>
            <w:webHidden/>
          </w:rPr>
          <w:fldChar w:fldCharType="separate"/>
        </w:r>
        <w:r>
          <w:rPr>
            <w:noProof/>
            <w:webHidden/>
          </w:rPr>
          <w:t>15</w:t>
        </w:r>
        <w:r>
          <w:rPr>
            <w:noProof/>
            <w:webHidden/>
          </w:rPr>
          <w:fldChar w:fldCharType="end"/>
        </w:r>
      </w:hyperlink>
    </w:p>
    <w:p w14:paraId="2C3BF6CD" w14:textId="4C78C8A5"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60" w:history="1">
        <w:r w:rsidRPr="00894415">
          <w:rPr>
            <w:rStyle w:val="Hyperlink"/>
            <w:b/>
            <w:bCs/>
            <w:noProof/>
          </w:rPr>
          <w:t>Table 6: Consultation with Institutional Stakeholders</w:t>
        </w:r>
        <w:r>
          <w:rPr>
            <w:noProof/>
            <w:webHidden/>
          </w:rPr>
          <w:tab/>
        </w:r>
        <w:r>
          <w:rPr>
            <w:noProof/>
            <w:webHidden/>
          </w:rPr>
          <w:fldChar w:fldCharType="begin"/>
        </w:r>
        <w:r>
          <w:rPr>
            <w:noProof/>
            <w:webHidden/>
          </w:rPr>
          <w:instrText xml:space="preserve"> PAGEREF _Toc164698760 \h </w:instrText>
        </w:r>
        <w:r>
          <w:rPr>
            <w:noProof/>
            <w:webHidden/>
          </w:rPr>
        </w:r>
        <w:r>
          <w:rPr>
            <w:noProof/>
            <w:webHidden/>
          </w:rPr>
          <w:fldChar w:fldCharType="separate"/>
        </w:r>
        <w:r>
          <w:rPr>
            <w:noProof/>
            <w:webHidden/>
          </w:rPr>
          <w:t>16</w:t>
        </w:r>
        <w:r>
          <w:rPr>
            <w:noProof/>
            <w:webHidden/>
          </w:rPr>
          <w:fldChar w:fldCharType="end"/>
        </w:r>
      </w:hyperlink>
    </w:p>
    <w:p w14:paraId="1377E18E" w14:textId="1F3B6853"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61" w:history="1">
        <w:r w:rsidRPr="00894415">
          <w:rPr>
            <w:rStyle w:val="Hyperlink"/>
            <w:b/>
            <w:bCs/>
            <w:noProof/>
          </w:rPr>
          <w:t>Table 7: Consultations along with its dates to stakeholder departments</w:t>
        </w:r>
        <w:r>
          <w:rPr>
            <w:noProof/>
            <w:webHidden/>
          </w:rPr>
          <w:tab/>
        </w:r>
        <w:r>
          <w:rPr>
            <w:noProof/>
            <w:webHidden/>
          </w:rPr>
          <w:fldChar w:fldCharType="begin"/>
        </w:r>
        <w:r>
          <w:rPr>
            <w:noProof/>
            <w:webHidden/>
          </w:rPr>
          <w:instrText xml:space="preserve"> PAGEREF _Toc164698761 \h </w:instrText>
        </w:r>
        <w:r>
          <w:rPr>
            <w:noProof/>
            <w:webHidden/>
          </w:rPr>
        </w:r>
        <w:r>
          <w:rPr>
            <w:noProof/>
            <w:webHidden/>
          </w:rPr>
          <w:fldChar w:fldCharType="separate"/>
        </w:r>
        <w:r>
          <w:rPr>
            <w:noProof/>
            <w:webHidden/>
          </w:rPr>
          <w:t>17</w:t>
        </w:r>
        <w:r>
          <w:rPr>
            <w:noProof/>
            <w:webHidden/>
          </w:rPr>
          <w:fldChar w:fldCharType="end"/>
        </w:r>
      </w:hyperlink>
    </w:p>
    <w:p w14:paraId="7914B835" w14:textId="0938792D"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62" w:history="1">
        <w:r w:rsidRPr="00894415">
          <w:rPr>
            <w:rStyle w:val="Hyperlink"/>
            <w:b/>
            <w:bCs/>
            <w:noProof/>
          </w:rPr>
          <w:t>Table 8: Summary of Project Stakeholder Needs, Methods, and Tools for Stakeholder Engagement</w:t>
        </w:r>
        <w:r>
          <w:rPr>
            <w:noProof/>
            <w:webHidden/>
          </w:rPr>
          <w:tab/>
        </w:r>
        <w:r>
          <w:rPr>
            <w:noProof/>
            <w:webHidden/>
          </w:rPr>
          <w:fldChar w:fldCharType="begin"/>
        </w:r>
        <w:r>
          <w:rPr>
            <w:noProof/>
            <w:webHidden/>
          </w:rPr>
          <w:instrText xml:space="preserve"> PAGEREF _Toc164698762 \h </w:instrText>
        </w:r>
        <w:r>
          <w:rPr>
            <w:noProof/>
            <w:webHidden/>
          </w:rPr>
        </w:r>
        <w:r>
          <w:rPr>
            <w:noProof/>
            <w:webHidden/>
          </w:rPr>
          <w:fldChar w:fldCharType="separate"/>
        </w:r>
        <w:r>
          <w:rPr>
            <w:noProof/>
            <w:webHidden/>
          </w:rPr>
          <w:t>19</w:t>
        </w:r>
        <w:r>
          <w:rPr>
            <w:noProof/>
            <w:webHidden/>
          </w:rPr>
          <w:fldChar w:fldCharType="end"/>
        </w:r>
      </w:hyperlink>
    </w:p>
    <w:p w14:paraId="2AEBCF3A" w14:textId="1828DFDE"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63" w:history="1">
        <w:r w:rsidRPr="00894415">
          <w:rPr>
            <w:rStyle w:val="Hyperlink"/>
            <w:b/>
            <w:bCs/>
            <w:noProof/>
          </w:rPr>
          <w:t>Table 9: Overview of language and other specific needs</w:t>
        </w:r>
        <w:r>
          <w:rPr>
            <w:noProof/>
            <w:webHidden/>
          </w:rPr>
          <w:tab/>
        </w:r>
        <w:r>
          <w:rPr>
            <w:noProof/>
            <w:webHidden/>
          </w:rPr>
          <w:fldChar w:fldCharType="begin"/>
        </w:r>
        <w:r>
          <w:rPr>
            <w:noProof/>
            <w:webHidden/>
          </w:rPr>
          <w:instrText xml:space="preserve"> PAGEREF _Toc164698763 \h </w:instrText>
        </w:r>
        <w:r>
          <w:rPr>
            <w:noProof/>
            <w:webHidden/>
          </w:rPr>
        </w:r>
        <w:r>
          <w:rPr>
            <w:noProof/>
            <w:webHidden/>
          </w:rPr>
          <w:fldChar w:fldCharType="separate"/>
        </w:r>
        <w:r>
          <w:rPr>
            <w:noProof/>
            <w:webHidden/>
          </w:rPr>
          <w:t>20</w:t>
        </w:r>
        <w:r>
          <w:rPr>
            <w:noProof/>
            <w:webHidden/>
          </w:rPr>
          <w:fldChar w:fldCharType="end"/>
        </w:r>
      </w:hyperlink>
    </w:p>
    <w:p w14:paraId="3379B538" w14:textId="3FDCDD9A"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64" w:history="1">
        <w:r w:rsidRPr="00894415">
          <w:rPr>
            <w:rStyle w:val="Hyperlink"/>
            <w:b/>
            <w:bCs/>
            <w:noProof/>
          </w:rPr>
          <w:t>Table 10: SEP Summary table</w:t>
        </w:r>
        <w:r>
          <w:rPr>
            <w:noProof/>
            <w:webHidden/>
          </w:rPr>
          <w:tab/>
        </w:r>
        <w:r>
          <w:rPr>
            <w:noProof/>
            <w:webHidden/>
          </w:rPr>
          <w:fldChar w:fldCharType="begin"/>
        </w:r>
        <w:r>
          <w:rPr>
            <w:noProof/>
            <w:webHidden/>
          </w:rPr>
          <w:instrText xml:space="preserve"> PAGEREF _Toc164698764 \h </w:instrText>
        </w:r>
        <w:r>
          <w:rPr>
            <w:noProof/>
            <w:webHidden/>
          </w:rPr>
        </w:r>
        <w:r>
          <w:rPr>
            <w:noProof/>
            <w:webHidden/>
          </w:rPr>
          <w:fldChar w:fldCharType="separate"/>
        </w:r>
        <w:r>
          <w:rPr>
            <w:noProof/>
            <w:webHidden/>
          </w:rPr>
          <w:t>25</w:t>
        </w:r>
        <w:r>
          <w:rPr>
            <w:noProof/>
            <w:webHidden/>
          </w:rPr>
          <w:fldChar w:fldCharType="end"/>
        </w:r>
      </w:hyperlink>
    </w:p>
    <w:p w14:paraId="5F29F451" w14:textId="008BDF9D" w:rsidR="00927A0A" w:rsidRDefault="00927A0A">
      <w:pPr>
        <w:pStyle w:val="TableofFigures"/>
        <w:tabs>
          <w:tab w:val="right" w:leader="dot" w:pos="9350"/>
        </w:tabs>
        <w:rPr>
          <w:rFonts w:eastAsiaTheme="minorEastAsia" w:cstheme="minorBidi"/>
          <w:caps w:val="0"/>
          <w:noProof/>
          <w:kern w:val="2"/>
          <w:sz w:val="22"/>
          <w:szCs w:val="22"/>
          <w14:ligatures w14:val="standardContextual"/>
        </w:rPr>
      </w:pPr>
      <w:hyperlink w:anchor="_Toc164698765" w:history="1">
        <w:r w:rsidRPr="00894415">
          <w:rPr>
            <w:rStyle w:val="Hyperlink"/>
            <w:noProof/>
          </w:rPr>
          <w:t>Table 11: Proposed items for the budget</w:t>
        </w:r>
        <w:r>
          <w:rPr>
            <w:noProof/>
            <w:webHidden/>
          </w:rPr>
          <w:tab/>
        </w:r>
        <w:r>
          <w:rPr>
            <w:noProof/>
            <w:webHidden/>
          </w:rPr>
          <w:fldChar w:fldCharType="begin"/>
        </w:r>
        <w:r>
          <w:rPr>
            <w:noProof/>
            <w:webHidden/>
          </w:rPr>
          <w:instrText xml:space="preserve"> PAGEREF _Toc164698765 \h </w:instrText>
        </w:r>
        <w:r>
          <w:rPr>
            <w:noProof/>
            <w:webHidden/>
          </w:rPr>
        </w:r>
        <w:r>
          <w:rPr>
            <w:noProof/>
            <w:webHidden/>
          </w:rPr>
          <w:fldChar w:fldCharType="separate"/>
        </w:r>
        <w:r>
          <w:rPr>
            <w:noProof/>
            <w:webHidden/>
          </w:rPr>
          <w:t>29</w:t>
        </w:r>
        <w:r>
          <w:rPr>
            <w:noProof/>
            <w:webHidden/>
          </w:rPr>
          <w:fldChar w:fldCharType="end"/>
        </w:r>
      </w:hyperlink>
    </w:p>
    <w:p w14:paraId="49C633D6" w14:textId="678EB27F" w:rsidR="00521CF1" w:rsidRDefault="00003B9D">
      <w:pPr>
        <w:pStyle w:val="TableofFigures"/>
        <w:tabs>
          <w:tab w:val="right" w:leader="dot" w:pos="10100"/>
        </w:tabs>
      </w:pPr>
      <w:r>
        <w:fldChar w:fldCharType="end"/>
      </w:r>
    </w:p>
    <w:p w14:paraId="3D42E492" w14:textId="0E48C0AA" w:rsidR="00046603" w:rsidRPr="00046603" w:rsidRDefault="00046603">
      <w:pPr>
        <w:pStyle w:val="TableofFigures"/>
        <w:tabs>
          <w:tab w:val="right" w:leader="dot" w:pos="9350"/>
        </w:tabs>
        <w:rPr>
          <w:rFonts w:eastAsiaTheme="minorEastAsia" w:cstheme="minorBidi"/>
          <w:caps w:val="0"/>
          <w:noProof/>
          <w:sz w:val="22"/>
          <w:szCs w:val="22"/>
        </w:rPr>
      </w:pPr>
      <w:r>
        <w:fldChar w:fldCharType="begin"/>
      </w:r>
      <w:r>
        <w:instrText xml:space="preserve"> TOC \h \z \c "Annexure" </w:instrText>
      </w:r>
      <w:r>
        <w:fldChar w:fldCharType="separate"/>
      </w:r>
      <w:hyperlink w:anchor="_Toc156732853" w:history="1">
        <w:r w:rsidRPr="00046603">
          <w:rPr>
            <w:rStyle w:val="Hyperlink"/>
            <w:noProof/>
          </w:rPr>
          <w:t xml:space="preserve">Annexure 1: </w:t>
        </w:r>
        <w:r w:rsidRPr="00046603">
          <w:rPr>
            <w:rStyle w:val="Hyperlink"/>
            <w:noProof/>
            <w:lang w:val="fr-FR"/>
          </w:rPr>
          <w:t>Consultations and Prescription Guide/Questionnaire</w:t>
        </w:r>
        <w:r w:rsidRPr="00046603">
          <w:rPr>
            <w:noProof/>
            <w:webHidden/>
          </w:rPr>
          <w:tab/>
        </w:r>
        <w:r w:rsidRPr="00046603">
          <w:rPr>
            <w:noProof/>
            <w:webHidden/>
          </w:rPr>
          <w:fldChar w:fldCharType="begin"/>
        </w:r>
        <w:r w:rsidRPr="00046603">
          <w:rPr>
            <w:noProof/>
            <w:webHidden/>
          </w:rPr>
          <w:instrText xml:space="preserve"> PAGEREF _Toc156732853 \h </w:instrText>
        </w:r>
        <w:r w:rsidRPr="00046603">
          <w:rPr>
            <w:noProof/>
            <w:webHidden/>
          </w:rPr>
        </w:r>
        <w:r w:rsidRPr="00046603">
          <w:rPr>
            <w:noProof/>
            <w:webHidden/>
          </w:rPr>
          <w:fldChar w:fldCharType="separate"/>
        </w:r>
        <w:r w:rsidRPr="00046603">
          <w:rPr>
            <w:noProof/>
            <w:webHidden/>
          </w:rPr>
          <w:t>39</w:t>
        </w:r>
        <w:r w:rsidRPr="00046603">
          <w:rPr>
            <w:noProof/>
            <w:webHidden/>
          </w:rPr>
          <w:fldChar w:fldCharType="end"/>
        </w:r>
      </w:hyperlink>
    </w:p>
    <w:p w14:paraId="4A478C1B" w14:textId="77088361" w:rsidR="00046603" w:rsidRDefault="00000000">
      <w:pPr>
        <w:pStyle w:val="TableofFigures"/>
        <w:tabs>
          <w:tab w:val="right" w:leader="dot" w:pos="9350"/>
        </w:tabs>
        <w:rPr>
          <w:rFonts w:eastAsiaTheme="minorEastAsia" w:cstheme="minorBidi"/>
          <w:caps w:val="0"/>
          <w:noProof/>
          <w:sz w:val="22"/>
          <w:szCs w:val="22"/>
        </w:rPr>
      </w:pPr>
      <w:hyperlink w:anchor="_Toc156732854" w:history="1">
        <w:r w:rsidR="00046603" w:rsidRPr="00A70E9E">
          <w:rPr>
            <w:rStyle w:val="Hyperlink"/>
            <w:noProof/>
          </w:rPr>
          <w:t>Annexure 2:</w:t>
        </w:r>
        <w:r w:rsidR="00046603" w:rsidRPr="00A70E9E">
          <w:rPr>
            <w:rStyle w:val="Hyperlink"/>
            <w:noProof/>
            <w:lang w:val="fr-FR"/>
          </w:rPr>
          <w:t xml:space="preserve"> Pictures of the consultations meetings</w:t>
        </w:r>
        <w:r w:rsidR="00046603">
          <w:rPr>
            <w:noProof/>
            <w:webHidden/>
          </w:rPr>
          <w:tab/>
        </w:r>
        <w:r w:rsidR="00046603">
          <w:rPr>
            <w:noProof/>
            <w:webHidden/>
          </w:rPr>
          <w:fldChar w:fldCharType="begin"/>
        </w:r>
        <w:r w:rsidR="00046603">
          <w:rPr>
            <w:noProof/>
            <w:webHidden/>
          </w:rPr>
          <w:instrText xml:space="preserve"> PAGEREF _Toc156732854 \h </w:instrText>
        </w:r>
        <w:r w:rsidR="00046603">
          <w:rPr>
            <w:noProof/>
            <w:webHidden/>
          </w:rPr>
        </w:r>
        <w:r w:rsidR="00046603">
          <w:rPr>
            <w:noProof/>
            <w:webHidden/>
          </w:rPr>
          <w:fldChar w:fldCharType="separate"/>
        </w:r>
        <w:r w:rsidR="00046603">
          <w:rPr>
            <w:noProof/>
            <w:webHidden/>
          </w:rPr>
          <w:t>43</w:t>
        </w:r>
        <w:r w:rsidR="00046603">
          <w:rPr>
            <w:noProof/>
            <w:webHidden/>
          </w:rPr>
          <w:fldChar w:fldCharType="end"/>
        </w:r>
      </w:hyperlink>
    </w:p>
    <w:p w14:paraId="727CF12E" w14:textId="09B54ADC" w:rsidR="00521CF1" w:rsidRDefault="00046603">
      <w:pPr>
        <w:pStyle w:val="TableofFigures"/>
        <w:tabs>
          <w:tab w:val="right" w:leader="dot" w:pos="10100"/>
        </w:tabs>
      </w:pPr>
      <w:r>
        <w:fldChar w:fldCharType="end"/>
      </w:r>
    </w:p>
    <w:p w14:paraId="5063041E" w14:textId="1AC9EAAF" w:rsidR="00521CF1" w:rsidRDefault="00521CF1" w:rsidP="00521CF1"/>
    <w:p w14:paraId="4F3D0A9F" w14:textId="5F625DCB" w:rsidR="00521CF1" w:rsidRDefault="00521CF1" w:rsidP="00521CF1"/>
    <w:p w14:paraId="5BB53120" w14:textId="58921234" w:rsidR="00521CF1" w:rsidRDefault="00521CF1" w:rsidP="00521CF1"/>
    <w:p w14:paraId="76D13D56" w14:textId="290F1DD4" w:rsidR="00521CF1" w:rsidRDefault="00521CF1" w:rsidP="00521CF1"/>
    <w:p w14:paraId="43F812A6" w14:textId="6F94CB20" w:rsidR="00521CF1" w:rsidRDefault="00521CF1" w:rsidP="00521CF1"/>
    <w:p w14:paraId="3A4188F4" w14:textId="376DCD08" w:rsidR="00521CF1" w:rsidRDefault="00521CF1" w:rsidP="00521CF1"/>
    <w:p w14:paraId="0A5F8560" w14:textId="4490C318" w:rsidR="00521CF1" w:rsidRDefault="00521CF1" w:rsidP="00521CF1"/>
    <w:p w14:paraId="009940A5" w14:textId="299842ED" w:rsidR="00521CF1" w:rsidRDefault="00521CF1" w:rsidP="00521CF1"/>
    <w:p w14:paraId="514C3F0F" w14:textId="6515C80B" w:rsidR="00521CF1" w:rsidRDefault="00521CF1" w:rsidP="00521CF1"/>
    <w:p w14:paraId="0FA839D2" w14:textId="1795D283" w:rsidR="00521CF1" w:rsidRDefault="00521CF1" w:rsidP="00521CF1"/>
    <w:p w14:paraId="69B9A79B" w14:textId="5E12572F" w:rsidR="00521CF1" w:rsidRDefault="00521CF1" w:rsidP="00521CF1"/>
    <w:p w14:paraId="00A79473" w14:textId="50E475E5" w:rsidR="00521CF1" w:rsidRDefault="00521CF1" w:rsidP="00521CF1"/>
    <w:p w14:paraId="678BA4C3" w14:textId="657D5C9B" w:rsidR="00521CF1" w:rsidRDefault="00521CF1" w:rsidP="00521CF1"/>
    <w:p w14:paraId="15569295" w14:textId="1EB044F3" w:rsidR="00521CF1" w:rsidRDefault="00521CF1" w:rsidP="00521CF1"/>
    <w:p w14:paraId="6B51EB00" w14:textId="1C929207" w:rsidR="00521CF1" w:rsidRDefault="00521CF1" w:rsidP="00521CF1"/>
    <w:p w14:paraId="3DF8D2B6" w14:textId="371B9844" w:rsidR="00521CF1" w:rsidRDefault="00521CF1" w:rsidP="00521CF1"/>
    <w:p w14:paraId="38AD3A9A" w14:textId="741424B9" w:rsidR="00521CF1" w:rsidRDefault="00521CF1" w:rsidP="00521CF1"/>
    <w:p w14:paraId="43D1D008" w14:textId="694D4FD4" w:rsidR="00521CF1" w:rsidRDefault="00521CF1" w:rsidP="00521CF1"/>
    <w:p w14:paraId="0E97DF27" w14:textId="14495451" w:rsidR="00FC51C7" w:rsidRPr="009B6CEE" w:rsidRDefault="00C15963" w:rsidP="0002293D">
      <w:pPr>
        <w:pStyle w:val="Heading1"/>
        <w:tabs>
          <w:tab w:val="left" w:pos="990"/>
        </w:tabs>
        <w:ind w:left="450" w:hanging="450"/>
        <w:rPr>
          <w:rFonts w:asciiTheme="minorHAnsi" w:hAnsiTheme="minorHAnsi" w:cstheme="minorHAnsi"/>
          <w:sz w:val="28"/>
        </w:rPr>
      </w:pPr>
      <w:r>
        <w:rPr>
          <w:rFonts w:asciiTheme="minorHAnsi" w:hAnsiTheme="minorHAnsi" w:cstheme="minorHAnsi"/>
          <w:sz w:val="28"/>
        </w:rPr>
        <w:lastRenderedPageBreak/>
        <w:t>Project Description</w:t>
      </w:r>
    </w:p>
    <w:p w14:paraId="79068222" w14:textId="694D238B" w:rsidR="00420BFE" w:rsidRPr="00A45AB5" w:rsidRDefault="00420BFE" w:rsidP="00594FBF">
      <w:pPr>
        <w:spacing w:before="120" w:after="120" w:line="240" w:lineRule="auto"/>
        <w:jc w:val="both"/>
        <w:rPr>
          <w:rFonts w:eastAsia="SimSun" w:cstheme="minorHAnsi"/>
          <w:lang w:eastAsia="zh-CN" w:bidi="ar"/>
        </w:rPr>
      </w:pPr>
      <w:proofErr w:type="spellStart"/>
      <w:r w:rsidRPr="00A45AB5">
        <w:rPr>
          <w:rFonts w:eastAsia="SimSun" w:cstheme="minorHAnsi"/>
          <w:lang w:eastAsia="zh-CN" w:bidi="ar"/>
        </w:rPr>
        <w:t>Balochistan's</w:t>
      </w:r>
      <w:proofErr w:type="spellEnd"/>
      <w:r w:rsidRPr="00A45AB5">
        <w:rPr>
          <w:rFonts w:eastAsia="SimSun" w:cstheme="minorHAnsi"/>
          <w:lang w:eastAsia="zh-CN" w:bidi="ar"/>
        </w:rPr>
        <w:t xml:space="preserve"> water resources </w:t>
      </w:r>
      <w:r w:rsidR="00A46A71" w:rsidRPr="00A45AB5">
        <w:rPr>
          <w:rFonts w:eastAsia="SimSun" w:cstheme="minorHAnsi"/>
          <w:lang w:eastAsia="zh-CN" w:bidi="ar"/>
        </w:rPr>
        <w:t>are</w:t>
      </w:r>
      <w:r w:rsidRPr="00A45AB5">
        <w:rPr>
          <w:rFonts w:eastAsia="SimSun" w:cstheme="minorHAnsi"/>
          <w:lang w:eastAsia="zh-CN" w:bidi="ar"/>
        </w:rPr>
        <w:t xml:space="preserve"> crucial to its development and livelihood. The </w:t>
      </w:r>
      <w:proofErr w:type="gramStart"/>
      <w:r w:rsidRPr="00A45AB5">
        <w:rPr>
          <w:rFonts w:eastAsia="SimSun" w:cstheme="minorHAnsi"/>
          <w:lang w:eastAsia="zh-CN" w:bidi="ar"/>
        </w:rPr>
        <w:t>Province</w:t>
      </w:r>
      <w:proofErr w:type="gramEnd"/>
      <w:r w:rsidRPr="00A45AB5">
        <w:rPr>
          <w:rFonts w:eastAsia="SimSun" w:cstheme="minorHAnsi"/>
          <w:lang w:eastAsia="zh-CN" w:bidi="ar"/>
        </w:rPr>
        <w:t xml:space="preserve"> experiences extended droughts and heavy flooding, yet resources are insufficient to handle both. Although 96% of water comes from surface flows, predictable and managed water availability is becoming scarce. The focus has been on developing scarce (4%) groundwater resources. This has caused critical situations in most Province basins. In reaction to extended droughts, population growth and urban migration increase water demand. </w:t>
      </w:r>
      <w:proofErr w:type="spellStart"/>
      <w:r w:rsidRPr="00A45AB5">
        <w:rPr>
          <w:rFonts w:eastAsia="SimSun" w:cstheme="minorHAnsi"/>
          <w:lang w:eastAsia="zh-CN" w:bidi="ar"/>
        </w:rPr>
        <w:t>Balochistan's</w:t>
      </w:r>
      <w:proofErr w:type="spellEnd"/>
      <w:r w:rsidRPr="00A45AB5">
        <w:rPr>
          <w:rFonts w:eastAsia="SimSun" w:cstheme="minorHAnsi"/>
          <w:lang w:eastAsia="zh-CN" w:bidi="ar"/>
        </w:rPr>
        <w:t xml:space="preserve"> government prioritizes water resource development to ensure enough water availability for domestic and agricultural use.</w:t>
      </w:r>
    </w:p>
    <w:p w14:paraId="09BB3DE1" w14:textId="0C85249E" w:rsidR="00420BFE" w:rsidRPr="00A45AB5" w:rsidRDefault="00420BFE" w:rsidP="00594FBF">
      <w:pPr>
        <w:spacing w:before="120" w:after="120" w:line="240" w:lineRule="auto"/>
        <w:jc w:val="both"/>
        <w:rPr>
          <w:rFonts w:cstheme="minorHAnsi"/>
        </w:rPr>
      </w:pPr>
      <w:proofErr w:type="spellStart"/>
      <w:r w:rsidRPr="00A45AB5">
        <w:rPr>
          <w:rFonts w:eastAsia="SimSun" w:cstheme="minorHAnsi"/>
          <w:lang w:eastAsia="zh-CN" w:bidi="ar"/>
        </w:rPr>
        <w:t>Balochistan's</w:t>
      </w:r>
      <w:proofErr w:type="spellEnd"/>
      <w:r w:rsidRPr="00A45AB5">
        <w:rPr>
          <w:rFonts w:eastAsia="SimSun" w:cstheme="minorHAnsi"/>
          <w:lang w:eastAsia="zh-CN" w:bidi="ar"/>
        </w:rPr>
        <w:t xml:space="preserve"> population traditionally gets drinking water from streams and floodwater in distant villages and mainly groundwater in urban areas. There are many kilometers of streams </w:t>
      </w:r>
      <w:r w:rsidR="000A58ED" w:rsidRPr="00A45AB5">
        <w:rPr>
          <w:rFonts w:eastAsia="SimSun" w:cstheme="minorHAnsi"/>
          <w:lang w:eastAsia="zh-CN" w:bidi="ar"/>
        </w:rPr>
        <w:t xml:space="preserve">which are used by the </w:t>
      </w:r>
      <w:r w:rsidRPr="00A45AB5">
        <w:rPr>
          <w:rFonts w:eastAsia="SimSun" w:cstheme="minorHAnsi"/>
          <w:lang w:eastAsia="zh-CN" w:bidi="ar"/>
        </w:rPr>
        <w:t>household</w:t>
      </w:r>
      <w:r w:rsidR="000A58ED" w:rsidRPr="00A45AB5">
        <w:rPr>
          <w:rFonts w:eastAsia="SimSun" w:cstheme="minorHAnsi"/>
          <w:lang w:eastAsia="zh-CN" w:bidi="ar"/>
        </w:rPr>
        <w:t>s</w:t>
      </w:r>
      <w:r w:rsidR="00F85D1C" w:rsidRPr="00A45AB5">
        <w:rPr>
          <w:rFonts w:eastAsia="SimSun" w:cstheme="minorHAnsi"/>
          <w:lang w:eastAsia="zh-CN" w:bidi="ar"/>
        </w:rPr>
        <w:t xml:space="preserve"> near them</w:t>
      </w:r>
      <w:r w:rsidRPr="00A45AB5">
        <w:rPr>
          <w:rFonts w:eastAsia="SimSun" w:cstheme="minorHAnsi"/>
          <w:lang w:eastAsia="zh-CN" w:bidi="ar"/>
        </w:rPr>
        <w:t xml:space="preserve"> </w:t>
      </w:r>
      <w:r w:rsidR="000A58ED" w:rsidRPr="00A45AB5">
        <w:rPr>
          <w:rFonts w:eastAsia="SimSun" w:cstheme="minorHAnsi"/>
          <w:lang w:eastAsia="zh-CN" w:bidi="ar"/>
        </w:rPr>
        <w:t>for</w:t>
      </w:r>
      <w:r w:rsidRPr="00A45AB5">
        <w:rPr>
          <w:rFonts w:eastAsia="SimSun" w:cstheme="minorHAnsi"/>
          <w:lang w:eastAsia="zh-CN" w:bidi="ar"/>
        </w:rPr>
        <w:t xml:space="preserve"> drinking water. Villages have floodwater ponds for annual drinking water needs. When water runs out or floods arrive late, some towns' residents migrate or </w:t>
      </w:r>
      <w:proofErr w:type="gramStart"/>
      <w:r w:rsidRPr="00A45AB5">
        <w:rPr>
          <w:rFonts w:eastAsia="SimSun" w:cstheme="minorHAnsi"/>
          <w:lang w:eastAsia="zh-CN" w:bidi="ar"/>
        </w:rPr>
        <w:t>have to</w:t>
      </w:r>
      <w:proofErr w:type="gramEnd"/>
      <w:r w:rsidRPr="00A45AB5">
        <w:rPr>
          <w:rFonts w:eastAsia="SimSun" w:cstheme="minorHAnsi"/>
          <w:lang w:eastAsia="zh-CN" w:bidi="ar"/>
        </w:rPr>
        <w:t xml:space="preserve"> bring water from far flung areas. </w:t>
      </w:r>
      <w:proofErr w:type="spellStart"/>
      <w:r w:rsidRPr="00A45AB5">
        <w:rPr>
          <w:rFonts w:eastAsia="SimSun" w:cstheme="minorHAnsi"/>
          <w:lang w:eastAsia="zh-CN" w:bidi="ar"/>
        </w:rPr>
        <w:t>Balochistan</w:t>
      </w:r>
      <w:proofErr w:type="spellEnd"/>
      <w:r w:rsidRPr="00A45AB5">
        <w:rPr>
          <w:rFonts w:eastAsia="SimSun" w:cstheme="minorHAnsi"/>
          <w:lang w:eastAsia="zh-CN" w:bidi="ar"/>
        </w:rPr>
        <w:t xml:space="preserve"> often experiences severe drought conditions with a 4–5-year cyclical frequency. The long dry spells take a heavy toll on the livelihood patterns of the local population as irrigation and potable water resources dry up</w:t>
      </w:r>
      <w:r w:rsidRPr="00A45AB5">
        <w:rPr>
          <w:rFonts w:eastAsia="SimSun" w:cstheme="minorHAnsi"/>
          <w:vertAlign w:val="superscript"/>
          <w:lang w:eastAsia="zh-CN" w:bidi="ar"/>
        </w:rPr>
        <w:footnoteReference w:id="2"/>
      </w:r>
      <w:r w:rsidRPr="00A45AB5">
        <w:rPr>
          <w:rFonts w:eastAsia="SimSun" w:cstheme="minorHAnsi"/>
          <w:lang w:eastAsia="zh-CN" w:bidi="ar"/>
        </w:rPr>
        <w:t xml:space="preserve">. Water availability is drastically reduced during extended droughts. The rural poor is the most vulnerable to water scarcity in </w:t>
      </w:r>
      <w:proofErr w:type="spellStart"/>
      <w:r w:rsidRPr="00A45AB5">
        <w:rPr>
          <w:rFonts w:eastAsia="SimSun" w:cstheme="minorHAnsi"/>
          <w:lang w:eastAsia="zh-CN" w:bidi="ar"/>
        </w:rPr>
        <w:t>Balochistan</w:t>
      </w:r>
      <w:proofErr w:type="spellEnd"/>
      <w:r w:rsidRPr="00A45AB5">
        <w:rPr>
          <w:rFonts w:eastAsia="SimSun" w:cstheme="minorHAnsi"/>
          <w:lang w:eastAsia="zh-CN" w:bidi="ar"/>
        </w:rPr>
        <w:t>. Crop</w:t>
      </w:r>
      <w:r w:rsidRPr="00A45AB5">
        <w:rPr>
          <w:rFonts w:eastAsia="SimSun" w:cstheme="minorHAnsi"/>
          <w:lang w:val="en" w:eastAsia="zh-CN" w:bidi="ar"/>
        </w:rPr>
        <w:t xml:space="preserve">, fruit farming and livestock rearing are extremely important occupations in rural </w:t>
      </w:r>
      <w:proofErr w:type="spellStart"/>
      <w:r w:rsidRPr="00A45AB5">
        <w:rPr>
          <w:rFonts w:eastAsia="SimSun" w:cstheme="minorHAnsi"/>
          <w:lang w:val="en" w:eastAsia="zh-CN" w:bidi="ar"/>
        </w:rPr>
        <w:t>Balochistan</w:t>
      </w:r>
      <w:proofErr w:type="spellEnd"/>
      <w:r w:rsidRPr="00A45AB5">
        <w:rPr>
          <w:rFonts w:eastAsia="SimSun" w:cstheme="minorHAnsi"/>
          <w:lang w:val="en" w:eastAsia="zh-CN" w:bidi="ar"/>
        </w:rPr>
        <w:t>, and key sectors of the economy, but are facing the major challenge of access to reliable source</w:t>
      </w:r>
      <w:r w:rsidR="00320BD8" w:rsidRPr="00A45AB5">
        <w:rPr>
          <w:rFonts w:eastAsia="SimSun" w:cstheme="minorHAnsi"/>
          <w:lang w:val="en" w:eastAsia="zh-CN" w:bidi="ar"/>
        </w:rPr>
        <w:t>s</w:t>
      </w:r>
      <w:r w:rsidRPr="00A45AB5">
        <w:rPr>
          <w:rFonts w:eastAsia="SimSun" w:cstheme="minorHAnsi"/>
          <w:lang w:val="en" w:eastAsia="zh-CN" w:bidi="ar"/>
        </w:rPr>
        <w:t xml:space="preserve"> of water. </w:t>
      </w:r>
      <w:r w:rsidRPr="00A45AB5">
        <w:rPr>
          <w:rFonts w:eastAsia="SimSun" w:cstheme="minorHAnsi"/>
          <w:lang w:eastAsia="zh-CN" w:bidi="ar"/>
        </w:rPr>
        <w:t xml:space="preserve">The groundwater in </w:t>
      </w:r>
      <w:proofErr w:type="spellStart"/>
      <w:r w:rsidRPr="00A45AB5">
        <w:rPr>
          <w:rFonts w:eastAsia="SimSun" w:cstheme="minorHAnsi"/>
          <w:lang w:eastAsia="zh-CN" w:bidi="ar"/>
        </w:rPr>
        <w:t>Balochistan’s</w:t>
      </w:r>
      <w:proofErr w:type="spellEnd"/>
      <w:r w:rsidRPr="00A45AB5">
        <w:rPr>
          <w:rFonts w:eastAsia="SimSun" w:cstheme="minorHAnsi"/>
          <w:lang w:eastAsia="zh-CN" w:bidi="ar"/>
        </w:rPr>
        <w:t xml:space="preserve"> aquifers provide a buffer against drought for crop production, and for livestock and human needs. However,</w:t>
      </w:r>
      <w:r w:rsidRPr="00A45AB5">
        <w:rPr>
          <w:rFonts w:eastAsia="SimSun" w:cstheme="minorHAnsi"/>
          <w:lang w:val="en" w:eastAsia="zh-CN" w:bidi="ar"/>
        </w:rPr>
        <w:t xml:space="preserve"> </w:t>
      </w:r>
      <w:r w:rsidRPr="00A45AB5">
        <w:rPr>
          <w:rFonts w:eastAsia="SimSun" w:cstheme="minorHAnsi"/>
          <w:lang w:eastAsia="zh-CN" w:bidi="ar"/>
        </w:rPr>
        <w:t>inefficient water management practices and excessive groundwater use created severe economic, social, and environmental challenges for the province. Improving rural livelihoods and stimulating economic growth require vastly improved management of the scarce water resources of the province.</w:t>
      </w:r>
    </w:p>
    <w:p w14:paraId="3FE5EA6A" w14:textId="42234E97" w:rsidR="00420BFE" w:rsidRDefault="00420BFE" w:rsidP="00594FBF">
      <w:pPr>
        <w:spacing w:before="120" w:after="120" w:line="240" w:lineRule="auto"/>
        <w:jc w:val="both"/>
        <w:rPr>
          <w:rFonts w:eastAsia="SimSun" w:cstheme="minorHAnsi"/>
          <w:lang w:eastAsia="zh-CN" w:bidi="ar"/>
        </w:rPr>
      </w:pPr>
      <w:r w:rsidRPr="00A45AB5">
        <w:rPr>
          <w:rFonts w:eastAsia="SimSun" w:cstheme="minorHAnsi"/>
          <w:lang w:eastAsia="zh-CN" w:bidi="ar"/>
        </w:rPr>
        <w:t xml:space="preserve">The Integrated Water Resources Management (IWRM) Policy (2006) of the Government of </w:t>
      </w:r>
      <w:proofErr w:type="spellStart"/>
      <w:r w:rsidRPr="00A45AB5">
        <w:rPr>
          <w:rFonts w:eastAsia="SimSun" w:cstheme="minorHAnsi"/>
          <w:lang w:eastAsia="zh-CN" w:bidi="ar"/>
        </w:rPr>
        <w:t>Balochistan</w:t>
      </w:r>
      <w:proofErr w:type="spellEnd"/>
      <w:r w:rsidRPr="00A45AB5">
        <w:rPr>
          <w:rFonts w:eastAsia="SimSun" w:cstheme="minorHAnsi"/>
          <w:lang w:eastAsia="zh-CN" w:bidi="ar"/>
        </w:rPr>
        <w:t xml:space="preserve"> recognizes the role of surface water supplies in meeting the growing needs of various sub-sectors of water use and recharging depleted aquifers. The Policy prioritizes </w:t>
      </w:r>
      <w:proofErr w:type="spellStart"/>
      <w:r w:rsidRPr="00A45AB5">
        <w:rPr>
          <w:rFonts w:eastAsia="SimSun" w:cstheme="minorHAnsi"/>
          <w:lang w:eastAsia="zh-CN" w:bidi="ar"/>
        </w:rPr>
        <w:t>Sailaba</w:t>
      </w:r>
      <w:proofErr w:type="spellEnd"/>
      <w:r w:rsidRPr="00A45AB5">
        <w:rPr>
          <w:rFonts w:eastAsia="SimSun" w:cstheme="minorHAnsi"/>
          <w:lang w:eastAsia="zh-CN" w:bidi="ar"/>
        </w:rPr>
        <w:t xml:space="preserve"> agricultural and storage dams to generate surface waters for command area expansion and groundwater recharge. The ongoing World Bank financed BIWRMDP and the ongoing ADB financed BWRDSP are closely coordinating to support the </w:t>
      </w:r>
      <w:proofErr w:type="spellStart"/>
      <w:r w:rsidRPr="00A45AB5">
        <w:rPr>
          <w:rFonts w:eastAsia="SimSun" w:cstheme="minorHAnsi"/>
          <w:lang w:eastAsia="zh-CN" w:bidi="ar"/>
        </w:rPr>
        <w:t>GoB</w:t>
      </w:r>
      <w:proofErr w:type="spellEnd"/>
      <w:r w:rsidRPr="00A45AB5">
        <w:rPr>
          <w:rFonts w:eastAsia="SimSun" w:cstheme="minorHAnsi"/>
          <w:lang w:eastAsia="zh-CN" w:bidi="ar"/>
        </w:rPr>
        <w:t xml:space="preserve"> in the revision of the 2006 Integrated Water Resources Management (IWRM) Policy and in the preparation of the resulting Water Act. These two documents should lead to key improvements in the water sector including (</w:t>
      </w:r>
      <w:proofErr w:type="spellStart"/>
      <w:r w:rsidRPr="00A45AB5">
        <w:rPr>
          <w:rFonts w:eastAsia="SimSun" w:cstheme="minorHAnsi"/>
          <w:lang w:eastAsia="zh-CN" w:bidi="ar"/>
        </w:rPr>
        <w:t>i</w:t>
      </w:r>
      <w:proofErr w:type="spellEnd"/>
      <w:r w:rsidRPr="00A45AB5">
        <w:rPr>
          <w:rFonts w:eastAsia="SimSun" w:cstheme="minorHAnsi"/>
          <w:lang w:eastAsia="zh-CN" w:bidi="ar"/>
        </w:rPr>
        <w:t>) O&amp;M of infrastructure; (ii) Improved control of groundwater use (iii) improved watershed management, (iv) enhanced management of floods and droughts; (v) increased attention to water quality issues. The legal reform will create a more enabling environment for the integrated water resources management in the province and will help the implementation of this proposed operation.</w:t>
      </w:r>
    </w:p>
    <w:p w14:paraId="3BD41AB9" w14:textId="77777777" w:rsidR="00C146EB" w:rsidRPr="00A45AB5" w:rsidRDefault="00C146EB" w:rsidP="00594FBF">
      <w:pPr>
        <w:spacing w:before="120" w:after="120" w:line="240" w:lineRule="auto"/>
        <w:jc w:val="both"/>
        <w:rPr>
          <w:rFonts w:eastAsia="SimSun" w:cstheme="minorHAnsi"/>
          <w:lang w:eastAsia="zh-CN" w:bidi="ar"/>
        </w:rPr>
      </w:pPr>
    </w:p>
    <w:p w14:paraId="4349F278" w14:textId="5C27B873" w:rsidR="00B804BE" w:rsidRPr="00246F63" w:rsidRDefault="00A43820" w:rsidP="00246F63">
      <w:pPr>
        <w:pStyle w:val="ListParagraph"/>
        <w:widowControl/>
        <w:autoSpaceDE/>
        <w:autoSpaceDN/>
        <w:adjustRightInd/>
        <w:spacing w:before="120" w:after="120"/>
        <w:ind w:left="0"/>
        <w:jc w:val="both"/>
        <w:rPr>
          <w:rFonts w:ascii="Calibri" w:eastAsia="Calibri" w:hAnsi="Calibri" w:cs="Calibri"/>
          <w:sz w:val="22"/>
          <w:szCs w:val="22"/>
        </w:rPr>
      </w:pPr>
      <w:r w:rsidRPr="0002293D">
        <w:rPr>
          <w:rFonts w:ascii="Calibri" w:eastAsia="Calibri" w:hAnsi="Calibri" w:cs="Calibri"/>
          <w:sz w:val="22"/>
          <w:szCs w:val="22"/>
        </w:rPr>
        <w:t xml:space="preserve">The </w:t>
      </w:r>
      <w:proofErr w:type="spellStart"/>
      <w:r w:rsidRPr="0002293D">
        <w:rPr>
          <w:rFonts w:ascii="Calibri" w:eastAsia="Calibri" w:hAnsi="Calibri" w:cs="Calibri"/>
          <w:sz w:val="22"/>
          <w:szCs w:val="22"/>
        </w:rPr>
        <w:t>Balochistan</w:t>
      </w:r>
      <w:proofErr w:type="spellEnd"/>
      <w:r w:rsidRPr="0002293D">
        <w:rPr>
          <w:rFonts w:ascii="Calibri" w:eastAsia="Calibri" w:hAnsi="Calibri" w:cs="Calibri"/>
          <w:sz w:val="22"/>
          <w:szCs w:val="22"/>
        </w:rPr>
        <w:t xml:space="preserve"> Water Security and Productivity Improvement Project (BWSPIP) is designed </w:t>
      </w:r>
      <w:r>
        <w:rPr>
          <w:rFonts w:ascii="Calibri" w:eastAsia="Calibri" w:hAnsi="Calibri" w:cs="Calibri"/>
          <w:sz w:val="22"/>
          <w:szCs w:val="22"/>
        </w:rPr>
        <w:t xml:space="preserve">to </w:t>
      </w:r>
      <w:r w:rsidRPr="0002293D">
        <w:rPr>
          <w:rFonts w:ascii="Calibri" w:eastAsia="Calibri" w:hAnsi="Calibri" w:cs="Calibri"/>
          <w:sz w:val="22"/>
          <w:szCs w:val="22"/>
        </w:rPr>
        <w:t>tackl</w:t>
      </w:r>
      <w:r>
        <w:rPr>
          <w:rFonts w:ascii="Calibri" w:eastAsia="Calibri" w:hAnsi="Calibri" w:cs="Calibri"/>
          <w:sz w:val="22"/>
          <w:szCs w:val="22"/>
        </w:rPr>
        <w:t>e</w:t>
      </w:r>
      <w:r w:rsidRPr="0002293D">
        <w:rPr>
          <w:rFonts w:ascii="Calibri" w:eastAsia="Calibri" w:hAnsi="Calibri" w:cs="Calibri"/>
          <w:sz w:val="22"/>
          <w:szCs w:val="22"/>
        </w:rPr>
        <w:t xml:space="preserve"> water security challenges exacerbated by climate change – droughts, floods, and rising temperatures. It is envisioned that through this </w:t>
      </w:r>
      <w:r w:rsidR="004376DA">
        <w:rPr>
          <w:rFonts w:ascii="Calibri" w:eastAsia="Calibri" w:hAnsi="Calibri" w:cs="Calibri"/>
          <w:sz w:val="22"/>
          <w:szCs w:val="22"/>
        </w:rPr>
        <w:t xml:space="preserve">this project, the Government of </w:t>
      </w:r>
      <w:proofErr w:type="spellStart"/>
      <w:r w:rsidR="004376DA">
        <w:rPr>
          <w:rFonts w:ascii="Calibri" w:eastAsia="Calibri" w:hAnsi="Calibri" w:cs="Calibri"/>
          <w:sz w:val="22"/>
          <w:szCs w:val="22"/>
        </w:rPr>
        <w:t>Balochistan</w:t>
      </w:r>
      <w:proofErr w:type="spellEnd"/>
      <w:r w:rsidR="004376DA">
        <w:rPr>
          <w:rFonts w:ascii="Calibri" w:eastAsia="Calibri" w:hAnsi="Calibri" w:cs="Calibri"/>
          <w:sz w:val="22"/>
          <w:szCs w:val="22"/>
        </w:rPr>
        <w:t xml:space="preserve"> will be </w:t>
      </w:r>
      <w:r w:rsidRPr="0002293D">
        <w:rPr>
          <w:rFonts w:ascii="Calibri" w:eastAsia="Calibri" w:hAnsi="Calibri" w:cs="Calibri"/>
          <w:sz w:val="22"/>
          <w:szCs w:val="22"/>
        </w:rPr>
        <w:t>support</w:t>
      </w:r>
      <w:r w:rsidR="004376DA">
        <w:rPr>
          <w:rFonts w:ascii="Calibri" w:eastAsia="Calibri" w:hAnsi="Calibri" w:cs="Calibri"/>
          <w:sz w:val="22"/>
          <w:szCs w:val="22"/>
        </w:rPr>
        <w:t>ed</w:t>
      </w:r>
      <w:r w:rsidRPr="0002293D">
        <w:rPr>
          <w:rFonts w:ascii="Calibri" w:eastAsia="Calibri" w:hAnsi="Calibri" w:cs="Calibri"/>
          <w:sz w:val="22"/>
          <w:szCs w:val="22"/>
        </w:rPr>
        <w:t xml:space="preserve"> in developing a credible long-term program to improve water security for production and public health and enhance the productivity of key water-related sectors of the economy to create jobs and improve livelihoods following an IWRM approach. The project will strengthen relevant institutions to adapt their IWRM capacity and better position them for the implementation of </w:t>
      </w:r>
      <w:proofErr w:type="spellStart"/>
      <w:r w:rsidRPr="0002293D">
        <w:rPr>
          <w:rFonts w:ascii="Calibri" w:eastAsia="Calibri" w:hAnsi="Calibri" w:cs="Calibri"/>
          <w:sz w:val="22"/>
          <w:szCs w:val="22"/>
        </w:rPr>
        <w:t>Balochistan</w:t>
      </w:r>
      <w:proofErr w:type="spellEnd"/>
      <w:r w:rsidRPr="0002293D">
        <w:rPr>
          <w:rFonts w:ascii="Calibri" w:eastAsia="Calibri" w:hAnsi="Calibri" w:cs="Calibri"/>
          <w:sz w:val="22"/>
          <w:szCs w:val="22"/>
        </w:rPr>
        <w:t xml:space="preserve"> Water Policy and the </w:t>
      </w:r>
      <w:proofErr w:type="spellStart"/>
      <w:r w:rsidRPr="0002293D">
        <w:rPr>
          <w:rFonts w:ascii="Calibri" w:eastAsia="Calibri" w:hAnsi="Calibri" w:cs="Calibri"/>
          <w:sz w:val="22"/>
          <w:szCs w:val="22"/>
        </w:rPr>
        <w:t>Balochistan</w:t>
      </w:r>
      <w:proofErr w:type="spellEnd"/>
      <w:r w:rsidRPr="0002293D">
        <w:rPr>
          <w:rFonts w:ascii="Calibri" w:eastAsia="Calibri" w:hAnsi="Calibri" w:cs="Calibri"/>
          <w:sz w:val="22"/>
          <w:szCs w:val="22"/>
        </w:rPr>
        <w:t xml:space="preserve"> Water Act.</w:t>
      </w:r>
      <w:r w:rsidR="009274CD">
        <w:rPr>
          <w:rFonts w:ascii="Calibri" w:eastAsia="Calibri" w:hAnsi="Calibri" w:cs="Calibri"/>
          <w:sz w:val="22"/>
          <w:szCs w:val="22"/>
        </w:rPr>
        <w:t xml:space="preserve"> </w:t>
      </w:r>
      <w:r w:rsidR="0047200E" w:rsidRPr="0002293D">
        <w:rPr>
          <w:rFonts w:ascii="Calibri" w:eastAsia="Calibri" w:hAnsi="Calibri" w:cs="Calibri"/>
          <w:sz w:val="22"/>
          <w:szCs w:val="22"/>
        </w:rPr>
        <w:t xml:space="preserve">The project will directly benefit approximately 690,000 people. Around 500,000 people in </w:t>
      </w:r>
      <w:r w:rsidR="0047200E" w:rsidRPr="0002293D">
        <w:rPr>
          <w:rFonts w:ascii="Calibri" w:eastAsia="Calibri" w:hAnsi="Calibri" w:cs="Calibri"/>
          <w:sz w:val="22"/>
          <w:szCs w:val="22"/>
        </w:rPr>
        <w:lastRenderedPageBreak/>
        <w:t>Quetta city will benefit from improved water supply and sanitation services and around 390,000 households will benefit from improved flood protection as well as improved water availability for agricultural uses in the Kachhi Plains.</w:t>
      </w:r>
      <w:r w:rsidR="009274CD">
        <w:rPr>
          <w:rFonts w:ascii="Calibri" w:eastAsia="Calibri" w:hAnsi="Calibri" w:cs="Calibri"/>
          <w:sz w:val="22"/>
          <w:szCs w:val="22"/>
        </w:rPr>
        <w:t xml:space="preserve"> BWSPIP will have the following Components:</w:t>
      </w:r>
    </w:p>
    <w:p w14:paraId="2791DE86" w14:textId="1B6BAC11" w:rsidR="00B804BE" w:rsidRPr="0002293D" w:rsidRDefault="00B804BE" w:rsidP="00B804BE">
      <w:pPr>
        <w:spacing w:line="240" w:lineRule="auto"/>
        <w:rPr>
          <w:rFonts w:ascii="Calibri" w:eastAsia="Calibri" w:hAnsi="Calibri" w:cs="Times New Roman"/>
          <w:b/>
          <w:bCs/>
          <w:i/>
          <w:iCs/>
        </w:rPr>
      </w:pPr>
      <w:bookmarkStart w:id="0" w:name="_Hlk136447581"/>
      <w:r w:rsidRPr="009274CD">
        <w:rPr>
          <w:rFonts w:ascii="Calibri" w:eastAsia="Calibri" w:hAnsi="Calibri" w:cs="Times New Roman"/>
          <w:b/>
          <w:bCs/>
          <w:i/>
          <w:iCs/>
        </w:rPr>
        <w:t xml:space="preserve">Component A: Flood protection, agricultural </w:t>
      </w:r>
      <w:proofErr w:type="gramStart"/>
      <w:r w:rsidRPr="009274CD">
        <w:rPr>
          <w:rFonts w:ascii="Calibri" w:eastAsia="Calibri" w:hAnsi="Calibri" w:cs="Times New Roman"/>
          <w:b/>
          <w:bCs/>
          <w:i/>
          <w:iCs/>
        </w:rPr>
        <w:t>water</w:t>
      </w:r>
      <w:proofErr w:type="gramEnd"/>
      <w:r w:rsidRPr="009274CD">
        <w:rPr>
          <w:rFonts w:ascii="Calibri" w:eastAsia="Calibri" w:hAnsi="Calibri" w:cs="Times New Roman"/>
          <w:b/>
          <w:bCs/>
          <w:i/>
          <w:iCs/>
        </w:rPr>
        <w:t xml:space="preserve"> and watershed management</w:t>
      </w:r>
    </w:p>
    <w:p w14:paraId="5C36B0F5" w14:textId="521ACEED" w:rsidR="00C06538" w:rsidRPr="006C7503" w:rsidRDefault="00C06538" w:rsidP="006C7503">
      <w:pPr>
        <w:pStyle w:val="ListParagraph"/>
        <w:widowControl/>
        <w:autoSpaceDE/>
        <w:autoSpaceDN/>
        <w:adjustRightInd/>
        <w:ind w:left="0"/>
        <w:jc w:val="both"/>
        <w:rPr>
          <w:rFonts w:ascii="Calibri" w:eastAsia="Calibri" w:hAnsi="Calibri" w:cs="Times New Roman"/>
          <w:i/>
          <w:iCs/>
        </w:rPr>
      </w:pPr>
      <w:r w:rsidRPr="581D8D69">
        <w:rPr>
          <w:rFonts w:ascii="Calibri" w:eastAsia="Calibri" w:hAnsi="Calibri" w:cs="Times New Roman"/>
        </w:rPr>
        <w:t xml:space="preserve">This component aims at improving water security in the Kachhi plains by protecting populations from floods and by improving access to water for productive use thereby reducing water security challenges. The component will achieve this objective through a combination of structural and non-structural solutions. The structural solutions will include a mix of grey infrastructure (flood dispersal structures and associated canals) and green infrastructure (targeted revegetation of the watershed). The non-structural solutions will include adequate planning especially at community </w:t>
      </w:r>
      <w:proofErr w:type="gramStart"/>
      <w:r w:rsidRPr="581D8D69">
        <w:rPr>
          <w:rFonts w:ascii="Calibri" w:eastAsia="Calibri" w:hAnsi="Calibri" w:cs="Times New Roman"/>
        </w:rPr>
        <w:t>level, and</w:t>
      </w:r>
      <w:proofErr w:type="gramEnd"/>
      <w:r w:rsidRPr="581D8D69">
        <w:rPr>
          <w:rFonts w:ascii="Calibri" w:eastAsia="Calibri" w:hAnsi="Calibri" w:cs="Times New Roman"/>
        </w:rPr>
        <w:t xml:space="preserve"> strengthening the capacity of local water management and government institutions.   By doing so, this component will significantly contribute to strengthening the climate resilience and sustainability through multiple pathways (</w:t>
      </w:r>
      <w:proofErr w:type="spellStart"/>
      <w:r w:rsidRPr="581D8D69">
        <w:rPr>
          <w:rFonts w:ascii="Calibri" w:eastAsia="Calibri" w:hAnsi="Calibri" w:cs="Times New Roman"/>
        </w:rPr>
        <w:t>i</w:t>
      </w:r>
      <w:proofErr w:type="spellEnd"/>
      <w:r w:rsidRPr="581D8D69">
        <w:rPr>
          <w:rFonts w:ascii="Calibri" w:eastAsia="Calibri" w:hAnsi="Calibri" w:cs="Times New Roman"/>
        </w:rPr>
        <w:t>) enhanced opportunities for productive farming activities through access to multiple sources of water throughout the year (as soil moisture, groundwater and ponds); (ii) diversification of farming activities to enable both crop farming and livestock breeding; and (iii) a combination of larger and smaller structures ensuring better sediment management and improved flood risk mitigation. The component includes three sub-components (</w:t>
      </w:r>
      <w:proofErr w:type="spellStart"/>
      <w:r w:rsidRPr="581D8D69">
        <w:rPr>
          <w:rFonts w:ascii="Calibri" w:eastAsia="Calibri" w:hAnsi="Calibri" w:cs="Times New Roman"/>
        </w:rPr>
        <w:t>i</w:t>
      </w:r>
      <w:proofErr w:type="spellEnd"/>
      <w:r w:rsidRPr="581D8D69">
        <w:rPr>
          <w:rFonts w:ascii="Calibri" w:eastAsia="Calibri" w:hAnsi="Calibri" w:cs="Times New Roman"/>
        </w:rPr>
        <w:t xml:space="preserve">) </w:t>
      </w:r>
      <w:r w:rsidRPr="581D8D69">
        <w:rPr>
          <w:rFonts w:ascii="Calibri" w:eastAsia="Calibri" w:hAnsi="Calibri" w:cs="Times New Roman"/>
          <w:i/>
          <w:iCs/>
        </w:rPr>
        <w:t>Sub-component A1: Water Infrastructure; (ii) Sub-component A2: Watershed Management</w:t>
      </w:r>
      <w:r w:rsidRPr="581D8D69">
        <w:rPr>
          <w:rFonts w:ascii="Calibri" w:eastAsia="Calibri" w:hAnsi="Calibri" w:cs="Times New Roman"/>
        </w:rPr>
        <w:t xml:space="preserve"> and (iii) </w:t>
      </w:r>
      <w:r w:rsidRPr="581D8D69">
        <w:rPr>
          <w:rFonts w:ascii="Calibri" w:eastAsia="Calibri" w:hAnsi="Calibri" w:cs="Times New Roman"/>
          <w:i/>
          <w:iCs/>
        </w:rPr>
        <w:t xml:space="preserve">Sub-component A3: Improvements of on-farm water productivity. </w:t>
      </w:r>
      <w:r w:rsidRPr="581D8D69">
        <w:rPr>
          <w:rFonts w:ascii="Calibri" w:eastAsia="Calibri" w:hAnsi="Calibri" w:cs="Times New Roman"/>
        </w:rPr>
        <w:t xml:space="preserve">The project will engage with local NGOs and Women Water Network such as </w:t>
      </w:r>
      <w:proofErr w:type="spellStart"/>
      <w:r w:rsidRPr="581D8D69">
        <w:rPr>
          <w:rFonts w:ascii="Calibri" w:eastAsia="Calibri" w:hAnsi="Calibri" w:cs="Times New Roman"/>
        </w:rPr>
        <w:t>Aurat</w:t>
      </w:r>
      <w:proofErr w:type="spellEnd"/>
      <w:r w:rsidRPr="581D8D69">
        <w:rPr>
          <w:rFonts w:ascii="Calibri" w:eastAsia="Calibri" w:hAnsi="Calibri" w:cs="Times New Roman"/>
        </w:rPr>
        <w:t xml:space="preserve"> Foundation in Quetta to ensure female participation in consultations and ensure women’s voice is heard for the flood protection, agriculture productivity and watershed management activities.</w:t>
      </w:r>
    </w:p>
    <w:p w14:paraId="7231A4D0" w14:textId="77777777" w:rsidR="00C06538" w:rsidRDefault="00C06538" w:rsidP="0002293D">
      <w:pPr>
        <w:spacing w:before="240" w:line="240" w:lineRule="auto"/>
        <w:contextualSpacing/>
        <w:jc w:val="both"/>
        <w:rPr>
          <w:rFonts w:ascii="Calibri" w:eastAsia="Calibri" w:hAnsi="Calibri" w:cs="Times New Roman"/>
          <w:b/>
          <w:bCs/>
          <w:i/>
          <w:iCs/>
        </w:rPr>
      </w:pPr>
    </w:p>
    <w:p w14:paraId="4AE5BD54" w14:textId="5A1061F0" w:rsidR="00B804BE" w:rsidRPr="009274CD" w:rsidRDefault="00B804BE" w:rsidP="0002293D">
      <w:pPr>
        <w:spacing w:before="240" w:line="240" w:lineRule="auto"/>
        <w:contextualSpacing/>
        <w:jc w:val="both"/>
        <w:rPr>
          <w:rFonts w:ascii="Calibri" w:eastAsia="Calibri" w:hAnsi="Calibri" w:cs="Times New Roman"/>
        </w:rPr>
      </w:pPr>
      <w:r w:rsidRPr="009274CD">
        <w:rPr>
          <w:rFonts w:ascii="Calibri" w:eastAsia="Calibri" w:hAnsi="Calibri" w:cs="Times New Roman"/>
          <w:b/>
          <w:bCs/>
          <w:i/>
          <w:iCs/>
        </w:rPr>
        <w:t>Sub-component A1: Water Infrastructure.</w:t>
      </w:r>
      <w:r w:rsidRPr="009274CD">
        <w:rPr>
          <w:rFonts w:ascii="Calibri" w:eastAsia="Calibri" w:hAnsi="Calibri" w:cs="Times New Roman"/>
          <w:i/>
          <w:iCs/>
        </w:rPr>
        <w:t xml:space="preserve"> </w:t>
      </w:r>
      <w:r w:rsidR="00C06538" w:rsidRPr="00521021">
        <w:rPr>
          <w:rFonts w:ascii="Calibri" w:eastAsia="Calibri" w:hAnsi="Calibri" w:cs="Times New Roman"/>
        </w:rPr>
        <w:t>This sub-component</w:t>
      </w:r>
      <w:r w:rsidR="00C06538" w:rsidRPr="581D8D69">
        <w:rPr>
          <w:rFonts w:ascii="Calibri" w:eastAsia="Calibri" w:hAnsi="Calibri" w:cs="Times New Roman"/>
          <w:i/>
          <w:iCs/>
        </w:rPr>
        <w:t xml:space="preserve"> </w:t>
      </w:r>
      <w:r w:rsidR="00C06538" w:rsidRPr="00521021">
        <w:rPr>
          <w:rFonts w:ascii="Calibri" w:eastAsia="Calibri" w:hAnsi="Calibri" w:cs="Times New Roman"/>
        </w:rPr>
        <w:t>will finance the development of priority flood protection and water utilization infrastructure to protect people and properties from floods and ensure year-round water availability for agriculture and limited domestic uses. Moreover, the infrastructure itself will be made resilient to floods, droughts, and high winds.</w:t>
      </w:r>
      <w:r w:rsidR="00C06538">
        <w:rPr>
          <w:rStyle w:val="FootnoteReference"/>
          <w:rFonts w:ascii="Calibri" w:eastAsia="Calibri" w:hAnsi="Calibri" w:cs="Times New Roman"/>
        </w:rPr>
        <w:footnoteReference w:id="3"/>
      </w:r>
      <w:r w:rsidR="00C06538" w:rsidRPr="00521021">
        <w:rPr>
          <w:rFonts w:ascii="Calibri" w:eastAsia="Calibri" w:hAnsi="Calibri" w:cs="Times New Roman"/>
        </w:rPr>
        <w:t xml:space="preserve"> The activities under this sub-component will include: (</w:t>
      </w:r>
      <w:proofErr w:type="spellStart"/>
      <w:r w:rsidR="00C06538" w:rsidRPr="00521021">
        <w:rPr>
          <w:rFonts w:ascii="Calibri" w:eastAsia="Calibri" w:hAnsi="Calibri" w:cs="Times New Roman"/>
        </w:rPr>
        <w:t>i</w:t>
      </w:r>
      <w:proofErr w:type="spellEnd"/>
      <w:r w:rsidR="00C06538" w:rsidRPr="00521021">
        <w:rPr>
          <w:rFonts w:ascii="Calibri" w:eastAsia="Calibri" w:hAnsi="Calibri" w:cs="Times New Roman"/>
        </w:rPr>
        <w:t xml:space="preserve">) </w:t>
      </w:r>
      <w:r w:rsidR="00C06538" w:rsidRPr="19BF5624">
        <w:rPr>
          <w:rFonts w:eastAsia="Times New Roman" w:cs="Arial"/>
          <w:color w:val="000000"/>
        </w:rPr>
        <w:t xml:space="preserve">Construction of flood dispersal structures; (ii) </w:t>
      </w:r>
      <w:r w:rsidR="00C06538" w:rsidRPr="00521021">
        <w:rPr>
          <w:rFonts w:eastAsia="Times New Roman" w:cs="Arial"/>
          <w:color w:val="000000"/>
        </w:rPr>
        <w:t xml:space="preserve">Embankment Protection Works; and (iii) auxiliary infrastructure including canals, gauges, </w:t>
      </w:r>
      <w:proofErr w:type="gramStart"/>
      <w:r w:rsidR="00C06538" w:rsidRPr="00521021">
        <w:rPr>
          <w:rFonts w:eastAsia="Times New Roman" w:cs="Arial"/>
          <w:color w:val="000000"/>
        </w:rPr>
        <w:t>regulation</w:t>
      </w:r>
      <w:proofErr w:type="gramEnd"/>
      <w:r w:rsidR="00C06538" w:rsidRPr="00521021">
        <w:rPr>
          <w:rFonts w:eastAsia="Times New Roman" w:cs="Arial"/>
          <w:color w:val="000000"/>
        </w:rPr>
        <w:t xml:space="preserve"> and measurement systems. This set of “grey infrastructure” will be complemented by nature-based solutions described in sub-component A2.</w:t>
      </w:r>
    </w:p>
    <w:p w14:paraId="203BC167" w14:textId="77777777" w:rsidR="009274CD" w:rsidRDefault="009274CD" w:rsidP="009274CD">
      <w:pPr>
        <w:spacing w:before="240" w:after="0" w:line="240" w:lineRule="auto"/>
        <w:contextualSpacing/>
        <w:jc w:val="both"/>
        <w:rPr>
          <w:rFonts w:ascii="Calibri" w:eastAsia="Calibri" w:hAnsi="Calibri" w:cs="Times New Roman"/>
        </w:rPr>
      </w:pPr>
    </w:p>
    <w:p w14:paraId="27A90C52" w14:textId="21C38F00" w:rsidR="00B804BE" w:rsidRPr="009274CD" w:rsidRDefault="00B804BE" w:rsidP="0002293D">
      <w:pPr>
        <w:spacing w:before="240" w:after="0" w:line="240" w:lineRule="auto"/>
        <w:contextualSpacing/>
        <w:jc w:val="both"/>
        <w:rPr>
          <w:rFonts w:ascii="Calibri" w:eastAsia="Calibri" w:hAnsi="Calibri" w:cs="Times New Roman"/>
        </w:rPr>
      </w:pPr>
      <w:r w:rsidRPr="009274CD">
        <w:rPr>
          <w:rFonts w:ascii="Calibri" w:eastAsia="Calibri" w:hAnsi="Calibri" w:cs="Times New Roman"/>
          <w:b/>
          <w:bCs/>
          <w:i/>
          <w:iCs/>
        </w:rPr>
        <w:t>Sub-component A2: Watershed Management</w:t>
      </w:r>
      <w:r w:rsidRPr="009274CD">
        <w:rPr>
          <w:rFonts w:ascii="Calibri" w:eastAsia="Calibri" w:hAnsi="Calibri" w:cs="Times New Roman"/>
          <w:b/>
          <w:bCs/>
        </w:rPr>
        <w:t>.</w:t>
      </w:r>
      <w:r w:rsidRPr="009274CD">
        <w:rPr>
          <w:rFonts w:ascii="Calibri" w:eastAsia="Calibri" w:hAnsi="Calibri" w:cs="Times New Roman"/>
          <w:i/>
          <w:iCs/>
        </w:rPr>
        <w:t xml:space="preserve"> </w:t>
      </w:r>
      <w:r w:rsidR="00C06538" w:rsidRPr="581D8D69">
        <w:rPr>
          <w:rFonts w:ascii="Calibri" w:eastAsia="Calibri" w:hAnsi="Calibri" w:cs="Times New Roman"/>
        </w:rPr>
        <w:t xml:space="preserve">This sub-component will finance a combination of watershed management and conservation interventions aimed at limiting erosion, promoting groundwater recharge, increasing carbon </w:t>
      </w:r>
      <w:proofErr w:type="gramStart"/>
      <w:r w:rsidR="00C06538" w:rsidRPr="581D8D69">
        <w:rPr>
          <w:rFonts w:ascii="Calibri" w:eastAsia="Calibri" w:hAnsi="Calibri" w:cs="Times New Roman"/>
        </w:rPr>
        <w:t>stock</w:t>
      </w:r>
      <w:proofErr w:type="gramEnd"/>
      <w:r w:rsidR="00C06538" w:rsidRPr="581D8D69">
        <w:rPr>
          <w:rFonts w:ascii="Calibri" w:eastAsia="Calibri" w:hAnsi="Calibri" w:cs="Times New Roman"/>
        </w:rPr>
        <w:t xml:space="preserve"> and providing increased feed and fodder supply for livestock. This sub-component includes the activities related to: </w:t>
      </w:r>
      <w:r w:rsidR="00C06538" w:rsidRPr="581D8D69">
        <w:rPr>
          <w:rFonts w:eastAsia="Times New Roman" w:cs="Arial"/>
          <w:color w:val="000000" w:themeColor="text1"/>
        </w:rPr>
        <w:t>(</w:t>
      </w:r>
      <w:proofErr w:type="spellStart"/>
      <w:r w:rsidR="00C06538" w:rsidRPr="581D8D69">
        <w:rPr>
          <w:rFonts w:eastAsia="Times New Roman" w:cs="Arial"/>
          <w:color w:val="000000" w:themeColor="text1"/>
        </w:rPr>
        <w:t>i</w:t>
      </w:r>
      <w:proofErr w:type="spellEnd"/>
      <w:r w:rsidR="00C06538" w:rsidRPr="581D8D69">
        <w:rPr>
          <w:rFonts w:eastAsia="Times New Roman" w:cs="Arial"/>
          <w:color w:val="000000" w:themeColor="text1"/>
        </w:rPr>
        <w:t xml:space="preserve">) afforestation; (ii) </w:t>
      </w:r>
      <w:r w:rsidR="00C06538" w:rsidRPr="581D8D69">
        <w:rPr>
          <w:rFonts w:ascii="Calibri" w:eastAsia="Calibri" w:hAnsi="Calibri" w:cs="Times New Roman"/>
        </w:rPr>
        <w:t xml:space="preserve">erosion check and control structures; (iii) </w:t>
      </w:r>
      <w:r w:rsidR="00C06538" w:rsidRPr="581D8D69">
        <w:rPr>
          <w:rFonts w:eastAsia="Times New Roman" w:cs="Arial"/>
          <w:color w:val="000000" w:themeColor="text1"/>
        </w:rPr>
        <w:t>land leveling; (iv) water detention structures/ponds; and (v) water and soil conservation. The sub-component will also finance a technical assistance enabling participatory approach to the watershed management.</w:t>
      </w:r>
    </w:p>
    <w:p w14:paraId="5AD0163A" w14:textId="77777777" w:rsidR="009274CD" w:rsidRDefault="009274CD" w:rsidP="009274CD">
      <w:pPr>
        <w:spacing w:after="0" w:line="240" w:lineRule="auto"/>
        <w:contextualSpacing/>
        <w:jc w:val="both"/>
        <w:rPr>
          <w:rFonts w:ascii="Calibri" w:eastAsia="Calibri" w:hAnsi="Calibri" w:cs="Times New Roman"/>
        </w:rPr>
      </w:pPr>
    </w:p>
    <w:p w14:paraId="0F188E53" w14:textId="401913EB" w:rsidR="00B804BE" w:rsidRPr="009274CD" w:rsidRDefault="00B804BE" w:rsidP="0002293D">
      <w:pPr>
        <w:spacing w:after="0" w:line="240" w:lineRule="auto"/>
        <w:contextualSpacing/>
        <w:jc w:val="both"/>
        <w:rPr>
          <w:rFonts w:ascii="Calibri" w:eastAsia="Calibri" w:hAnsi="Calibri" w:cs="Times New Roman"/>
        </w:rPr>
      </w:pPr>
      <w:r w:rsidRPr="009274CD">
        <w:rPr>
          <w:rFonts w:ascii="Calibri" w:eastAsia="Calibri" w:hAnsi="Calibri" w:cs="Times New Roman"/>
          <w:b/>
          <w:bCs/>
          <w:i/>
          <w:iCs/>
        </w:rPr>
        <w:lastRenderedPageBreak/>
        <w:t>Sub-component A3: Improvements of on-farm water productivity.</w:t>
      </w:r>
      <w:r w:rsidRPr="009274CD">
        <w:rPr>
          <w:rFonts w:ascii="Calibri" w:eastAsia="Calibri" w:hAnsi="Calibri" w:cs="Times New Roman"/>
          <w:i/>
          <w:iCs/>
        </w:rPr>
        <w:t xml:space="preserve"> </w:t>
      </w:r>
      <w:r w:rsidR="00C06538" w:rsidRPr="581D8D69">
        <w:rPr>
          <w:rFonts w:ascii="Calibri" w:eastAsia="Calibri" w:hAnsi="Calibri" w:cs="Times New Roman"/>
        </w:rPr>
        <w:t>The sub-component will finance activities to improve on-farm water management to increase productivity of agriculture, horticulture, livestock, and fisheries.  It</w:t>
      </w:r>
      <w:r w:rsidR="00C06538" w:rsidRPr="581D8D69">
        <w:rPr>
          <w:rFonts w:ascii="Calibri" w:eastAsia="Calibri" w:hAnsi="Calibri" w:cs="Times New Roman"/>
          <w:i/>
          <w:iCs/>
        </w:rPr>
        <w:t xml:space="preserve"> </w:t>
      </w:r>
      <w:r w:rsidR="00C06538" w:rsidRPr="581D8D69">
        <w:rPr>
          <w:rFonts w:ascii="Calibri" w:eastAsia="Calibri" w:hAnsi="Calibri" w:cs="Times New Roman"/>
        </w:rPr>
        <w:t xml:space="preserve">will support on-farm infrastructure, climate-smart agricultural water use technologies, and technical assistance. On-farm infrastructure will include the construction/rehabilitation of small water channels, small </w:t>
      </w:r>
      <w:r w:rsidR="00C06538" w:rsidRPr="581D8D69">
        <w:rPr>
          <w:rFonts w:eastAsia="Times New Roman" w:cs="Arial"/>
          <w:color w:val="000000" w:themeColor="text1"/>
        </w:rPr>
        <w:t xml:space="preserve">rainwater harvesting structures </w:t>
      </w:r>
      <w:r w:rsidR="00C06538" w:rsidRPr="581D8D69">
        <w:rPr>
          <w:rFonts w:ascii="Calibri" w:eastAsia="Calibri" w:hAnsi="Calibri" w:cs="Times New Roman"/>
        </w:rPr>
        <w:t xml:space="preserve">and access roads. Climate-smart agricultural water use technologies will include improved irrigation efficiency and climate resilient technologies (including contour bunds) enabled through matching grants to eligible beneficiaries. The technical assistance will offer training to farmers for on-farm water management techniques and practices and support the creation of water user associations` (WUAs) that will have responsibility in the O&amp;M of infrastructure. The project will ensure women’s representation and leadership in the WUAs by establishing a quota of X% for decision-making positions held by women and providing women in these positions, and more broadly female members in WUAs, with training in leadership and negotiation, as well as in technical skills such as financial management and O&amp;M.  Separate trainings will also </w:t>
      </w:r>
      <w:proofErr w:type="spellStart"/>
      <w:proofErr w:type="gramStart"/>
      <w:r w:rsidR="00C06538" w:rsidRPr="581D8D69">
        <w:rPr>
          <w:rFonts w:ascii="Calibri" w:eastAsia="Calibri" w:hAnsi="Calibri" w:cs="Times New Roman"/>
        </w:rPr>
        <w:t>provided</w:t>
      </w:r>
      <w:proofErr w:type="spellEnd"/>
      <w:proofErr w:type="gramEnd"/>
      <w:r w:rsidR="00C06538" w:rsidRPr="581D8D69">
        <w:rPr>
          <w:rFonts w:ascii="Calibri" w:eastAsia="Calibri" w:hAnsi="Calibri" w:cs="Times New Roman"/>
        </w:rPr>
        <w:t xml:space="preserve"> to women on agricultural productivity, climate</w:t>
      </w:r>
      <w:r w:rsidR="00C06538">
        <w:rPr>
          <w:rFonts w:ascii="Calibri" w:eastAsia="Calibri" w:hAnsi="Calibri" w:cs="Times New Roman"/>
        </w:rPr>
        <w:t xml:space="preserve"> </w:t>
      </w:r>
      <w:r w:rsidR="00C06538" w:rsidRPr="581D8D69">
        <w:rPr>
          <w:rFonts w:ascii="Calibri" w:eastAsia="Calibri" w:hAnsi="Calibri" w:cs="Times New Roman"/>
        </w:rPr>
        <w:t xml:space="preserve">smart agriculture, horticulture, livestock, and kitchen gardening and income generation activities to improve their resilience to climatic shocks.  </w:t>
      </w:r>
    </w:p>
    <w:p w14:paraId="3C18CB9D" w14:textId="77777777" w:rsidR="00B804BE" w:rsidRPr="0002293D" w:rsidRDefault="00B804BE" w:rsidP="00B804BE">
      <w:pPr>
        <w:pStyle w:val="ListParagraph"/>
        <w:rPr>
          <w:rFonts w:ascii="Calibri" w:eastAsia="Calibri" w:hAnsi="Calibri" w:cs="Times New Roman"/>
          <w:sz w:val="22"/>
          <w:szCs w:val="22"/>
        </w:rPr>
      </w:pPr>
    </w:p>
    <w:p w14:paraId="0883E91E" w14:textId="446E9774" w:rsidR="00C06538" w:rsidRPr="008F49B5" w:rsidRDefault="00C06538" w:rsidP="00C06538">
      <w:pPr>
        <w:spacing w:after="0" w:line="240" w:lineRule="auto"/>
        <w:contextualSpacing/>
        <w:jc w:val="both"/>
        <w:rPr>
          <w:rFonts w:ascii="Calibri" w:eastAsia="Calibri" w:hAnsi="Calibri" w:cs="Times New Roman"/>
        </w:rPr>
      </w:pPr>
      <w:r w:rsidRPr="581D8D69">
        <w:rPr>
          <w:rFonts w:ascii="Calibri" w:eastAsia="Calibri" w:hAnsi="Calibri" w:cs="Times New Roman"/>
          <w:b/>
          <w:bCs/>
          <w:i/>
          <w:iCs/>
        </w:rPr>
        <w:t>Sub-component A4: Project Management &amp; Technical Assistance</w:t>
      </w:r>
      <w:r>
        <w:rPr>
          <w:rFonts w:ascii="Calibri" w:eastAsia="Calibri" w:hAnsi="Calibri" w:cs="Times New Roman"/>
          <w:b/>
          <w:bCs/>
          <w:i/>
          <w:iCs/>
        </w:rPr>
        <w:t xml:space="preserve">. </w:t>
      </w:r>
      <w:r w:rsidRPr="581D8D69">
        <w:rPr>
          <w:rFonts w:ascii="Calibri" w:eastAsia="Calibri" w:hAnsi="Calibri" w:cs="Times New Roman"/>
        </w:rPr>
        <w:t>This sub-component will finance the project management, monitoring and evaluation and studies for component A. The component will also finance expenditures associated with the component implementation, including incremental costs associated with the Project Implementation Unit (PIU), Project Supervision and Implementation Assistance (PSIA) consultants, M&amp;E consultants, and implementation of Management Plans and Strategic Studies including the Environmental Management Plan (EMP), the Social Mitigation Plan and the Gender Action Plan (GAP). Study tours will also be included with piloting of new technologies and others that may be identified during project implementation, as well as feasibility studies for other river basins (that do not include international waterways as defined in OP7.50).</w:t>
      </w:r>
    </w:p>
    <w:p w14:paraId="1E480820" w14:textId="77777777" w:rsidR="00B804BE" w:rsidRPr="009274CD" w:rsidRDefault="00B804BE" w:rsidP="00B804BE">
      <w:pPr>
        <w:spacing w:line="240" w:lineRule="auto"/>
        <w:contextualSpacing/>
        <w:jc w:val="both"/>
        <w:rPr>
          <w:rFonts w:ascii="Calibri" w:eastAsia="Calibri" w:hAnsi="Calibri" w:cs="Times New Roman"/>
        </w:rPr>
      </w:pPr>
    </w:p>
    <w:p w14:paraId="769D8AB2" w14:textId="49700CD5" w:rsidR="00B804BE" w:rsidRPr="0002293D" w:rsidRDefault="00B804BE" w:rsidP="00B804BE">
      <w:pPr>
        <w:spacing w:line="240" w:lineRule="auto"/>
        <w:rPr>
          <w:rFonts w:ascii="Calibri" w:eastAsia="Calibri" w:hAnsi="Calibri" w:cs="Times New Roman"/>
          <w:b/>
          <w:bCs/>
          <w:i/>
          <w:iCs/>
        </w:rPr>
      </w:pPr>
      <w:r w:rsidRPr="009274CD">
        <w:rPr>
          <w:rFonts w:ascii="Calibri" w:eastAsia="Calibri" w:hAnsi="Calibri" w:cs="Times New Roman"/>
          <w:b/>
          <w:bCs/>
          <w:i/>
          <w:iCs/>
        </w:rPr>
        <w:t xml:space="preserve">Component B: Improvement of Quetta water supply and sanitation </w:t>
      </w:r>
    </w:p>
    <w:p w14:paraId="09FA445E" w14:textId="04804F30" w:rsidR="00C06538" w:rsidRPr="00CD7BAD" w:rsidRDefault="00C06538" w:rsidP="00C06538">
      <w:pPr>
        <w:spacing w:after="0" w:line="240" w:lineRule="auto"/>
        <w:contextualSpacing/>
        <w:jc w:val="both"/>
        <w:rPr>
          <w:rFonts w:ascii="Calibri" w:eastAsia="Calibri" w:hAnsi="Calibri" w:cs="Times New Roman"/>
        </w:rPr>
      </w:pPr>
      <w:r w:rsidRPr="581D8D69">
        <w:rPr>
          <w:rFonts w:ascii="Calibri" w:eastAsia="Calibri" w:hAnsi="Calibri" w:cs="Times New Roman"/>
        </w:rPr>
        <w:t>This component aims to improve water security in Quetta by improving water supply and sanitation services delivered by QWASA and increasing sustainability of groundwater use through increased recharge.</w:t>
      </w:r>
      <w:r w:rsidR="00263B31">
        <w:rPr>
          <w:rFonts w:ascii="Calibri" w:eastAsia="Calibri" w:hAnsi="Calibri" w:cs="Times New Roman"/>
        </w:rPr>
        <w:t xml:space="preserve"> </w:t>
      </w:r>
      <w:r w:rsidRPr="581D8D69">
        <w:rPr>
          <w:rFonts w:ascii="Calibri" w:eastAsia="Calibri" w:hAnsi="Calibri" w:cs="Times New Roman"/>
        </w:rPr>
        <w:t>This will be achieved through a combination of priority infrastructure investments, strengthening of QWASA, and application of circular economy principles to water supply and sanitation systems. The project will finance a diverse set of activities that are all aligned with the objective of enhancing the efficiency, resilience, and sustainability of QWASA’s operations to deliver improved, safe, reliable, and inclusive services. These interventions are well aligned with the priorities identified in the diagnostic and plans developed for QWASA through the Utility of the Future (</w:t>
      </w:r>
      <w:proofErr w:type="spellStart"/>
      <w:r w:rsidRPr="581D8D69">
        <w:rPr>
          <w:rFonts w:ascii="Calibri" w:eastAsia="Calibri" w:hAnsi="Calibri" w:cs="Times New Roman"/>
        </w:rPr>
        <w:t>UoF</w:t>
      </w:r>
      <w:proofErr w:type="spellEnd"/>
      <w:r w:rsidRPr="581D8D69">
        <w:rPr>
          <w:rFonts w:ascii="Calibri" w:eastAsia="Calibri" w:hAnsi="Calibri" w:cs="Times New Roman"/>
        </w:rPr>
        <w:t xml:space="preserve">) Program and through UNICEF Climate Resilient WASH Roadmap. </w:t>
      </w:r>
      <w:r>
        <w:t xml:space="preserve">  </w:t>
      </w:r>
    </w:p>
    <w:p w14:paraId="14DEC4AE" w14:textId="69700846" w:rsidR="00B804BE" w:rsidRPr="009274CD" w:rsidRDefault="00B804BE" w:rsidP="0002293D">
      <w:pPr>
        <w:spacing w:after="0" w:line="240" w:lineRule="auto"/>
        <w:contextualSpacing/>
        <w:jc w:val="both"/>
        <w:rPr>
          <w:rFonts w:ascii="Calibri" w:eastAsia="Calibri" w:hAnsi="Calibri" w:cs="Times New Roman"/>
        </w:rPr>
      </w:pPr>
      <w:r w:rsidRPr="009274CD">
        <w:rPr>
          <w:rFonts w:ascii="Calibri" w:eastAsia="Calibri" w:hAnsi="Calibri" w:cs="Times New Roman"/>
        </w:rPr>
        <w:t xml:space="preserve"> </w:t>
      </w:r>
      <w:r w:rsidRPr="009274CD">
        <w:t xml:space="preserve">  </w:t>
      </w:r>
    </w:p>
    <w:p w14:paraId="66DA8440" w14:textId="6F91B427" w:rsidR="00B804BE" w:rsidRDefault="00B804BE" w:rsidP="006C7503">
      <w:pPr>
        <w:spacing w:after="0" w:line="240" w:lineRule="auto"/>
        <w:contextualSpacing/>
        <w:jc w:val="both"/>
        <w:rPr>
          <w:rFonts w:ascii="Calibri" w:eastAsia="Calibri" w:hAnsi="Calibri" w:cs="Times New Roman"/>
        </w:rPr>
      </w:pPr>
      <w:r w:rsidRPr="009274CD">
        <w:rPr>
          <w:rFonts w:ascii="Calibri" w:eastAsia="Calibri" w:hAnsi="Calibri" w:cs="Times New Roman"/>
          <w:b/>
          <w:bCs/>
          <w:i/>
          <w:iCs/>
        </w:rPr>
        <w:t>Subcomponent B1: Bulk water supply and municipal wastewater infrastructure investments.</w:t>
      </w:r>
      <w:r w:rsidRPr="009274CD">
        <w:rPr>
          <w:rFonts w:ascii="Calibri" w:eastAsia="Calibri" w:hAnsi="Calibri" w:cs="Times New Roman"/>
          <w:i/>
          <w:iCs/>
        </w:rPr>
        <w:t xml:space="preserve">  </w:t>
      </w:r>
      <w:r w:rsidR="006C7503" w:rsidRPr="11B8DFC5">
        <w:rPr>
          <w:rFonts w:ascii="Calibri" w:eastAsia="Calibri" w:hAnsi="Calibri" w:cs="Times New Roman"/>
        </w:rPr>
        <w:t xml:space="preserve">This sub-component will increase bulk water available for supply through QWASA’s distribution network, support technical and commercial improvements to the </w:t>
      </w:r>
      <w:proofErr w:type="spellStart"/>
      <w:r w:rsidR="006C7503" w:rsidRPr="11B8DFC5">
        <w:rPr>
          <w:rFonts w:ascii="Calibri" w:eastAsia="Calibri" w:hAnsi="Calibri" w:cs="Times New Roman"/>
        </w:rPr>
        <w:t>Sabzal</w:t>
      </w:r>
      <w:proofErr w:type="spellEnd"/>
      <w:r w:rsidR="006C7503" w:rsidRPr="11B8DFC5">
        <w:rPr>
          <w:rFonts w:ascii="Calibri" w:eastAsia="Calibri" w:hAnsi="Calibri" w:cs="Times New Roman"/>
        </w:rPr>
        <w:t xml:space="preserve"> Sewage Treatment Plant (STP), and expand coverage of the sewerage network. Investments through this sub-component will ensure that there is adequate physical infrastructure and water to help QWASA translate institutional and network improvements (sub-components B2 and B3) into substantially improved water and sanitation services to residents of Quetta.</w:t>
      </w:r>
      <w:r w:rsidR="006C7503">
        <w:rPr>
          <w:rFonts w:ascii="Calibri" w:eastAsia="Calibri" w:hAnsi="Calibri" w:cs="Times New Roman"/>
        </w:rPr>
        <w:t xml:space="preserve"> </w:t>
      </w:r>
      <w:r w:rsidR="006C7503" w:rsidRPr="11B8DFC5">
        <w:rPr>
          <w:rFonts w:ascii="Calibri" w:eastAsia="Calibri" w:hAnsi="Calibri" w:cs="Times New Roman"/>
        </w:rPr>
        <w:t xml:space="preserve">Bulk water augmentation will include rehabilitation of the conveyance system that brings water from the </w:t>
      </w:r>
      <w:proofErr w:type="spellStart"/>
      <w:r w:rsidR="006C7503" w:rsidRPr="11B8DFC5">
        <w:rPr>
          <w:rFonts w:ascii="Calibri" w:eastAsia="Calibri" w:hAnsi="Calibri" w:cs="Times New Roman"/>
        </w:rPr>
        <w:t>Urak</w:t>
      </w:r>
      <w:proofErr w:type="spellEnd"/>
      <w:r w:rsidR="006C7503" w:rsidRPr="11B8DFC5">
        <w:rPr>
          <w:rFonts w:ascii="Calibri" w:eastAsia="Calibri" w:hAnsi="Calibri" w:cs="Times New Roman"/>
        </w:rPr>
        <w:t xml:space="preserve"> Headworks to Quetta city, construction of bulk supply lines to bring water from up to three operational dams around Quetta Valley, development and implementation of a </w:t>
      </w:r>
      <w:r w:rsidR="006C7503" w:rsidRPr="11B8DFC5">
        <w:rPr>
          <w:rFonts w:ascii="Calibri" w:eastAsia="Calibri" w:hAnsi="Calibri" w:cs="Times New Roman"/>
        </w:rPr>
        <w:lastRenderedPageBreak/>
        <w:t xml:space="preserve">comprehensive groundwater recharge program, rehabilitation of selected non-functional groundwater pumping stations, and construction of public water points with a focus on </w:t>
      </w:r>
      <w:proofErr w:type="spellStart"/>
      <w:proofErr w:type="gramStart"/>
      <w:r w:rsidR="006C7503" w:rsidRPr="11B8DFC5">
        <w:rPr>
          <w:rFonts w:ascii="Calibri" w:eastAsia="Calibri" w:hAnsi="Calibri" w:cs="Times New Roman"/>
          <w:i/>
          <w:iCs/>
        </w:rPr>
        <w:t>Kacchi</w:t>
      </w:r>
      <w:proofErr w:type="spellEnd"/>
      <w:r w:rsidR="006C7503" w:rsidRPr="11B8DFC5">
        <w:rPr>
          <w:rFonts w:ascii="Calibri" w:eastAsia="Calibri" w:hAnsi="Calibri" w:cs="Times New Roman"/>
          <w:i/>
          <w:iCs/>
        </w:rPr>
        <w:t xml:space="preserve"> </w:t>
      </w:r>
      <w:r w:rsidR="006C7503" w:rsidRPr="11B8DFC5">
        <w:rPr>
          <w:rFonts w:ascii="Calibri" w:eastAsia="Calibri" w:hAnsi="Calibri" w:cs="Times New Roman"/>
        </w:rPr>
        <w:t xml:space="preserve"> </w:t>
      </w:r>
      <w:proofErr w:type="spellStart"/>
      <w:r w:rsidR="006C7503" w:rsidRPr="11B8DFC5">
        <w:rPr>
          <w:rFonts w:ascii="Calibri" w:eastAsia="Calibri" w:hAnsi="Calibri" w:cs="Times New Roman"/>
          <w:i/>
          <w:iCs/>
        </w:rPr>
        <w:t>Abadis</w:t>
      </w:r>
      <w:proofErr w:type="spellEnd"/>
      <w:proofErr w:type="gramEnd"/>
      <w:r w:rsidR="006C7503" w:rsidRPr="11B8DFC5">
        <w:rPr>
          <w:rFonts w:ascii="Calibri" w:eastAsia="Calibri" w:hAnsi="Calibri" w:cs="Times New Roman"/>
        </w:rPr>
        <w:t>. The water and sanitation facilities will be designed that is inclusive and easily accessible to people with disabilities.</w:t>
      </w:r>
    </w:p>
    <w:p w14:paraId="43B92657" w14:textId="3100C048" w:rsidR="006C7503" w:rsidRDefault="006C7503" w:rsidP="006C7503">
      <w:pPr>
        <w:spacing w:after="0" w:line="240" w:lineRule="auto"/>
        <w:contextualSpacing/>
        <w:jc w:val="both"/>
        <w:rPr>
          <w:rFonts w:ascii="Calibri" w:eastAsia="Calibri" w:hAnsi="Calibri" w:cs="Times New Roman"/>
        </w:rPr>
      </w:pPr>
    </w:p>
    <w:p w14:paraId="2618D9D7" w14:textId="77777777" w:rsidR="006C7503" w:rsidRPr="001A52DB" w:rsidRDefault="006C7503" w:rsidP="006C7503">
      <w:pPr>
        <w:spacing w:after="0" w:line="240" w:lineRule="auto"/>
        <w:contextualSpacing/>
        <w:jc w:val="both"/>
        <w:rPr>
          <w:rFonts w:ascii="Calibri" w:eastAsia="Calibri" w:hAnsi="Calibri" w:cs="Times New Roman"/>
        </w:rPr>
      </w:pPr>
      <w:r w:rsidRPr="581D8D69">
        <w:rPr>
          <w:rFonts w:ascii="Calibri" w:eastAsia="Calibri" w:hAnsi="Calibri" w:cs="Times New Roman"/>
        </w:rPr>
        <w:t xml:space="preserve">Sanitation investments under B1 are concentrated in the </w:t>
      </w:r>
      <w:proofErr w:type="spellStart"/>
      <w:r w:rsidRPr="581D8D69">
        <w:rPr>
          <w:rFonts w:ascii="Calibri" w:eastAsia="Calibri" w:hAnsi="Calibri" w:cs="Times New Roman"/>
        </w:rPr>
        <w:t>Sabzal</w:t>
      </w:r>
      <w:proofErr w:type="spellEnd"/>
      <w:r w:rsidRPr="581D8D69">
        <w:rPr>
          <w:rFonts w:ascii="Calibri" w:eastAsia="Calibri" w:hAnsi="Calibri" w:cs="Times New Roman"/>
        </w:rPr>
        <w:t xml:space="preserve"> STP and its service area. The objectives are to (a) achieve public health and environmental outcomes from past investments that were never completed and/or are not operational, (b) develop a working institutional and operational model for wastewater management to be scaled in the future, and (c) provide operational opportunity to implement sanitation management practices that are supported by technical assistance under subcomponent B2. The scale of investment is </w:t>
      </w:r>
      <w:proofErr w:type="gramStart"/>
      <w:r w:rsidRPr="581D8D69">
        <w:rPr>
          <w:rFonts w:ascii="Calibri" w:eastAsia="Calibri" w:hAnsi="Calibri" w:cs="Times New Roman"/>
        </w:rPr>
        <w:t>small</w:t>
      </w:r>
      <w:proofErr w:type="gramEnd"/>
      <w:r w:rsidRPr="581D8D69">
        <w:rPr>
          <w:rFonts w:ascii="Calibri" w:eastAsia="Calibri" w:hAnsi="Calibri" w:cs="Times New Roman"/>
        </w:rPr>
        <w:t xml:space="preserve"> and the outcomes are concentrated in one locality of Quetta City, but the objective is to lay the groundwork for rapid scaling up of wastewater investments in the future. The performance and reliability of the </w:t>
      </w:r>
      <w:proofErr w:type="spellStart"/>
      <w:r w:rsidRPr="581D8D69">
        <w:rPr>
          <w:rFonts w:ascii="Calibri" w:eastAsia="Calibri" w:hAnsi="Calibri" w:cs="Times New Roman"/>
        </w:rPr>
        <w:t>Sabzal</w:t>
      </w:r>
      <w:proofErr w:type="spellEnd"/>
      <w:r w:rsidRPr="581D8D69">
        <w:rPr>
          <w:rFonts w:ascii="Calibri" w:eastAsia="Calibri" w:hAnsi="Calibri" w:cs="Times New Roman"/>
        </w:rPr>
        <w:t xml:space="preserve"> STP, which is currently non-operational partly due to QWASA’s inability to cover energy costs, will be bolstered by converting the energy supply to solar energy to make the plant operations more cost-efficient. Other on-site improvements will include rehabilitation of STP inlet, solid waste separation system, and restoration of settling tank. The STP is equipped with a sludge drying and pressing unit and a facility for filling</w:t>
      </w:r>
      <w:r>
        <w:rPr>
          <w:rFonts w:ascii="Calibri" w:eastAsia="Calibri" w:hAnsi="Calibri" w:cs="Times New Roman"/>
        </w:rPr>
        <w:t xml:space="preserve"> </w:t>
      </w:r>
      <w:r w:rsidRPr="581D8D69">
        <w:rPr>
          <w:rFonts w:ascii="Calibri" w:eastAsia="Calibri" w:hAnsi="Calibri" w:cs="Times New Roman"/>
        </w:rPr>
        <w:t xml:space="preserve">tankers with treated wastewater, which will be restored through minor upgrades. The on-site water quality monitoring lab will also be modernized to increase frequency and transparency of quality testing.   Sewerage network investments will cover parts of the </w:t>
      </w:r>
      <w:proofErr w:type="spellStart"/>
      <w:r w:rsidRPr="581D8D69">
        <w:rPr>
          <w:rFonts w:ascii="Calibri" w:eastAsia="Calibri" w:hAnsi="Calibri" w:cs="Times New Roman"/>
        </w:rPr>
        <w:t>Sabzal</w:t>
      </w:r>
      <w:proofErr w:type="spellEnd"/>
      <w:r w:rsidRPr="581D8D69">
        <w:rPr>
          <w:rFonts w:ascii="Calibri" w:eastAsia="Calibri" w:hAnsi="Calibri" w:cs="Times New Roman"/>
        </w:rPr>
        <w:t xml:space="preserve"> STP’s catchment area, currently served by open drains that also carry non-sewage drainage water and solid waste.   Investments through this sub-component will ensure that there is adequate physical infrastructure and water to help QWASA translate institutional and network improvements (sub-components B2 and B3) into substantially improved water and sanitation services to residents of Quetta.   </w:t>
      </w:r>
    </w:p>
    <w:p w14:paraId="4E7EBFD2" w14:textId="77777777" w:rsidR="006C7503" w:rsidRPr="009274CD" w:rsidRDefault="006C7503" w:rsidP="006C7503">
      <w:pPr>
        <w:spacing w:after="0" w:line="240" w:lineRule="auto"/>
        <w:contextualSpacing/>
        <w:jc w:val="both"/>
        <w:rPr>
          <w:rFonts w:ascii="Calibri" w:eastAsia="Calibri" w:hAnsi="Calibri" w:cs="Times New Roman"/>
          <w:i/>
          <w:iCs/>
        </w:rPr>
      </w:pPr>
    </w:p>
    <w:p w14:paraId="58BDCC9F" w14:textId="6286DC05" w:rsidR="00B804BE" w:rsidRDefault="00B804BE" w:rsidP="006C7503">
      <w:pPr>
        <w:spacing w:after="0" w:line="240" w:lineRule="auto"/>
        <w:contextualSpacing/>
        <w:jc w:val="both"/>
      </w:pPr>
      <w:r w:rsidRPr="009274CD">
        <w:rPr>
          <w:rFonts w:ascii="Calibri" w:eastAsia="Calibri" w:hAnsi="Calibri" w:cs="Times New Roman"/>
          <w:b/>
          <w:bCs/>
          <w:i/>
          <w:iCs/>
        </w:rPr>
        <w:t xml:space="preserve">Subcomponent B2: Improving Water Supply and Sanitation Systems and Services. </w:t>
      </w:r>
      <w:r w:rsidR="006C7503" w:rsidRPr="581D8D69">
        <w:rPr>
          <w:rFonts w:eastAsia="Calibri"/>
        </w:rPr>
        <w:t xml:space="preserve">This subcomponent focuses on enhancing the technical and commercial efficiency of QWASA as a service provider through a combination of technical assistance to improve customer services and utility operations, technology adoption and related capacity building, and physical rehabilitation of segments of the water supply network. The activities under this subcomponent will enable QWASA to reduce non-revenue water (NRW), increase energy efficiency, improve utility service parameters such as ‘hours of service’, and expand services to the most underserved localities. </w:t>
      </w:r>
      <w:r w:rsidR="006C7503" w:rsidRPr="581D8D69">
        <w:rPr>
          <w:rFonts w:ascii="Calibri" w:eastAsia="Calibri" w:hAnsi="Calibri" w:cs="Times New Roman"/>
        </w:rPr>
        <w:t xml:space="preserve">A detailed utility modernization program will be developed in the first year of project implementation, building upon the work undertaken already through the </w:t>
      </w:r>
      <w:proofErr w:type="spellStart"/>
      <w:r w:rsidR="006C7503" w:rsidRPr="581D8D69">
        <w:rPr>
          <w:rFonts w:ascii="Calibri" w:eastAsia="Calibri" w:hAnsi="Calibri" w:cs="Times New Roman"/>
        </w:rPr>
        <w:t>UoF</w:t>
      </w:r>
      <w:proofErr w:type="spellEnd"/>
      <w:r w:rsidR="006C7503" w:rsidRPr="581D8D69">
        <w:rPr>
          <w:rFonts w:ascii="Calibri" w:eastAsia="Calibri" w:hAnsi="Calibri" w:cs="Times New Roman"/>
        </w:rPr>
        <w:t xml:space="preserve"> Program. This will inform the specific technical assistance activities of the project, including support for a communication and public outreach campaign to enable demand management and increase tariff-based revenue. Technical assistance will also include: </w:t>
      </w:r>
      <w:r w:rsidR="006C7503">
        <w:t xml:space="preserve">(a) establishment of a dedicated wastewater management unit to manage existing and planned wastewater investments (see subcomponent B1); (b) establishment of a </w:t>
      </w:r>
      <w:proofErr w:type="spellStart"/>
      <w:r w:rsidR="006C7503" w:rsidRPr="581D8D69">
        <w:rPr>
          <w:i/>
          <w:iCs/>
        </w:rPr>
        <w:t>kacchi</w:t>
      </w:r>
      <w:proofErr w:type="spellEnd"/>
      <w:r w:rsidR="006C7503" w:rsidRPr="581D8D69">
        <w:rPr>
          <w:i/>
          <w:iCs/>
        </w:rPr>
        <w:t xml:space="preserve"> </w:t>
      </w:r>
      <w:proofErr w:type="spellStart"/>
      <w:r w:rsidR="006C7503" w:rsidRPr="581D8D69">
        <w:rPr>
          <w:i/>
          <w:iCs/>
        </w:rPr>
        <w:t>abadi</w:t>
      </w:r>
      <w:proofErr w:type="spellEnd"/>
      <w:r w:rsidR="006C7503">
        <w:t xml:space="preserve"> unit to expand QWASA services to the poorest settlements; and (c) development and implementation of a </w:t>
      </w:r>
      <w:r w:rsidR="006C7503" w:rsidRPr="581D8D69">
        <w:rPr>
          <w:rFonts w:ascii="Calibri" w:eastAsia="Calibri" w:hAnsi="Calibri" w:cs="Times New Roman"/>
        </w:rPr>
        <w:t xml:space="preserve">Gender Action Plan to increase the number of women in technical and decision-making positions. Constraints on women’s recruitment and promotion into decision-making/management positions will be identified through the EQUAL AQUA HR survey, and addressed through relevant measures, which may include introduction of incentives on hiring of women into new and existing unfilled positions at management level; review of current hiring and promotion practices and introduction of affirmative HR policies and procedures; launch of training and mentorship opportunities for existing women employees; and support for university-to-work transition schemes. </w:t>
      </w:r>
      <w:r w:rsidR="006C7503">
        <w:t>Technology improvement, system rehabilitation, and related capacity building activities will include:</w:t>
      </w:r>
      <w:r w:rsidR="006C7503" w:rsidRPr="581D8D69">
        <w:rPr>
          <w:rFonts w:eastAsia="Calibri"/>
        </w:rPr>
        <w:t xml:space="preserve"> (</w:t>
      </w:r>
      <w:proofErr w:type="spellStart"/>
      <w:r w:rsidR="006C7503" w:rsidRPr="581D8D69">
        <w:rPr>
          <w:rFonts w:eastAsia="Calibri"/>
        </w:rPr>
        <w:t>i</w:t>
      </w:r>
      <w:proofErr w:type="spellEnd"/>
      <w:r w:rsidR="006C7503" w:rsidRPr="581D8D69">
        <w:rPr>
          <w:rFonts w:eastAsia="Calibri"/>
        </w:rPr>
        <w:t>) installation of a Supervisory Control and Data Acquisition (SCADA) system, Geographic Information System (GIS), and hydraulic network modeling of the QWASA’s water distribution networks;</w:t>
      </w:r>
      <w:r w:rsidR="006C7503">
        <w:t xml:space="preserve"> (ii) network repair, and rehabilitation (or construction) of storage reservoirs within the city; (iii) rehabilitation of community water </w:t>
      </w:r>
      <w:r w:rsidR="006C7503">
        <w:lastRenderedPageBreak/>
        <w:t>filtration plants; (iv) hardware and software support for network zoning, leakage management, and pressure management; (v) installation of bulk and consumer meters; and (vi) solarization and rehabilitation of pumping stations and installation of electric generators.</w:t>
      </w:r>
    </w:p>
    <w:p w14:paraId="25665DAC" w14:textId="77777777" w:rsidR="006C7503" w:rsidRPr="009274CD" w:rsidRDefault="006C7503" w:rsidP="006C7503">
      <w:pPr>
        <w:spacing w:after="0" w:line="240" w:lineRule="auto"/>
        <w:contextualSpacing/>
        <w:jc w:val="both"/>
      </w:pPr>
    </w:p>
    <w:p w14:paraId="045FC9D4" w14:textId="6EA055F4" w:rsidR="00B804BE" w:rsidRPr="009274CD" w:rsidRDefault="00B804BE" w:rsidP="0002293D">
      <w:pPr>
        <w:spacing w:after="0" w:line="240" w:lineRule="auto"/>
        <w:contextualSpacing/>
        <w:jc w:val="both"/>
        <w:rPr>
          <w:rFonts w:ascii="Calibri" w:eastAsia="Calibri" w:hAnsi="Calibri" w:cs="Times New Roman"/>
        </w:rPr>
      </w:pPr>
      <w:r w:rsidRPr="009274CD">
        <w:rPr>
          <w:rFonts w:ascii="Calibri" w:eastAsia="Calibri" w:hAnsi="Calibri" w:cs="Times New Roman"/>
          <w:b/>
          <w:bCs/>
          <w:i/>
          <w:iCs/>
        </w:rPr>
        <w:t>Subcomponent B3: Institutional Strengthening and Modernization of Utility Management of QWASA</w:t>
      </w:r>
      <w:r w:rsidRPr="009274CD">
        <w:rPr>
          <w:rFonts w:ascii="Calibri" w:eastAsia="Calibri" w:hAnsi="Calibri" w:cs="Times New Roman"/>
          <w:i/>
          <w:iCs/>
        </w:rPr>
        <w:t xml:space="preserve">.  </w:t>
      </w:r>
      <w:r w:rsidR="006C7503" w:rsidRPr="581D8D69">
        <w:rPr>
          <w:rFonts w:ascii="Calibri" w:eastAsia="Calibri" w:hAnsi="Calibri" w:cs="Times New Roman"/>
        </w:rPr>
        <w:t xml:space="preserve">This subcomponent will support the PIU for Component B in improving core project management competencies – procurement, financial management, monitoring and evaluation, E&amp;S safeguards -; hiring of consultants for M&amp;E, supervision and implementation support, and needs-based technical support; and setup of a project specific Management Information System (MIS) and a WASH MIS housed at the </w:t>
      </w:r>
      <w:r w:rsidR="001B1EC4">
        <w:rPr>
          <w:rFonts w:ascii="Calibri" w:eastAsia="Calibri" w:hAnsi="Calibri" w:cs="Times New Roman"/>
        </w:rPr>
        <w:t>PHED/QWASA</w:t>
      </w:r>
      <w:r w:rsidR="006C7503" w:rsidRPr="581D8D69">
        <w:rPr>
          <w:rFonts w:ascii="Calibri" w:eastAsia="Calibri" w:hAnsi="Calibri" w:cs="Times New Roman"/>
        </w:rPr>
        <w:t xml:space="preserve">; and financing of costs associated with the PIU, which will be housed at the </w:t>
      </w:r>
      <w:r w:rsidR="001B1EC4">
        <w:rPr>
          <w:rFonts w:ascii="Calibri" w:eastAsia="Calibri" w:hAnsi="Calibri" w:cs="Times New Roman"/>
        </w:rPr>
        <w:t>PHED/QWASA</w:t>
      </w:r>
      <w:r w:rsidR="006C7503" w:rsidRPr="581D8D69">
        <w:rPr>
          <w:rFonts w:ascii="Calibri" w:eastAsia="Calibri" w:hAnsi="Calibri" w:cs="Times New Roman"/>
        </w:rPr>
        <w:t xml:space="preserve"> and include substantial representation from QWASA (see Implementation Arrangements). This component will also support studies to inform future investments and interventions.  </w:t>
      </w:r>
    </w:p>
    <w:p w14:paraId="69CE8A3A" w14:textId="77777777" w:rsidR="00B804BE" w:rsidRPr="009274CD" w:rsidRDefault="00B804BE" w:rsidP="00B804BE">
      <w:pPr>
        <w:spacing w:line="240" w:lineRule="auto"/>
        <w:contextualSpacing/>
        <w:jc w:val="both"/>
        <w:rPr>
          <w:rFonts w:ascii="Calibri" w:eastAsia="Calibri" w:hAnsi="Calibri" w:cs="Times New Roman"/>
        </w:rPr>
      </w:pPr>
    </w:p>
    <w:p w14:paraId="40C76188" w14:textId="1B018C50" w:rsidR="00B804BE" w:rsidRPr="0002293D" w:rsidRDefault="00B804BE" w:rsidP="00B72856">
      <w:pPr>
        <w:spacing w:line="240" w:lineRule="auto"/>
        <w:rPr>
          <w:rFonts w:ascii="Calibri" w:eastAsia="Calibri" w:hAnsi="Calibri" w:cs="Times New Roman"/>
          <w:b/>
          <w:bCs/>
          <w:i/>
          <w:iCs/>
        </w:rPr>
      </w:pPr>
      <w:r w:rsidRPr="009274CD">
        <w:rPr>
          <w:rFonts w:ascii="Calibri" w:eastAsia="Calibri" w:hAnsi="Calibri" w:cs="Times New Roman"/>
          <w:b/>
          <w:bCs/>
          <w:i/>
          <w:iCs/>
        </w:rPr>
        <w:t xml:space="preserve">Component C: </w:t>
      </w:r>
      <w:r w:rsidR="006C7503" w:rsidRPr="009274CD">
        <w:rPr>
          <w:rFonts w:ascii="Calibri" w:eastAsia="Calibri" w:hAnsi="Calibri" w:cs="Times New Roman"/>
          <w:b/>
          <w:bCs/>
          <w:i/>
          <w:iCs/>
        </w:rPr>
        <w:t>Contingent Emergency Response Component (CERC)</w:t>
      </w:r>
    </w:p>
    <w:p w14:paraId="6DBB7966" w14:textId="45AC5187" w:rsidR="008A1550" w:rsidRPr="00B72856" w:rsidRDefault="006C7503" w:rsidP="00B72856">
      <w:pPr>
        <w:pStyle w:val="ListParagraph"/>
        <w:widowControl/>
        <w:autoSpaceDE/>
        <w:autoSpaceDN/>
        <w:adjustRightInd/>
        <w:spacing w:line="259" w:lineRule="auto"/>
        <w:ind w:left="0"/>
        <w:jc w:val="both"/>
        <w:rPr>
          <w:rFonts w:ascii="Calibri" w:eastAsia="Calibri" w:hAnsi="Calibri" w:cs="Times New Roman"/>
          <w:sz w:val="22"/>
          <w:szCs w:val="22"/>
        </w:rPr>
      </w:pPr>
      <w:r w:rsidRPr="0051081C">
        <w:rPr>
          <w:rFonts w:ascii="Calibri" w:eastAsia="Calibri" w:hAnsi="Calibri" w:cs="Times New Roman"/>
          <w:sz w:val="22"/>
          <w:szCs w:val="22"/>
        </w:rPr>
        <w:t>This component will support preparedness for, and rapid response to climate and natural disasters, emergency, and/or catastrophic events as needed.  The provisional zero cost for this component will allow for rapid reallocation of credit proceeds from other components under streamlined procurement and disbursement procedures.  A CERC annex will be included in the project</w:t>
      </w:r>
      <w:r w:rsidRPr="00B72856">
        <w:rPr>
          <w:rFonts w:ascii="Calibri" w:eastAsia="Calibri" w:hAnsi="Calibri" w:cs="Times New Roman"/>
          <w:sz w:val="22"/>
          <w:szCs w:val="22"/>
        </w:rPr>
        <w:t xml:space="preserve"> operations manual outlining the process for activation, criteria for eligible crisis, implementation arrangements, fiduciary and safeguards aspects and a positive list of activities that may be financed.</w:t>
      </w:r>
      <w:bookmarkEnd w:id="0"/>
    </w:p>
    <w:p w14:paraId="220AF5E9" w14:textId="42DC6B21" w:rsidR="00963CFE" w:rsidRPr="00A45AB5" w:rsidRDefault="00963CFE" w:rsidP="00963CFE">
      <w:pPr>
        <w:pStyle w:val="Heading1"/>
        <w:rPr>
          <w:rFonts w:asciiTheme="minorHAnsi" w:hAnsiTheme="minorHAnsi" w:cstheme="minorHAnsi"/>
          <w:b w:val="0"/>
          <w:sz w:val="28"/>
          <w:szCs w:val="28"/>
        </w:rPr>
      </w:pPr>
      <w:bookmarkStart w:id="1" w:name="_Toc134366746"/>
      <w:bookmarkStart w:id="2" w:name="_Toc156732608"/>
      <w:r w:rsidRPr="00A45AB5">
        <w:rPr>
          <w:rFonts w:asciiTheme="minorHAnsi" w:hAnsiTheme="minorHAnsi" w:cstheme="minorHAnsi"/>
          <w:sz w:val="28"/>
          <w:szCs w:val="28"/>
        </w:rPr>
        <w:t>Rationale and Objective of Stakeholder Engagement Plan</w:t>
      </w:r>
      <w:bookmarkEnd w:id="1"/>
      <w:bookmarkEnd w:id="2"/>
    </w:p>
    <w:p w14:paraId="1988AF28" w14:textId="48C1A47A" w:rsidR="00963CFE" w:rsidRPr="00A45AB5" w:rsidRDefault="00963CFE" w:rsidP="00963CFE">
      <w:pPr>
        <w:pStyle w:val="BodyText"/>
        <w:rPr>
          <w:rFonts w:asciiTheme="minorHAnsi" w:hAnsiTheme="minorHAnsi" w:cstheme="minorHAnsi"/>
          <w:szCs w:val="22"/>
        </w:rPr>
      </w:pPr>
      <w:r w:rsidRPr="00A45AB5">
        <w:rPr>
          <w:rFonts w:asciiTheme="minorHAnsi" w:hAnsiTheme="minorHAnsi" w:cstheme="minorHAnsi"/>
          <w:szCs w:val="22"/>
        </w:rPr>
        <w:t>The SEP recognizes the importance of open and transparent engagement between the Borrower and project stakeholders as an essential element of good international practice. Effective stakeholder engagement can improve the environmental and social sustainability of projects, enhance project acceptance, and make a significant contribution to successful project design and implementation. Stakeholder engagement is an inclusive process conducted throughout the project life cycle. Where properly designed and implemented, it supports the development of strong, constructive, and responsive relationships that are important for successful management of a project’s environmental and social risks.</w:t>
      </w:r>
    </w:p>
    <w:p w14:paraId="47CFADEB" w14:textId="77777777" w:rsidR="00963CFE" w:rsidRPr="00A45AB5" w:rsidRDefault="00963CFE" w:rsidP="00963CFE">
      <w:pPr>
        <w:pStyle w:val="BodyText"/>
        <w:rPr>
          <w:rFonts w:asciiTheme="minorHAnsi" w:hAnsiTheme="minorHAnsi" w:cstheme="minorHAnsi"/>
          <w:szCs w:val="22"/>
        </w:rPr>
      </w:pPr>
    </w:p>
    <w:p w14:paraId="0C677320" w14:textId="1A9EC341" w:rsidR="00963CFE" w:rsidRPr="00A45AB5" w:rsidRDefault="696622CD" w:rsidP="00E5C396">
      <w:pPr>
        <w:pStyle w:val="Heading2"/>
        <w:rPr>
          <w:rFonts w:asciiTheme="minorHAnsi" w:hAnsiTheme="minorHAnsi" w:cstheme="minorBidi"/>
          <w:b/>
          <w:bCs/>
          <w:sz w:val="24"/>
          <w:szCs w:val="24"/>
        </w:rPr>
      </w:pPr>
      <w:bookmarkStart w:id="3" w:name="_Toc156732609"/>
      <w:r w:rsidRPr="00E5C396">
        <w:rPr>
          <w:rFonts w:asciiTheme="minorHAnsi" w:hAnsiTheme="minorHAnsi" w:cstheme="minorBidi"/>
          <w:b/>
          <w:bCs/>
          <w:sz w:val="24"/>
          <w:szCs w:val="24"/>
        </w:rPr>
        <w:t>The overall Objective of the SEP</w:t>
      </w:r>
      <w:bookmarkEnd w:id="3"/>
    </w:p>
    <w:p w14:paraId="2BB45E42" w14:textId="25CB40E8" w:rsidR="00963CFE" w:rsidRPr="00A45AB5" w:rsidRDefault="00963CFE" w:rsidP="00963CFE">
      <w:pPr>
        <w:pStyle w:val="BodyText"/>
        <w:rPr>
          <w:rFonts w:asciiTheme="minorHAnsi" w:hAnsiTheme="minorHAnsi" w:cstheme="minorHAnsi"/>
          <w:bCs/>
          <w:szCs w:val="22"/>
        </w:rPr>
      </w:pPr>
      <w:r w:rsidRPr="00A45AB5">
        <w:rPr>
          <w:rFonts w:asciiTheme="minorHAnsi" w:hAnsiTheme="minorHAnsi" w:cstheme="minorHAnsi"/>
          <w:bCs/>
          <w:szCs w:val="22"/>
        </w:rPr>
        <w:t xml:space="preserve">The overall objective of this SEP is to define a plan of action for stakeholder engagement, including technically and culturally appropriate approach to public consultation and information disclosure, throughout the entire project cycle. The SEP outlines ways in which </w:t>
      </w:r>
      <w:bookmarkStart w:id="4" w:name="_Hlk25743274"/>
      <w:r w:rsidRPr="00A45AB5">
        <w:rPr>
          <w:rFonts w:asciiTheme="minorHAnsi" w:hAnsiTheme="minorHAnsi" w:cstheme="minorHAnsi"/>
          <w:bCs/>
          <w:szCs w:val="22"/>
        </w:rPr>
        <w:t>the project team</w:t>
      </w:r>
      <w:bookmarkEnd w:id="4"/>
      <w:r w:rsidRPr="00A45AB5">
        <w:rPr>
          <w:rFonts w:asciiTheme="minorHAnsi" w:hAnsiTheme="minorHAnsi" w:cstheme="minorHAnsi"/>
          <w:bCs/>
          <w:szCs w:val="22"/>
        </w:rPr>
        <w:t xml:space="preserve"> will communicate with stakeholders and includes a mechanism by which people can raise concerns, provide feedback, or make complaints about project activities. </w:t>
      </w:r>
    </w:p>
    <w:p w14:paraId="0185BBA8" w14:textId="77777777" w:rsidR="00963CFE" w:rsidRPr="00A45AB5" w:rsidRDefault="00963CFE" w:rsidP="00963CFE">
      <w:pPr>
        <w:pStyle w:val="BodyText"/>
        <w:rPr>
          <w:rFonts w:asciiTheme="minorHAnsi" w:hAnsiTheme="minorHAnsi" w:cstheme="minorHAnsi"/>
          <w:bCs/>
          <w:szCs w:val="22"/>
        </w:rPr>
      </w:pPr>
    </w:p>
    <w:p w14:paraId="6E809A98" w14:textId="0ED4E424" w:rsidR="00963CFE" w:rsidRPr="00A45AB5" w:rsidRDefault="696622CD" w:rsidP="00E5C396">
      <w:pPr>
        <w:pStyle w:val="BodyText"/>
        <w:rPr>
          <w:rFonts w:asciiTheme="minorHAnsi" w:hAnsiTheme="minorHAnsi" w:cstheme="minorBidi"/>
        </w:rPr>
      </w:pPr>
      <w:r w:rsidRPr="00E5C396">
        <w:rPr>
          <w:rFonts w:asciiTheme="minorHAnsi" w:hAnsiTheme="minorHAnsi" w:cstheme="minorBidi"/>
        </w:rPr>
        <w:t xml:space="preserve">The involvement of different stakeholders, including the local population is essential to the success of the project </w:t>
      </w:r>
      <w:proofErr w:type="gramStart"/>
      <w:r w:rsidRPr="00E5C396">
        <w:rPr>
          <w:rFonts w:asciiTheme="minorHAnsi" w:hAnsiTheme="minorHAnsi" w:cstheme="minorBidi"/>
        </w:rPr>
        <w:t>in order to</w:t>
      </w:r>
      <w:proofErr w:type="gramEnd"/>
      <w:r w:rsidRPr="00E5C396">
        <w:rPr>
          <w:rFonts w:asciiTheme="minorHAnsi" w:hAnsiTheme="minorHAnsi" w:cstheme="minorBidi"/>
        </w:rPr>
        <w:t xml:space="preserve"> ensure smooth collaboration between project staff and local communities.  </w:t>
      </w:r>
      <w:r w:rsidRPr="00E5C396">
        <w:rPr>
          <w:rFonts w:asciiTheme="minorHAnsi" w:hAnsiTheme="minorHAnsi" w:cstheme="minorBidi"/>
          <w:lang w:bidi="th-TH"/>
        </w:rPr>
        <w:t xml:space="preserve">This </w:t>
      </w:r>
      <w:r w:rsidRPr="00E5C396">
        <w:rPr>
          <w:rFonts w:asciiTheme="minorHAnsi" w:hAnsiTheme="minorHAnsi" w:cstheme="minorBidi"/>
        </w:rPr>
        <w:t>SEP will be reassessed and updated throughout the project life as a liv</w:t>
      </w:r>
      <w:r w:rsidR="198F773C" w:rsidRPr="00E5C396">
        <w:rPr>
          <w:rFonts w:asciiTheme="minorHAnsi" w:hAnsiTheme="minorHAnsi" w:cstheme="minorBidi"/>
        </w:rPr>
        <w:t>e</w:t>
      </w:r>
      <w:r w:rsidRPr="00E5C396">
        <w:rPr>
          <w:rFonts w:asciiTheme="minorHAnsi" w:hAnsiTheme="minorHAnsi" w:cstheme="minorBidi"/>
        </w:rPr>
        <w:t xml:space="preserve"> document.</w:t>
      </w:r>
    </w:p>
    <w:p w14:paraId="47CD11F5" w14:textId="77777777" w:rsidR="00963CFE" w:rsidRPr="00A45AB5" w:rsidRDefault="00963CFE" w:rsidP="00963CFE">
      <w:pPr>
        <w:pStyle w:val="BodyText"/>
        <w:rPr>
          <w:rFonts w:asciiTheme="minorHAnsi" w:hAnsiTheme="minorHAnsi" w:cstheme="minorHAnsi"/>
          <w:szCs w:val="22"/>
        </w:rPr>
      </w:pPr>
    </w:p>
    <w:p w14:paraId="56B7B8F8" w14:textId="4DB22F4A" w:rsidR="00963CFE" w:rsidRPr="00A45AB5" w:rsidRDefault="00963CFE" w:rsidP="00963CFE">
      <w:pPr>
        <w:pStyle w:val="BodyText"/>
        <w:rPr>
          <w:rFonts w:asciiTheme="minorHAnsi" w:hAnsiTheme="minorHAnsi" w:cstheme="minorHAnsi"/>
          <w:szCs w:val="22"/>
        </w:rPr>
      </w:pPr>
      <w:r w:rsidRPr="00A45AB5">
        <w:rPr>
          <w:rFonts w:asciiTheme="minorHAnsi" w:hAnsiTheme="minorHAnsi" w:cstheme="minorHAnsi"/>
          <w:szCs w:val="22"/>
        </w:rPr>
        <w:t>The SEP will:</w:t>
      </w:r>
    </w:p>
    <w:p w14:paraId="613FF6C1" w14:textId="77777777" w:rsidR="00963CFE" w:rsidRPr="00A45AB5" w:rsidRDefault="00963CFE" w:rsidP="009B6CEE">
      <w:pPr>
        <w:pStyle w:val="ListParagraph"/>
        <w:widowControl/>
        <w:numPr>
          <w:ilvl w:val="0"/>
          <w:numId w:val="32"/>
        </w:numPr>
        <w:suppressAutoHyphens/>
        <w:autoSpaceDE/>
        <w:autoSpaceDN/>
        <w:adjustRightInd/>
        <w:spacing w:before="240" w:after="156"/>
        <w:jc w:val="both"/>
        <w:rPr>
          <w:rFonts w:asciiTheme="minorHAnsi" w:hAnsiTheme="minorHAnsi" w:cstheme="minorHAnsi"/>
          <w:sz w:val="22"/>
          <w:szCs w:val="22"/>
        </w:rPr>
      </w:pPr>
      <w:r w:rsidRPr="00A45AB5">
        <w:rPr>
          <w:rFonts w:asciiTheme="minorHAnsi" w:hAnsiTheme="minorHAnsi" w:cstheme="minorHAnsi"/>
          <w:sz w:val="22"/>
          <w:szCs w:val="22"/>
        </w:rPr>
        <w:lastRenderedPageBreak/>
        <w:t xml:space="preserve">Establish a systematic approach to stakeholder engagement that will help Borrowers identify stakeholders and build and maintain a constructive relationship with them, in particular project-affected parties. </w:t>
      </w:r>
    </w:p>
    <w:p w14:paraId="6DEA4332" w14:textId="77777777" w:rsidR="00963CFE" w:rsidRPr="00A45AB5" w:rsidRDefault="00963CFE" w:rsidP="009B6CEE">
      <w:pPr>
        <w:pStyle w:val="ListParagraph"/>
        <w:widowControl/>
        <w:numPr>
          <w:ilvl w:val="0"/>
          <w:numId w:val="32"/>
        </w:numPr>
        <w:suppressAutoHyphens/>
        <w:autoSpaceDE/>
        <w:autoSpaceDN/>
        <w:adjustRightInd/>
        <w:spacing w:before="240" w:after="156"/>
        <w:jc w:val="both"/>
        <w:rPr>
          <w:rFonts w:asciiTheme="minorHAnsi" w:hAnsiTheme="minorHAnsi" w:cstheme="minorHAnsi"/>
          <w:sz w:val="22"/>
          <w:szCs w:val="22"/>
        </w:rPr>
      </w:pPr>
      <w:r w:rsidRPr="00A45AB5">
        <w:rPr>
          <w:rFonts w:asciiTheme="minorHAnsi" w:hAnsiTheme="minorHAnsi" w:cstheme="minorHAnsi"/>
          <w:sz w:val="22"/>
          <w:szCs w:val="22"/>
        </w:rPr>
        <w:t xml:space="preserve">Assess the level of stakeholder interest and support for the project and to enable stakeholders’ views to be </w:t>
      </w:r>
      <w:proofErr w:type="gramStart"/>
      <w:r w:rsidRPr="00A45AB5">
        <w:rPr>
          <w:rFonts w:asciiTheme="minorHAnsi" w:hAnsiTheme="minorHAnsi" w:cstheme="minorHAnsi"/>
          <w:sz w:val="22"/>
          <w:szCs w:val="22"/>
        </w:rPr>
        <w:t>taken into account</w:t>
      </w:r>
      <w:proofErr w:type="gramEnd"/>
      <w:r w:rsidRPr="00A45AB5">
        <w:rPr>
          <w:rFonts w:asciiTheme="minorHAnsi" w:hAnsiTheme="minorHAnsi" w:cstheme="minorHAnsi"/>
          <w:sz w:val="22"/>
          <w:szCs w:val="22"/>
        </w:rPr>
        <w:t xml:space="preserve"> in project design and environmental and social performance. </w:t>
      </w:r>
    </w:p>
    <w:p w14:paraId="4F20C362" w14:textId="77777777" w:rsidR="00963CFE" w:rsidRPr="00A45AB5" w:rsidRDefault="00963CFE" w:rsidP="009B6CEE">
      <w:pPr>
        <w:pStyle w:val="ListParagraph"/>
        <w:widowControl/>
        <w:numPr>
          <w:ilvl w:val="0"/>
          <w:numId w:val="32"/>
        </w:numPr>
        <w:suppressAutoHyphens/>
        <w:autoSpaceDE/>
        <w:autoSpaceDN/>
        <w:adjustRightInd/>
        <w:spacing w:before="240" w:after="156"/>
        <w:jc w:val="both"/>
        <w:rPr>
          <w:rFonts w:asciiTheme="minorHAnsi" w:hAnsiTheme="minorHAnsi" w:cstheme="minorHAnsi"/>
          <w:sz w:val="22"/>
          <w:szCs w:val="22"/>
        </w:rPr>
      </w:pPr>
      <w:r w:rsidRPr="00A45AB5">
        <w:rPr>
          <w:rFonts w:asciiTheme="minorHAnsi" w:hAnsiTheme="minorHAnsi" w:cstheme="minorHAnsi"/>
          <w:sz w:val="22"/>
          <w:szCs w:val="22"/>
        </w:rPr>
        <w:t xml:space="preserve">Promote and provide means for effective and inclusive engagement with project-affected parties throughout the project life cycle on issues that could potentially affect them. </w:t>
      </w:r>
    </w:p>
    <w:p w14:paraId="74C34333" w14:textId="77777777" w:rsidR="00963CFE" w:rsidRPr="00A45AB5" w:rsidRDefault="00963CFE" w:rsidP="009B6CEE">
      <w:pPr>
        <w:pStyle w:val="ListParagraph"/>
        <w:widowControl/>
        <w:numPr>
          <w:ilvl w:val="0"/>
          <w:numId w:val="32"/>
        </w:numPr>
        <w:suppressAutoHyphens/>
        <w:autoSpaceDE/>
        <w:autoSpaceDN/>
        <w:adjustRightInd/>
        <w:spacing w:before="240" w:after="156"/>
        <w:jc w:val="both"/>
        <w:rPr>
          <w:rFonts w:asciiTheme="minorHAnsi" w:hAnsiTheme="minorHAnsi" w:cstheme="minorHAnsi"/>
          <w:sz w:val="22"/>
          <w:szCs w:val="22"/>
        </w:rPr>
      </w:pPr>
      <w:r w:rsidRPr="00A45AB5">
        <w:rPr>
          <w:rFonts w:asciiTheme="minorHAnsi" w:hAnsiTheme="minorHAnsi" w:cstheme="minorHAnsi"/>
          <w:sz w:val="22"/>
          <w:szCs w:val="22"/>
        </w:rPr>
        <w:t xml:space="preserve">Ensure that appropriate project information on environmental and social risks and impacts is disclosed to stakeholders in a timely, understandable, accessible, and appropriate manner and format. </w:t>
      </w:r>
    </w:p>
    <w:p w14:paraId="412ADE46" w14:textId="77723E0C" w:rsidR="005C0E18" w:rsidRDefault="696622CD">
      <w:pPr>
        <w:pStyle w:val="ListParagraph"/>
        <w:widowControl/>
        <w:numPr>
          <w:ilvl w:val="0"/>
          <w:numId w:val="32"/>
        </w:numPr>
        <w:suppressAutoHyphens/>
        <w:autoSpaceDE/>
        <w:autoSpaceDN/>
        <w:adjustRightInd/>
        <w:spacing w:before="240" w:after="156"/>
        <w:jc w:val="both"/>
        <w:rPr>
          <w:rFonts w:asciiTheme="minorHAnsi" w:hAnsiTheme="minorHAnsi" w:cstheme="minorBidi"/>
          <w:sz w:val="22"/>
          <w:szCs w:val="22"/>
        </w:rPr>
      </w:pPr>
      <w:r w:rsidRPr="00E5C396">
        <w:rPr>
          <w:rFonts w:asciiTheme="minorHAnsi" w:hAnsiTheme="minorHAnsi" w:cstheme="minorBidi"/>
          <w:sz w:val="22"/>
          <w:szCs w:val="22"/>
        </w:rPr>
        <w:t>Provide project-affected parties with accessible and inclusive means to raise issues and grievances and allow Borrowers to respond to and manage such grievances.</w:t>
      </w:r>
    </w:p>
    <w:p w14:paraId="5ABF544D" w14:textId="298911E4" w:rsidR="00FF5B30" w:rsidRDefault="00FF5B30" w:rsidP="00FF5B30">
      <w:pPr>
        <w:suppressAutoHyphens/>
        <w:spacing w:before="240" w:after="156"/>
        <w:jc w:val="both"/>
      </w:pPr>
      <w:r>
        <w:t xml:space="preserve">The environmental and social risk of the project is rated as ‘Substantial’. The project will have overall positive impacts and will help to improve the water security and increase the economic productivity of water use in the selected areas of </w:t>
      </w:r>
      <w:proofErr w:type="spellStart"/>
      <w:r>
        <w:t>Balochistan</w:t>
      </w:r>
      <w:proofErr w:type="spellEnd"/>
      <w:r>
        <w:t xml:space="preserve"> Province. The environmental impacts of project components will vary in nature and scale depending upon the location and type of intervention which are currently under consideration. Moderate to large scale civil works will be involved. The anticipated environmental risks and impacts associated with project activities include generation of spoil from excavation activities, dust generation caused by excavation and running of project vehicles on unpaved roads/tracks, air emissions released by construction machinery and vehicles, soil and ground/surface water contamination caused by release of contaminants at the worksites and discharge of domestic sewage and other wastewaters from temporary facilities,  solid waste generation, clearing of natural vegetation and trees, CHS risks associated with movement of heavy machinery and dump trucks, OHS risks associated with the construction works, security of workers and equipment, concerns related to river water quantity and quality. In case of the flood water detention, water harvesting and ground water recharge, other than construction-related impacts described above, the potentially adverse impacts include reduction of surface water flow during the rainy season for lower riparian areas. Other than the impacts associated with civil works, it is anticipated that there will be a temporary impact on supply and quantity of water to the </w:t>
      </w:r>
      <w:r w:rsidR="002B5CBD">
        <w:t>communities</w:t>
      </w:r>
      <w:r>
        <w:t xml:space="preserve"> during implementation of </w:t>
      </w:r>
      <w:r w:rsidR="009B6CEE">
        <w:t>Component</w:t>
      </w:r>
      <w:r>
        <w:t xml:space="preserve">-B. During the up gradation of pumping stations and rehabilitation of pipeline systems it is anticipated that the water quality may </w:t>
      </w:r>
      <w:proofErr w:type="gramStart"/>
      <w:r>
        <w:t>deteriorate</w:t>
      </w:r>
      <w:proofErr w:type="gramEnd"/>
      <w:r>
        <w:t xml:space="preserve"> and health and safety risks may arise. </w:t>
      </w:r>
    </w:p>
    <w:p w14:paraId="35AD63AA" w14:textId="77777777" w:rsidR="00BA4AF1" w:rsidRPr="00BA4AF1" w:rsidRDefault="00BA4AF1" w:rsidP="00EA4632">
      <w:pPr>
        <w:pStyle w:val="Heading1"/>
        <w:numPr>
          <w:ilvl w:val="0"/>
          <w:numId w:val="0"/>
        </w:numPr>
        <w:ind w:left="360"/>
        <w:jc w:val="both"/>
        <w:rPr>
          <w:rFonts w:asciiTheme="minorHAnsi" w:eastAsiaTheme="minorHAnsi" w:hAnsiTheme="minorHAnsi" w:cstheme="minorBidi"/>
          <w:b w:val="0"/>
          <w:bCs/>
          <w:color w:val="auto"/>
          <w:sz w:val="22"/>
          <w:szCs w:val="22"/>
        </w:rPr>
      </w:pPr>
      <w:r w:rsidRPr="00BA4AF1">
        <w:rPr>
          <w:rFonts w:asciiTheme="minorHAnsi" w:eastAsiaTheme="minorHAnsi" w:hAnsiTheme="minorHAnsi" w:cstheme="minorBidi"/>
          <w:b w:val="0"/>
          <w:bCs/>
          <w:color w:val="auto"/>
          <w:sz w:val="22"/>
          <w:szCs w:val="22"/>
        </w:rPr>
        <w:lastRenderedPageBreak/>
        <w:t xml:space="preserve">Project activities are envisaged to have Substantial social risks due to moderate to large scale civil works, unstable security situation in the province, congested project areas in Quetta city, including </w:t>
      </w:r>
      <w:proofErr w:type="spellStart"/>
      <w:r w:rsidRPr="00BA4AF1">
        <w:rPr>
          <w:rFonts w:asciiTheme="minorHAnsi" w:eastAsiaTheme="minorHAnsi" w:hAnsiTheme="minorHAnsi" w:cstheme="minorBidi"/>
          <w:b w:val="0"/>
          <w:bCs/>
          <w:color w:val="auto"/>
          <w:sz w:val="22"/>
          <w:szCs w:val="22"/>
        </w:rPr>
        <w:t>kacchi</w:t>
      </w:r>
      <w:proofErr w:type="spellEnd"/>
      <w:r w:rsidRPr="00BA4AF1">
        <w:rPr>
          <w:rFonts w:asciiTheme="minorHAnsi" w:eastAsiaTheme="minorHAnsi" w:hAnsiTheme="minorHAnsi" w:cstheme="minorBidi"/>
          <w:b w:val="0"/>
          <w:bCs/>
          <w:color w:val="auto"/>
          <w:sz w:val="22"/>
          <w:szCs w:val="22"/>
        </w:rPr>
        <w:t xml:space="preserve"> </w:t>
      </w:r>
      <w:proofErr w:type="spellStart"/>
      <w:r w:rsidRPr="00BA4AF1">
        <w:rPr>
          <w:rFonts w:asciiTheme="minorHAnsi" w:eastAsiaTheme="minorHAnsi" w:hAnsiTheme="minorHAnsi" w:cstheme="minorBidi"/>
          <w:b w:val="0"/>
          <w:bCs/>
          <w:color w:val="auto"/>
          <w:sz w:val="22"/>
          <w:szCs w:val="22"/>
        </w:rPr>
        <w:t>abadis</w:t>
      </w:r>
      <w:proofErr w:type="spellEnd"/>
      <w:r w:rsidRPr="00BA4AF1">
        <w:rPr>
          <w:rFonts w:asciiTheme="minorHAnsi" w:eastAsiaTheme="minorHAnsi" w:hAnsiTheme="minorHAnsi" w:cstheme="minorBidi"/>
          <w:b w:val="0"/>
          <w:bCs/>
          <w:color w:val="auto"/>
          <w:sz w:val="22"/>
          <w:szCs w:val="22"/>
        </w:rPr>
        <w:t xml:space="preserve"> (slums), risk of unequitable project benefits, institutional capacities, and general implementation challenges. </w:t>
      </w:r>
    </w:p>
    <w:p w14:paraId="289F567C" w14:textId="58E2A174" w:rsidR="00456B9B" w:rsidRPr="00456B9B" w:rsidRDefault="00BA4AF1" w:rsidP="00EA4632">
      <w:pPr>
        <w:pStyle w:val="Heading1"/>
        <w:numPr>
          <w:ilvl w:val="0"/>
          <w:numId w:val="0"/>
        </w:numPr>
        <w:ind w:left="360"/>
        <w:jc w:val="both"/>
        <w:rPr>
          <w:rFonts w:asciiTheme="minorHAnsi" w:eastAsiaTheme="minorHAnsi" w:hAnsiTheme="minorHAnsi" w:cstheme="minorBidi"/>
          <w:b w:val="0"/>
          <w:color w:val="auto"/>
          <w:sz w:val="22"/>
          <w:szCs w:val="22"/>
        </w:rPr>
      </w:pPr>
      <w:r w:rsidRPr="00BA4AF1">
        <w:rPr>
          <w:rFonts w:asciiTheme="minorHAnsi" w:eastAsiaTheme="minorHAnsi" w:hAnsiTheme="minorHAnsi" w:cstheme="minorBidi"/>
          <w:b w:val="0"/>
          <w:bCs/>
          <w:color w:val="auto"/>
          <w:sz w:val="22"/>
          <w:szCs w:val="22"/>
        </w:rPr>
        <w:t xml:space="preserve">The Project will have significant positive social impacts in terms of access to improved water quality and quantity to some of the poorest farming communities in </w:t>
      </w:r>
      <w:proofErr w:type="spellStart"/>
      <w:r w:rsidRPr="00BA4AF1">
        <w:rPr>
          <w:rFonts w:asciiTheme="minorHAnsi" w:eastAsiaTheme="minorHAnsi" w:hAnsiTheme="minorHAnsi" w:cstheme="minorBidi"/>
          <w:b w:val="0"/>
          <w:bCs/>
          <w:color w:val="auto"/>
          <w:sz w:val="22"/>
          <w:szCs w:val="22"/>
        </w:rPr>
        <w:t>Balochistan</w:t>
      </w:r>
      <w:proofErr w:type="spellEnd"/>
      <w:r w:rsidRPr="00BA4AF1">
        <w:rPr>
          <w:rFonts w:asciiTheme="minorHAnsi" w:eastAsiaTheme="minorHAnsi" w:hAnsiTheme="minorHAnsi" w:cstheme="minorBidi"/>
          <w:b w:val="0"/>
          <w:bCs/>
          <w:color w:val="auto"/>
          <w:sz w:val="22"/>
          <w:szCs w:val="22"/>
        </w:rPr>
        <w:t xml:space="preserve">, and in the shape of improved sanitation and water supply for Quetta city. </w:t>
      </w:r>
      <w:r w:rsidRPr="00BA4AF1">
        <w:rPr>
          <w:rFonts w:asciiTheme="minorHAnsi" w:eastAsiaTheme="minorHAnsi" w:hAnsiTheme="minorHAnsi" w:cstheme="minorBidi"/>
          <w:b w:val="0"/>
          <w:color w:val="auto"/>
          <w:sz w:val="22"/>
          <w:szCs w:val="22"/>
        </w:rPr>
        <w:t>The moderate to large scale civil works under both components may cause adverse social impacts (localized) if not managed timely and properly. Associated social risks with the civil works may include impacts on land, labor management, OHS and community health and safety. Activities under Component B on rehabilitation of water supply and sewage infrastructure in the densely populated and congested areas of Quetta city carry risks of temporary economic and physical displacement of people and businesses (including informal settlers) during civil works. Road closures, disrupted access for civilians and digging for the replacement of water and sewage lines may also carry risks of CHS and GBV/SEA/SH.  Improved water supply in Quetta, may also carry risks of equity in water supply, water quality, and ensuring access to increased water. Identified risks for land, CHS and equitable benefits will be further amplified for the project activities conducted in the ‘</w:t>
      </w:r>
      <w:proofErr w:type="spellStart"/>
      <w:r w:rsidRPr="00BA4AF1">
        <w:rPr>
          <w:rFonts w:asciiTheme="minorHAnsi" w:eastAsiaTheme="minorHAnsi" w:hAnsiTheme="minorHAnsi" w:cstheme="minorBidi"/>
          <w:b w:val="0"/>
          <w:color w:val="auto"/>
          <w:sz w:val="22"/>
          <w:szCs w:val="22"/>
        </w:rPr>
        <w:t>kacchi</w:t>
      </w:r>
      <w:proofErr w:type="spellEnd"/>
      <w:r w:rsidRPr="00BA4AF1">
        <w:rPr>
          <w:rFonts w:asciiTheme="minorHAnsi" w:eastAsiaTheme="minorHAnsi" w:hAnsiTheme="minorHAnsi" w:cstheme="minorBidi"/>
          <w:b w:val="0"/>
          <w:color w:val="auto"/>
          <w:sz w:val="22"/>
          <w:szCs w:val="22"/>
        </w:rPr>
        <w:t xml:space="preserve"> </w:t>
      </w:r>
      <w:proofErr w:type="spellStart"/>
      <w:r w:rsidRPr="00BA4AF1">
        <w:rPr>
          <w:rFonts w:asciiTheme="minorHAnsi" w:eastAsiaTheme="minorHAnsi" w:hAnsiTheme="minorHAnsi" w:cstheme="minorBidi"/>
          <w:b w:val="0"/>
          <w:color w:val="auto"/>
          <w:sz w:val="22"/>
          <w:szCs w:val="22"/>
        </w:rPr>
        <w:t>abadis</w:t>
      </w:r>
      <w:proofErr w:type="spellEnd"/>
      <w:r w:rsidRPr="00BA4AF1">
        <w:rPr>
          <w:rFonts w:asciiTheme="minorHAnsi" w:eastAsiaTheme="minorHAnsi" w:hAnsiTheme="minorHAnsi" w:cstheme="minorBidi"/>
          <w:b w:val="0"/>
          <w:color w:val="auto"/>
          <w:sz w:val="22"/>
          <w:szCs w:val="22"/>
        </w:rPr>
        <w:t xml:space="preserve">’ (slums) of Quetta city. There are reports of Anti Encroachment Drives (AED) in Quetta city which Component 2 will have to be sensitive towards.  There is a risk of exclusion of women under Component A from benefiting from on-farm water productivity activities due to lack of inclusion of women in Water Users Associations.  Inter and intra tribal conflicts may also impact equity and targeting, which is a primary social risk associated with Component A. Security challenges in project areas under Component A may also carry a risk to project staff and labor. BIWRMDP has focused extensively on this, and has made considerable headway in gaining trust, through constant engagement with tribes of Nari and </w:t>
      </w:r>
      <w:proofErr w:type="spellStart"/>
      <w:r w:rsidRPr="00BA4AF1">
        <w:rPr>
          <w:rFonts w:asciiTheme="minorHAnsi" w:eastAsiaTheme="minorHAnsi" w:hAnsiTheme="minorHAnsi" w:cstheme="minorBidi"/>
          <w:b w:val="0"/>
          <w:color w:val="auto"/>
          <w:sz w:val="22"/>
          <w:szCs w:val="22"/>
        </w:rPr>
        <w:t>Porali</w:t>
      </w:r>
      <w:proofErr w:type="spellEnd"/>
      <w:r w:rsidRPr="00BA4AF1">
        <w:rPr>
          <w:rFonts w:asciiTheme="minorHAnsi" w:eastAsiaTheme="minorHAnsi" w:hAnsiTheme="minorHAnsi" w:cstheme="minorBidi"/>
          <w:b w:val="0"/>
          <w:color w:val="auto"/>
          <w:sz w:val="22"/>
          <w:szCs w:val="22"/>
        </w:rPr>
        <w:t xml:space="preserve"> basin. The project will capitalize on the same. Other social risks include the risk of GBV/SEA/SH across project activities. The IA for Component A (</w:t>
      </w:r>
      <w:proofErr w:type="spellStart"/>
      <w:r w:rsidRPr="00BA4AF1">
        <w:rPr>
          <w:rFonts w:asciiTheme="minorHAnsi" w:eastAsiaTheme="minorHAnsi" w:hAnsiTheme="minorHAnsi" w:cstheme="minorBidi"/>
          <w:b w:val="0"/>
          <w:color w:val="auto"/>
          <w:sz w:val="22"/>
          <w:szCs w:val="22"/>
        </w:rPr>
        <w:t>Balochistan</w:t>
      </w:r>
      <w:proofErr w:type="spellEnd"/>
      <w:r w:rsidRPr="00BA4AF1">
        <w:rPr>
          <w:rFonts w:asciiTheme="minorHAnsi" w:eastAsiaTheme="minorHAnsi" w:hAnsiTheme="minorHAnsi" w:cstheme="minorBidi"/>
          <w:b w:val="0"/>
          <w:color w:val="auto"/>
          <w:sz w:val="22"/>
          <w:szCs w:val="22"/>
        </w:rPr>
        <w:t xml:space="preserve"> Irrigation Department), while having extensive experience with World Bank projects has not implemented a project under ESF.  The IA for Component B, </w:t>
      </w:r>
      <w:r w:rsidR="001B1EC4">
        <w:rPr>
          <w:rFonts w:asciiTheme="minorHAnsi" w:eastAsiaTheme="minorHAnsi" w:hAnsiTheme="minorHAnsi" w:cstheme="minorBidi"/>
          <w:b w:val="0"/>
          <w:color w:val="auto"/>
          <w:sz w:val="22"/>
          <w:szCs w:val="22"/>
        </w:rPr>
        <w:t>PHED/QWASA</w:t>
      </w:r>
      <w:r w:rsidRPr="00BA4AF1">
        <w:rPr>
          <w:rFonts w:asciiTheme="minorHAnsi" w:eastAsiaTheme="minorHAnsi" w:hAnsiTheme="minorHAnsi" w:cstheme="minorBidi"/>
          <w:b w:val="0"/>
          <w:color w:val="auto"/>
          <w:sz w:val="22"/>
          <w:szCs w:val="22"/>
        </w:rPr>
        <w:t xml:space="preserve"> does not have any experience of implementing a World Bank project. Given these, the social risk rating is Substantial</w:t>
      </w:r>
      <w:r w:rsidR="00932EBF" w:rsidRPr="00456B9B">
        <w:rPr>
          <w:rFonts w:asciiTheme="minorHAnsi" w:eastAsiaTheme="minorHAnsi" w:hAnsiTheme="minorHAnsi" w:cstheme="minorBidi"/>
          <w:b w:val="0"/>
          <w:color w:val="auto"/>
          <w:sz w:val="22"/>
          <w:szCs w:val="22"/>
        </w:rPr>
        <w:t xml:space="preserve">. </w:t>
      </w:r>
      <w:bookmarkStart w:id="5" w:name="_Toc156732610"/>
    </w:p>
    <w:p w14:paraId="2710B408" w14:textId="58D96FB5" w:rsidR="00E727D2" w:rsidRPr="00086DF3" w:rsidRDefault="00191EBC" w:rsidP="009B6CEE">
      <w:pPr>
        <w:pStyle w:val="Heading1"/>
        <w:ind w:left="450" w:hanging="450"/>
        <w:rPr>
          <w:rFonts w:asciiTheme="minorHAnsi" w:hAnsiTheme="minorHAnsi" w:cstheme="minorHAnsi"/>
          <w:sz w:val="28"/>
          <w:szCs w:val="28"/>
        </w:rPr>
      </w:pPr>
      <w:r w:rsidRPr="00086DF3">
        <w:rPr>
          <w:rFonts w:asciiTheme="minorHAnsi" w:hAnsiTheme="minorHAnsi" w:cstheme="minorHAnsi"/>
          <w:sz w:val="28"/>
          <w:szCs w:val="28"/>
        </w:rPr>
        <w:t>Stakeholder Identification and Analysis</w:t>
      </w:r>
      <w:bookmarkEnd w:id="5"/>
      <w:r w:rsidRPr="00086DF3">
        <w:rPr>
          <w:rFonts w:asciiTheme="minorHAnsi" w:hAnsiTheme="minorHAnsi" w:cstheme="minorHAnsi"/>
          <w:sz w:val="28"/>
          <w:szCs w:val="28"/>
        </w:rPr>
        <w:t xml:space="preserve"> </w:t>
      </w:r>
    </w:p>
    <w:p w14:paraId="4AB2050B" w14:textId="77777777" w:rsidR="00C8622D" w:rsidRPr="00A45AB5" w:rsidRDefault="00C8622D" w:rsidP="00594FBF">
      <w:pPr>
        <w:spacing w:before="120" w:after="120"/>
        <w:jc w:val="both"/>
        <w:rPr>
          <w:rFonts w:eastAsia="Calibri" w:cstheme="minorHAnsi"/>
        </w:rPr>
      </w:pPr>
      <w:r w:rsidRPr="00A45AB5">
        <w:rPr>
          <w:rFonts w:eastAsia="Calibri" w:cstheme="minorHAnsi"/>
        </w:rPr>
        <w:t>Stakeholder analysis identifies and determines the likely relationship between the project and the</w:t>
      </w:r>
      <w:r w:rsidRPr="00A45AB5">
        <w:rPr>
          <w:rFonts w:cstheme="minorHAnsi"/>
          <w:bCs/>
          <w:sz w:val="24"/>
          <w:szCs w:val="24"/>
        </w:rPr>
        <w:t xml:space="preserve"> </w:t>
      </w:r>
      <w:r w:rsidRPr="00A45AB5">
        <w:rPr>
          <w:rFonts w:eastAsia="Calibri" w:cstheme="minorHAnsi"/>
        </w:rPr>
        <w:t>different stakeholders. Stakeholders are directly or indirectly affected by a project, as well as those who may have interests in a project and/or the ability to influence its outcome, either positively or negatively.  It is a useful tool for managing communication between the project team and stakeholders. Project stakeholders are defined as individuals, groups, or other entities who:</w:t>
      </w:r>
    </w:p>
    <w:p w14:paraId="2A784DEA" w14:textId="77777777" w:rsidR="00C8622D" w:rsidRPr="00A45AB5" w:rsidRDefault="00C8622D" w:rsidP="004F3E5F">
      <w:pPr>
        <w:numPr>
          <w:ilvl w:val="0"/>
          <w:numId w:val="6"/>
        </w:numPr>
        <w:spacing w:before="120" w:after="120"/>
        <w:jc w:val="both"/>
        <w:rPr>
          <w:rFonts w:eastAsia="Calibri" w:cstheme="minorHAnsi"/>
        </w:rPr>
      </w:pPr>
      <w:r w:rsidRPr="00A45AB5">
        <w:rPr>
          <w:rFonts w:eastAsia="Calibri" w:cstheme="minorHAnsi"/>
        </w:rPr>
        <w:t xml:space="preserve">Are impacted or likely to be impacted directly or indirectly, positively, or adversely, by the Project (also known as ‘affected parties’); and, </w:t>
      </w:r>
    </w:p>
    <w:p w14:paraId="6451D875" w14:textId="090E59F8" w:rsidR="00C8622D" w:rsidRPr="00A45AB5" w:rsidRDefault="00C8622D" w:rsidP="004F3E5F">
      <w:pPr>
        <w:numPr>
          <w:ilvl w:val="0"/>
          <w:numId w:val="6"/>
        </w:numPr>
        <w:spacing w:before="120" w:after="120"/>
        <w:jc w:val="both"/>
        <w:rPr>
          <w:rFonts w:eastAsia="Calibri" w:cstheme="minorHAnsi"/>
        </w:rPr>
      </w:pPr>
      <w:r w:rsidRPr="00A45AB5">
        <w:rPr>
          <w:rFonts w:eastAsia="Calibri" w:cstheme="minorHAnsi"/>
        </w:rPr>
        <w:t>May have an interest in the Project (‘</w:t>
      </w:r>
      <w:r w:rsidR="00F458F0">
        <w:rPr>
          <w:rFonts w:eastAsia="Calibri" w:cstheme="minorHAnsi"/>
        </w:rPr>
        <w:t xml:space="preserve">other </w:t>
      </w:r>
      <w:r w:rsidRPr="00A45AB5">
        <w:rPr>
          <w:rFonts w:eastAsia="Calibri" w:cstheme="minorHAnsi"/>
        </w:rPr>
        <w:t>interested parties’). They include individuals or groups whose interests may be affected by the Project and who have the potential to influence the Project outcomes in any way.</w:t>
      </w:r>
    </w:p>
    <w:p w14:paraId="0F8DF228" w14:textId="3F5EA898" w:rsidR="00C8622D" w:rsidRPr="00A45AB5" w:rsidRDefault="00C8622D" w:rsidP="00594FBF">
      <w:pPr>
        <w:spacing w:before="120" w:after="120"/>
        <w:jc w:val="both"/>
        <w:rPr>
          <w:rFonts w:cstheme="minorHAnsi"/>
          <w:bCs/>
          <w:sz w:val="24"/>
          <w:szCs w:val="24"/>
        </w:rPr>
      </w:pPr>
      <w:r w:rsidRPr="00A45AB5">
        <w:rPr>
          <w:rFonts w:eastAsia="Calibri" w:cstheme="minorHAnsi"/>
        </w:rPr>
        <w:lastRenderedPageBreak/>
        <w:t>In all phases of the project, cooperation and negotiation with stakeholders is required.  Persons within the groups who act as legitimate representatives of their respective stakeholder group and entrusted by their fellow group members will be identified in the process of engagement. Community representatives may provide helpful insight into the local settings and act as main means for dissemination of the Project information and as a primary communication/liaison link between the Project and targeted communities and their established networks. Legitimacy of the community representatives can be verified by talking informally to a random sample of community members and heeding their views on who can be representing their interests in the most effective way</w:t>
      </w:r>
      <w:r w:rsidRPr="00A45AB5">
        <w:rPr>
          <w:rFonts w:cstheme="minorHAnsi"/>
          <w:bCs/>
          <w:sz w:val="24"/>
          <w:szCs w:val="24"/>
        </w:rPr>
        <w:t>.</w:t>
      </w:r>
    </w:p>
    <w:p w14:paraId="7A5C189A" w14:textId="5630C740" w:rsidR="00191EBC" w:rsidRPr="00086DF3" w:rsidRDefault="00191EBC" w:rsidP="00086DF3">
      <w:pPr>
        <w:pStyle w:val="Heading2"/>
        <w:rPr>
          <w:b/>
        </w:rPr>
      </w:pPr>
      <w:bookmarkStart w:id="6" w:name="_Toc156732611"/>
      <w:r w:rsidRPr="00086DF3">
        <w:rPr>
          <w:b/>
        </w:rPr>
        <w:t>Methodology</w:t>
      </w:r>
      <w:bookmarkEnd w:id="6"/>
    </w:p>
    <w:p w14:paraId="01678E99" w14:textId="77777777" w:rsidR="00484565" w:rsidRPr="00A45AB5" w:rsidRDefault="00484565" w:rsidP="00594FBF">
      <w:pPr>
        <w:spacing w:before="120" w:after="120"/>
        <w:jc w:val="both"/>
        <w:rPr>
          <w:rFonts w:eastAsia="Calibri" w:cstheme="minorHAnsi"/>
        </w:rPr>
      </w:pPr>
      <w:r w:rsidRPr="00A45AB5">
        <w:rPr>
          <w:rFonts w:eastAsia="Calibri" w:cstheme="minorHAnsi"/>
        </w:rPr>
        <w:t xml:space="preserve">Stakeholder analysis helps to know the perceptions, interests, need, and influence of actors on the project. Identifying the appropriate consultation methodology for each stakeholder throughout the project lifecycle is necessary. </w:t>
      </w:r>
      <w:proofErr w:type="gramStart"/>
      <w:r w:rsidRPr="00A45AB5">
        <w:rPr>
          <w:rFonts w:eastAsia="Calibri" w:cstheme="minorHAnsi"/>
        </w:rPr>
        <w:t>In order to</w:t>
      </w:r>
      <w:proofErr w:type="gramEnd"/>
      <w:r w:rsidRPr="00A45AB5">
        <w:rPr>
          <w:rFonts w:eastAsia="Calibri" w:cstheme="minorHAnsi"/>
        </w:rPr>
        <w:t xml:space="preserve"> meet best practice approaches, the project will apply the following principles for stakeholder engagement:</w:t>
      </w:r>
    </w:p>
    <w:p w14:paraId="7CD639D4" w14:textId="0E35DA2C" w:rsidR="00484565" w:rsidRPr="00A45AB5" w:rsidRDefault="00484565" w:rsidP="004F3E5F">
      <w:pPr>
        <w:numPr>
          <w:ilvl w:val="0"/>
          <w:numId w:val="7"/>
        </w:numPr>
        <w:spacing w:before="120" w:after="120"/>
        <w:jc w:val="both"/>
        <w:rPr>
          <w:rFonts w:eastAsia="Calibri" w:cstheme="minorHAnsi"/>
        </w:rPr>
      </w:pPr>
      <w:r w:rsidRPr="00A45AB5">
        <w:rPr>
          <w:rFonts w:eastAsia="Calibri" w:cstheme="minorHAnsi"/>
        </w:rPr>
        <w:t xml:space="preserve">Openness and life-cycle approach: public consultations for the project will continue during the whole project lifecycle. Stakeholder engagement will be free of manipulation, interface, coercion, and </w:t>
      </w:r>
      <w:proofErr w:type="gramStart"/>
      <w:r w:rsidRPr="00A45AB5">
        <w:rPr>
          <w:rFonts w:eastAsia="Calibri" w:cstheme="minorHAnsi"/>
        </w:rPr>
        <w:t>intimidation;</w:t>
      </w:r>
      <w:proofErr w:type="gramEnd"/>
    </w:p>
    <w:p w14:paraId="41756756" w14:textId="4A303AE8" w:rsidR="00484565" w:rsidRPr="00A45AB5" w:rsidRDefault="00484565" w:rsidP="004F3E5F">
      <w:pPr>
        <w:numPr>
          <w:ilvl w:val="0"/>
          <w:numId w:val="7"/>
        </w:numPr>
        <w:spacing w:before="120" w:after="120"/>
        <w:jc w:val="both"/>
        <w:rPr>
          <w:rFonts w:eastAsia="Calibri" w:cstheme="minorHAnsi"/>
        </w:rPr>
      </w:pPr>
      <w:r w:rsidRPr="00A45AB5">
        <w:rPr>
          <w:rFonts w:eastAsia="Calibri" w:cstheme="minorHAnsi"/>
        </w:rPr>
        <w:t xml:space="preserve">Informed participation and feedback: information will be provided </w:t>
      </w:r>
      <w:r w:rsidR="002F5817" w:rsidRPr="00A45AB5">
        <w:rPr>
          <w:rFonts w:eastAsia="Calibri" w:cstheme="minorHAnsi"/>
        </w:rPr>
        <w:t xml:space="preserve">through out project duration </w:t>
      </w:r>
      <w:r w:rsidRPr="00A45AB5">
        <w:rPr>
          <w:rFonts w:eastAsia="Calibri" w:cstheme="minorHAnsi"/>
        </w:rPr>
        <w:t xml:space="preserve">and widely distributed among all stakeholders in an appropriate format; conducted based on timely, relevant, understandable and accessible information related to the project; opportunities provided to raise concerns and assure that stakeholder feedback is taken into consideration during decision </w:t>
      </w:r>
      <w:proofErr w:type="gramStart"/>
      <w:r w:rsidRPr="00A45AB5">
        <w:rPr>
          <w:rFonts w:eastAsia="Calibri" w:cstheme="minorHAnsi"/>
        </w:rPr>
        <w:t>making;</w:t>
      </w:r>
      <w:proofErr w:type="gramEnd"/>
    </w:p>
    <w:p w14:paraId="500A3438" w14:textId="4432A117" w:rsidR="00484565" w:rsidRPr="00A45AB5" w:rsidRDefault="00484565" w:rsidP="004F3E5F">
      <w:pPr>
        <w:numPr>
          <w:ilvl w:val="0"/>
          <w:numId w:val="7"/>
        </w:numPr>
        <w:spacing w:before="120" w:after="120"/>
        <w:jc w:val="both"/>
        <w:rPr>
          <w:rFonts w:eastAsia="Calibri" w:cstheme="minorHAnsi"/>
        </w:rPr>
      </w:pPr>
      <w:r w:rsidRPr="00A45AB5">
        <w:rPr>
          <w:rFonts w:eastAsia="Calibri" w:cstheme="minorHAnsi"/>
        </w:rPr>
        <w:t xml:space="preserve">Inclusiveness and sensitivity: stakeholder identification will be undertaken to support better communications and building effective relationships. The participation process for the projects is inclusive. All stakeholders are always encouraged to be involved in the consultation process. Equal access to information is provided to all </w:t>
      </w:r>
      <w:r w:rsidR="002F5817" w:rsidRPr="00A45AB5">
        <w:rPr>
          <w:rFonts w:eastAsia="Calibri" w:cstheme="minorHAnsi"/>
        </w:rPr>
        <w:t>stakeholders</w:t>
      </w:r>
      <w:r w:rsidRPr="00A45AB5">
        <w:rPr>
          <w:rFonts w:eastAsia="Calibri" w:cstheme="minorHAnsi"/>
        </w:rPr>
        <w:t>. Sensitivity to stakeholders’ needs is the key principle underlying the selection of engagement methods. Special attention is given to vulnerable groups, particularly women headed households, youth, elderly and the cultural sensitivities of diverse ethnic groups.</w:t>
      </w:r>
    </w:p>
    <w:p w14:paraId="32822A5A" w14:textId="77777777" w:rsidR="00484565" w:rsidRPr="00A45AB5" w:rsidRDefault="00484565" w:rsidP="00594FBF">
      <w:pPr>
        <w:spacing w:before="120" w:after="120"/>
        <w:jc w:val="both"/>
        <w:rPr>
          <w:rFonts w:eastAsia="Calibri" w:cstheme="minorHAnsi"/>
        </w:rPr>
      </w:pPr>
      <w:r w:rsidRPr="00A45AB5">
        <w:rPr>
          <w:rFonts w:eastAsia="Calibri" w:cstheme="minorHAnsi"/>
        </w:rPr>
        <w:t>For the purposes of effective and tailored engagement, stakeholders of the proposed project can be divided into the following core categories:</w:t>
      </w:r>
    </w:p>
    <w:p w14:paraId="469F88A6" w14:textId="77777777" w:rsidR="00484565" w:rsidRPr="00A45AB5" w:rsidRDefault="00484565" w:rsidP="004F3E5F">
      <w:pPr>
        <w:numPr>
          <w:ilvl w:val="0"/>
          <w:numId w:val="8"/>
        </w:numPr>
        <w:spacing w:before="120" w:after="120"/>
        <w:jc w:val="both"/>
        <w:rPr>
          <w:rFonts w:eastAsia="Calibri" w:cstheme="minorHAnsi"/>
        </w:rPr>
      </w:pPr>
      <w:r w:rsidRPr="00A45AB5">
        <w:rPr>
          <w:rFonts w:eastAsia="Calibri" w:cstheme="minorHAnsi"/>
        </w:rPr>
        <w:t xml:space="preserve">Affected Parties: persons, groups and other entities within the Project Area of Influence that are directly influenced (actually or potentially) by the project and/or have been identified as most susceptible to change associated with the project, and who need to be closely engaged in identifying impacts and their significance, as well as in decision-making on mitigation and management measures. </w:t>
      </w:r>
    </w:p>
    <w:p w14:paraId="3B81B6CF" w14:textId="77777777" w:rsidR="00484565" w:rsidRPr="00A45AB5" w:rsidRDefault="00484565" w:rsidP="004F3E5F">
      <w:pPr>
        <w:numPr>
          <w:ilvl w:val="0"/>
          <w:numId w:val="8"/>
        </w:numPr>
        <w:spacing w:before="120" w:after="120"/>
        <w:jc w:val="both"/>
        <w:rPr>
          <w:rFonts w:eastAsia="Calibri" w:cstheme="minorHAnsi"/>
        </w:rPr>
      </w:pPr>
      <w:r w:rsidRPr="00A45AB5">
        <w:rPr>
          <w:rFonts w:eastAsia="Calibri" w:cstheme="minorHAnsi"/>
        </w:rPr>
        <w:t xml:space="preserve">Other Interested Parties: individuals/groups/entities that may not experience direct impacts from the Project but who consider or perceive their interests as being affected by the project and/or who could affect the project and the process of its implementation in some </w:t>
      </w:r>
      <w:proofErr w:type="gramStart"/>
      <w:r w:rsidRPr="00A45AB5">
        <w:rPr>
          <w:rFonts w:eastAsia="Calibri" w:cstheme="minorHAnsi"/>
        </w:rPr>
        <w:t>way</w:t>
      </w:r>
      <w:proofErr w:type="gramEnd"/>
      <w:r w:rsidRPr="00A45AB5">
        <w:rPr>
          <w:rFonts w:eastAsia="Calibri" w:cstheme="minorHAnsi"/>
        </w:rPr>
        <w:t xml:space="preserve"> </w:t>
      </w:r>
    </w:p>
    <w:p w14:paraId="5D5A6DDF" w14:textId="6748BC58" w:rsidR="00484565" w:rsidRPr="00A45AB5" w:rsidRDefault="00484565" w:rsidP="004F3E5F">
      <w:pPr>
        <w:numPr>
          <w:ilvl w:val="0"/>
          <w:numId w:val="8"/>
        </w:numPr>
        <w:spacing w:before="120" w:after="120"/>
        <w:jc w:val="both"/>
        <w:rPr>
          <w:rFonts w:eastAsia="Calibri" w:cstheme="minorHAnsi"/>
        </w:rPr>
      </w:pPr>
      <w:r w:rsidRPr="00A45AB5">
        <w:rPr>
          <w:rFonts w:eastAsia="Calibri" w:cstheme="minorHAnsi"/>
        </w:rPr>
        <w:lastRenderedPageBreak/>
        <w:t>Disadvantaged/Vulnerable Individuals or Groups: persons who may be disproportionately impacted or further disadvantaged by the project(s) as compared with any other groups due to their vulnerable status,</w:t>
      </w:r>
      <w:r w:rsidRPr="00A45AB5">
        <w:rPr>
          <w:rFonts w:eastAsia="Calibri" w:cstheme="minorHAnsi"/>
          <w:vertAlign w:val="superscript"/>
        </w:rPr>
        <w:t>5</w:t>
      </w:r>
      <w:r w:rsidRPr="00A45AB5">
        <w:rPr>
          <w:rFonts w:eastAsia="Calibri" w:cstheme="minorHAnsi"/>
        </w:rPr>
        <w:t xml:space="preserve"> and that may require special engagement efforts to ensure their equal representation in the consultation and decision-making process associated with the project</w:t>
      </w:r>
      <w:r w:rsidR="00A5317A" w:rsidRPr="00A45AB5">
        <w:rPr>
          <w:rFonts w:eastAsia="Calibri" w:cstheme="minorHAnsi"/>
        </w:rPr>
        <w:t>.</w:t>
      </w:r>
    </w:p>
    <w:p w14:paraId="4F513A9E" w14:textId="13365398" w:rsidR="00191EBC" w:rsidRPr="009B6CEE" w:rsidRDefault="00191EBC" w:rsidP="009B6CEE">
      <w:pPr>
        <w:pStyle w:val="Heading2"/>
        <w:rPr>
          <w:rFonts w:asciiTheme="minorHAnsi" w:hAnsiTheme="minorHAnsi" w:cstheme="minorHAnsi"/>
          <w:b/>
        </w:rPr>
      </w:pPr>
      <w:bookmarkStart w:id="7" w:name="_Toc156732612"/>
      <w:r w:rsidRPr="009B6CEE">
        <w:rPr>
          <w:rFonts w:asciiTheme="minorHAnsi" w:hAnsiTheme="minorHAnsi" w:cstheme="minorHAnsi"/>
          <w:b/>
        </w:rPr>
        <w:t>Affected Parties</w:t>
      </w:r>
      <w:bookmarkEnd w:id="7"/>
      <w:r w:rsidRPr="009B6CEE">
        <w:rPr>
          <w:rFonts w:asciiTheme="minorHAnsi" w:hAnsiTheme="minorHAnsi" w:cstheme="minorHAnsi"/>
          <w:b/>
        </w:rPr>
        <w:t xml:space="preserve"> </w:t>
      </w:r>
    </w:p>
    <w:p w14:paraId="742ADCE7" w14:textId="13DB1019" w:rsidR="00484565" w:rsidRDefault="00484565" w:rsidP="00594FBF">
      <w:pPr>
        <w:spacing w:before="120" w:after="120"/>
        <w:jc w:val="both"/>
        <w:rPr>
          <w:rFonts w:eastAsia="Calibri" w:cstheme="minorHAnsi"/>
        </w:rPr>
      </w:pPr>
      <w:r w:rsidRPr="00A45AB5">
        <w:rPr>
          <w:rFonts w:eastAsia="Calibri" w:cstheme="minorHAnsi"/>
        </w:rPr>
        <w:t>Affected Parties are those groups of people that are directly influenced (actually or potentially) by the project and/or have been identified as most susceptible to potential risks and impacts associated with the project and who need to be closely engaged including local community members and other parties that may be subject to direct impacts from the Project. Specifically, the following individuals and groups fall within this category:</w:t>
      </w:r>
    </w:p>
    <w:p w14:paraId="56055DC1" w14:textId="7A1F397B" w:rsidR="00FB0B4F" w:rsidRPr="00231433" w:rsidRDefault="00FB0B4F" w:rsidP="009B6CEE">
      <w:pPr>
        <w:pStyle w:val="Caption"/>
        <w:rPr>
          <w:rFonts w:eastAsia="Calibri" w:cstheme="minorHAnsi"/>
          <w:b/>
          <w:bCs/>
          <w:sz w:val="22"/>
          <w:szCs w:val="22"/>
        </w:rPr>
      </w:pPr>
      <w:bookmarkStart w:id="8" w:name="_Toc164698755"/>
      <w:r w:rsidRPr="00231433">
        <w:rPr>
          <w:b/>
          <w:bCs/>
          <w:sz w:val="22"/>
          <w:szCs w:val="22"/>
        </w:rPr>
        <w:t xml:space="preserve">Table </w:t>
      </w:r>
      <w:r w:rsidRPr="00231433">
        <w:rPr>
          <w:b/>
          <w:bCs/>
          <w:sz w:val="22"/>
          <w:szCs w:val="22"/>
        </w:rPr>
        <w:fldChar w:fldCharType="begin"/>
      </w:r>
      <w:r w:rsidRPr="00231433">
        <w:rPr>
          <w:b/>
          <w:bCs/>
          <w:sz w:val="22"/>
          <w:szCs w:val="22"/>
        </w:rPr>
        <w:instrText xml:space="preserve"> SEQ Table \* ARABIC </w:instrText>
      </w:r>
      <w:r w:rsidRPr="00231433">
        <w:rPr>
          <w:b/>
          <w:bCs/>
          <w:sz w:val="22"/>
          <w:szCs w:val="22"/>
        </w:rPr>
        <w:fldChar w:fldCharType="separate"/>
      </w:r>
      <w:r w:rsidR="00003B9D" w:rsidRPr="00231433">
        <w:rPr>
          <w:b/>
          <w:bCs/>
          <w:noProof/>
          <w:sz w:val="22"/>
          <w:szCs w:val="22"/>
        </w:rPr>
        <w:t>1</w:t>
      </w:r>
      <w:r w:rsidRPr="00231433">
        <w:rPr>
          <w:b/>
          <w:bCs/>
          <w:sz w:val="22"/>
          <w:szCs w:val="22"/>
        </w:rPr>
        <w:fldChar w:fldCharType="end"/>
      </w:r>
      <w:r w:rsidRPr="00231433">
        <w:rPr>
          <w:b/>
          <w:bCs/>
          <w:sz w:val="22"/>
          <w:szCs w:val="22"/>
        </w:rPr>
        <w:t>: Affected parties and its impact wise analysis</w:t>
      </w:r>
      <w:bookmarkEnd w:id="8"/>
    </w:p>
    <w:tbl>
      <w:tblPr>
        <w:tblStyle w:val="PlainTable5"/>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4"/>
        <w:gridCol w:w="4399"/>
        <w:gridCol w:w="3517"/>
      </w:tblGrid>
      <w:tr w:rsidR="009B6CEE" w:rsidRPr="00231433" w14:paraId="4DF62DDB" w14:textId="77777777" w:rsidTr="00E5C39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44" w:type="dxa"/>
          </w:tcPr>
          <w:p w14:paraId="7D0AA430" w14:textId="0760F9DB" w:rsidR="009B6CEE" w:rsidRPr="00231433" w:rsidRDefault="009B6CEE" w:rsidP="009B6CEE">
            <w:pPr>
              <w:pStyle w:val="TableEntry"/>
              <w:jc w:val="center"/>
              <w:rPr>
                <w:rFonts w:asciiTheme="minorHAnsi" w:hAnsiTheme="minorHAnsi" w:cstheme="minorHAnsi"/>
                <w:b/>
                <w:bCs/>
                <w:i w:val="0"/>
              </w:rPr>
            </w:pPr>
            <w:r w:rsidRPr="00231433">
              <w:rPr>
                <w:rFonts w:asciiTheme="minorHAnsi" w:hAnsiTheme="minorHAnsi" w:cstheme="minorHAnsi"/>
                <w:b/>
                <w:i w:val="0"/>
              </w:rPr>
              <w:t>Sector</w:t>
            </w:r>
          </w:p>
        </w:tc>
        <w:tc>
          <w:tcPr>
            <w:tcW w:w="4399" w:type="dxa"/>
          </w:tcPr>
          <w:p w14:paraId="1C49B42F" w14:textId="6A6575F6" w:rsidR="009B6CEE" w:rsidRPr="00231433" w:rsidRDefault="00BE38FB" w:rsidP="009B6CEE">
            <w:pPr>
              <w:pStyle w:val="TableEntry"/>
              <w:spacing w:before="40" w:after="4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 w:val="0"/>
              </w:rPr>
            </w:pPr>
            <w:r>
              <w:rPr>
                <w:rFonts w:asciiTheme="minorHAnsi" w:hAnsiTheme="minorHAnsi" w:cstheme="minorHAnsi"/>
                <w:b/>
                <w:i w:val="0"/>
              </w:rPr>
              <w:t>Affected Parties</w:t>
            </w:r>
          </w:p>
        </w:tc>
        <w:tc>
          <w:tcPr>
            <w:tcW w:w="3517" w:type="dxa"/>
          </w:tcPr>
          <w:p w14:paraId="52923488" w14:textId="67B26CE7" w:rsidR="009B6CEE" w:rsidRPr="00231433" w:rsidRDefault="009B6CEE" w:rsidP="009B6CEE">
            <w:pPr>
              <w:pStyle w:val="TableEntry"/>
              <w:spacing w:before="40" w:after="4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 w:val="0"/>
              </w:rPr>
            </w:pPr>
            <w:r w:rsidRPr="00231433">
              <w:rPr>
                <w:rFonts w:asciiTheme="minorHAnsi" w:hAnsiTheme="minorHAnsi" w:cstheme="minorHAnsi"/>
                <w:b/>
                <w:i w:val="0"/>
              </w:rPr>
              <w:t>Impact Level</w:t>
            </w:r>
          </w:p>
        </w:tc>
      </w:tr>
      <w:tr w:rsidR="00F0653D" w:rsidRPr="00231433" w14:paraId="6488890B" w14:textId="77777777" w:rsidTr="00E5C3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4" w:type="dxa"/>
            <w:tcBorders>
              <w:right w:val="none" w:sz="0" w:space="0" w:color="auto"/>
            </w:tcBorders>
          </w:tcPr>
          <w:p w14:paraId="45007FB7" w14:textId="77777777" w:rsidR="00F0653D" w:rsidRPr="00231433" w:rsidRDefault="3FB753CE" w:rsidP="009B6CEE">
            <w:pPr>
              <w:pStyle w:val="TableEntry"/>
              <w:jc w:val="left"/>
              <w:rPr>
                <w:rFonts w:asciiTheme="minorHAnsi" w:hAnsiTheme="minorHAnsi" w:cstheme="minorHAnsi"/>
                <w:b/>
                <w:bCs/>
                <w:i w:val="0"/>
                <w:iCs w:val="0"/>
              </w:rPr>
            </w:pPr>
            <w:r w:rsidRPr="00231433">
              <w:rPr>
                <w:rFonts w:asciiTheme="minorHAnsi" w:hAnsiTheme="minorHAnsi" w:cstheme="minorHAnsi"/>
                <w:b/>
                <w:bCs/>
              </w:rPr>
              <w:t xml:space="preserve">Community </w:t>
            </w:r>
          </w:p>
        </w:tc>
        <w:tc>
          <w:tcPr>
            <w:tcW w:w="4399" w:type="dxa"/>
          </w:tcPr>
          <w:p w14:paraId="3F305C0F" w14:textId="073422F4" w:rsidR="00F0653D" w:rsidRPr="00231433" w:rsidRDefault="00F0653D" w:rsidP="009B6CEE">
            <w:pPr>
              <w:pStyle w:val="TableEntry"/>
              <w:numPr>
                <w:ilvl w:val="0"/>
                <w:numId w:val="33"/>
              </w:numPr>
              <w:spacing w:before="40" w:after="40"/>
              <w:ind w:left="603" w:hanging="24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Villagers and residents of towns and villages</w:t>
            </w:r>
          </w:p>
          <w:p w14:paraId="3D48775A" w14:textId="77777777" w:rsidR="00F0653D" w:rsidRPr="00231433" w:rsidRDefault="00F0653D" w:rsidP="009B6CEE">
            <w:pPr>
              <w:pStyle w:val="TableEntry"/>
              <w:numPr>
                <w:ilvl w:val="0"/>
                <w:numId w:val="33"/>
              </w:numPr>
              <w:spacing w:before="40" w:after="40"/>
              <w:ind w:left="603" w:hanging="24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Agriculture farmers and workers</w:t>
            </w:r>
          </w:p>
          <w:p w14:paraId="2017919D" w14:textId="77777777" w:rsidR="00F0653D" w:rsidRPr="00231433" w:rsidRDefault="00F0653D" w:rsidP="009B6CEE">
            <w:pPr>
              <w:pStyle w:val="TableEntry"/>
              <w:numPr>
                <w:ilvl w:val="0"/>
                <w:numId w:val="33"/>
              </w:numPr>
              <w:spacing w:before="40" w:after="40"/>
              <w:ind w:left="603" w:hanging="24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Farmers Organizations/ Water Users Associations </w:t>
            </w:r>
          </w:p>
          <w:p w14:paraId="4339E650" w14:textId="2CC51731" w:rsidR="00F0653D" w:rsidRPr="00231433" w:rsidRDefault="00EA4CC5" w:rsidP="009B6CEE">
            <w:pPr>
              <w:pStyle w:val="TableEntry"/>
              <w:numPr>
                <w:ilvl w:val="0"/>
                <w:numId w:val="33"/>
              </w:numPr>
              <w:spacing w:before="40" w:after="40"/>
              <w:ind w:left="603" w:hanging="24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Community Based Organizations</w:t>
            </w:r>
            <w:r w:rsidR="00F0653D" w:rsidRPr="00231433">
              <w:rPr>
                <w:rFonts w:asciiTheme="minorHAnsi" w:hAnsiTheme="minorHAnsi" w:cstheme="minorHAnsi"/>
              </w:rPr>
              <w:t xml:space="preserve"> </w:t>
            </w:r>
          </w:p>
          <w:p w14:paraId="1F456055" w14:textId="60D8DFD5" w:rsidR="00F0653D" w:rsidRPr="00231433" w:rsidRDefault="00D81C76" w:rsidP="009B6CEE">
            <w:pPr>
              <w:pStyle w:val="TableEntry"/>
              <w:numPr>
                <w:ilvl w:val="0"/>
                <w:numId w:val="33"/>
              </w:numPr>
              <w:spacing w:before="40" w:after="40"/>
              <w:ind w:left="603" w:hanging="24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Farming community</w:t>
            </w:r>
          </w:p>
        </w:tc>
        <w:tc>
          <w:tcPr>
            <w:tcW w:w="3517" w:type="dxa"/>
          </w:tcPr>
          <w:p w14:paraId="438D6B7B" w14:textId="77777777" w:rsidR="00F0653D" w:rsidRPr="00231433" w:rsidRDefault="00F0653D" w:rsidP="009B6CEE">
            <w:pPr>
              <w:pStyle w:val="TableEntry"/>
              <w:numPr>
                <w:ilvl w:val="0"/>
                <w:numId w:val="34"/>
              </w:numPr>
              <w:spacing w:before="40" w:after="40"/>
              <w:ind w:left="626" w:hanging="26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High</w:t>
            </w:r>
          </w:p>
          <w:p w14:paraId="236115EB" w14:textId="77777777" w:rsidR="00F0653D" w:rsidRPr="00231433" w:rsidRDefault="00F0653D" w:rsidP="009B6CEE">
            <w:pPr>
              <w:pStyle w:val="TableEntry"/>
              <w:numPr>
                <w:ilvl w:val="0"/>
                <w:numId w:val="34"/>
              </w:numPr>
              <w:spacing w:before="40" w:after="40"/>
              <w:ind w:left="626" w:hanging="26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High</w:t>
            </w:r>
          </w:p>
          <w:p w14:paraId="5E928FBE" w14:textId="77777777" w:rsidR="00F0653D" w:rsidRPr="00231433" w:rsidRDefault="00F0653D" w:rsidP="009B6CEE">
            <w:pPr>
              <w:pStyle w:val="TableEntry"/>
              <w:numPr>
                <w:ilvl w:val="0"/>
                <w:numId w:val="34"/>
              </w:numPr>
              <w:spacing w:before="40" w:after="40"/>
              <w:ind w:left="626" w:hanging="26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High</w:t>
            </w:r>
          </w:p>
          <w:p w14:paraId="37A14EC8" w14:textId="77777777" w:rsidR="00F0653D" w:rsidRPr="00231433" w:rsidRDefault="00F0653D" w:rsidP="009B6CEE">
            <w:pPr>
              <w:pStyle w:val="TableEntry"/>
              <w:numPr>
                <w:ilvl w:val="0"/>
                <w:numId w:val="34"/>
              </w:numPr>
              <w:spacing w:before="40" w:after="40"/>
              <w:ind w:left="626" w:hanging="26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High</w:t>
            </w:r>
          </w:p>
          <w:p w14:paraId="42581191" w14:textId="77777777" w:rsidR="00F0653D" w:rsidRPr="00231433" w:rsidRDefault="00F0653D" w:rsidP="009B6CEE">
            <w:pPr>
              <w:pStyle w:val="TableEntry"/>
              <w:numPr>
                <w:ilvl w:val="0"/>
                <w:numId w:val="34"/>
              </w:numPr>
              <w:spacing w:before="40" w:after="40"/>
              <w:ind w:left="626" w:hanging="26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High</w:t>
            </w:r>
          </w:p>
          <w:p w14:paraId="47A6C962" w14:textId="77777777" w:rsidR="00F0653D" w:rsidRPr="00231433" w:rsidRDefault="00F0653D" w:rsidP="00E5C396">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6E4C10" w:rsidRPr="00231433" w14:paraId="225A406E" w14:textId="77777777" w:rsidTr="00E5C396">
        <w:tc>
          <w:tcPr>
            <w:cnfStyle w:val="001000000000" w:firstRow="0" w:lastRow="0" w:firstColumn="1" w:lastColumn="0" w:oddVBand="0" w:evenVBand="0" w:oddHBand="0" w:evenHBand="0" w:firstRowFirstColumn="0" w:firstRowLastColumn="0" w:lastRowFirstColumn="0" w:lastRowLastColumn="0"/>
            <w:tcW w:w="1444" w:type="dxa"/>
          </w:tcPr>
          <w:p w14:paraId="668A5D2C" w14:textId="42311C6F" w:rsidR="006E4C10" w:rsidRPr="00231433" w:rsidRDefault="006E4C10" w:rsidP="009B6CEE">
            <w:pPr>
              <w:pStyle w:val="TableEntry"/>
              <w:rPr>
                <w:rFonts w:asciiTheme="minorHAnsi" w:hAnsiTheme="minorHAnsi" w:cstheme="minorHAnsi"/>
                <w:b/>
                <w:bCs/>
              </w:rPr>
            </w:pPr>
            <w:r>
              <w:rPr>
                <w:rFonts w:asciiTheme="minorHAnsi" w:hAnsiTheme="minorHAnsi" w:cstheme="minorHAnsi"/>
                <w:b/>
                <w:bCs/>
              </w:rPr>
              <w:t>Government</w:t>
            </w:r>
          </w:p>
        </w:tc>
        <w:tc>
          <w:tcPr>
            <w:tcW w:w="4399" w:type="dxa"/>
          </w:tcPr>
          <w:p w14:paraId="2BA8B4FD" w14:textId="0081DD83" w:rsidR="002352A4" w:rsidRPr="00D22155" w:rsidRDefault="002352A4" w:rsidP="00D22155">
            <w:pPr>
              <w:pStyle w:val="TableEntry"/>
              <w:numPr>
                <w:ilvl w:val="0"/>
                <w:numId w:val="72"/>
              </w:num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22155">
              <w:rPr>
                <w:rFonts w:asciiTheme="minorHAnsi" w:hAnsiTheme="minorHAnsi" w:cstheme="minorHAnsi"/>
              </w:rPr>
              <w:t>Balochistan Irrigation Department (ID)</w:t>
            </w:r>
          </w:p>
          <w:p w14:paraId="267A6837" w14:textId="0958CBB7" w:rsidR="002352A4" w:rsidRPr="00D22155" w:rsidRDefault="002352A4" w:rsidP="00D22155">
            <w:pPr>
              <w:pStyle w:val="TableEntry"/>
              <w:numPr>
                <w:ilvl w:val="0"/>
                <w:numId w:val="72"/>
              </w:numPr>
              <w:spacing w:before="40" w:after="40"/>
              <w:ind w:left="603" w:hanging="24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22155">
              <w:rPr>
                <w:rFonts w:asciiTheme="minorHAnsi" w:hAnsiTheme="minorHAnsi" w:cstheme="minorHAnsi"/>
              </w:rPr>
              <w:t>Balochistan Public Health Engineering Department (</w:t>
            </w:r>
            <w:r w:rsidR="001B1EC4">
              <w:rPr>
                <w:rFonts w:asciiTheme="minorHAnsi" w:hAnsiTheme="minorHAnsi" w:cstheme="minorHAnsi"/>
              </w:rPr>
              <w:t>PHED/QWASA</w:t>
            </w:r>
            <w:r w:rsidRPr="00D22155">
              <w:rPr>
                <w:rFonts w:asciiTheme="minorHAnsi" w:hAnsiTheme="minorHAnsi" w:cstheme="minorHAnsi"/>
              </w:rPr>
              <w:t>)</w:t>
            </w:r>
          </w:p>
          <w:p w14:paraId="31639275" w14:textId="77777777" w:rsidR="002352A4" w:rsidRPr="00D22155" w:rsidRDefault="002352A4" w:rsidP="00D22155">
            <w:pPr>
              <w:pStyle w:val="TableEntry"/>
              <w:numPr>
                <w:ilvl w:val="0"/>
                <w:numId w:val="72"/>
              </w:numPr>
              <w:spacing w:before="40" w:after="40"/>
              <w:ind w:left="603" w:hanging="24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22155">
              <w:rPr>
                <w:rFonts w:asciiTheme="minorHAnsi" w:hAnsiTheme="minorHAnsi" w:cstheme="minorHAnsi"/>
              </w:rPr>
              <w:t>PIU Staff Balochistan ID</w:t>
            </w:r>
          </w:p>
          <w:p w14:paraId="5A2C4DE6" w14:textId="2E8BE686" w:rsidR="002352A4" w:rsidRPr="00D22155" w:rsidRDefault="002352A4" w:rsidP="00D22155">
            <w:pPr>
              <w:pStyle w:val="TableEntry"/>
              <w:numPr>
                <w:ilvl w:val="0"/>
                <w:numId w:val="72"/>
              </w:numPr>
              <w:spacing w:before="40" w:after="40"/>
              <w:ind w:left="603" w:hanging="24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22155">
              <w:rPr>
                <w:rFonts w:asciiTheme="minorHAnsi" w:hAnsiTheme="minorHAnsi" w:cstheme="minorHAnsi"/>
              </w:rPr>
              <w:t xml:space="preserve">PIU Staff Balochistan </w:t>
            </w:r>
            <w:r w:rsidR="001B1EC4">
              <w:rPr>
                <w:rFonts w:asciiTheme="minorHAnsi" w:hAnsiTheme="minorHAnsi" w:cstheme="minorHAnsi"/>
              </w:rPr>
              <w:t>PHED/QWASA</w:t>
            </w:r>
          </w:p>
          <w:p w14:paraId="55E1B13C" w14:textId="77777777" w:rsidR="002352A4" w:rsidRPr="00D22155" w:rsidRDefault="002352A4" w:rsidP="00D22155">
            <w:pPr>
              <w:pStyle w:val="TableEntry"/>
              <w:numPr>
                <w:ilvl w:val="0"/>
                <w:numId w:val="72"/>
              </w:numPr>
              <w:spacing w:before="40" w:after="40"/>
              <w:ind w:left="603" w:hanging="24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22155">
              <w:rPr>
                <w:rFonts w:asciiTheme="minorHAnsi" w:hAnsiTheme="minorHAnsi" w:cstheme="minorHAnsi"/>
              </w:rPr>
              <w:t>QWASA Staff</w:t>
            </w:r>
          </w:p>
          <w:p w14:paraId="7B745DED" w14:textId="77777777" w:rsidR="002352A4" w:rsidRPr="00D22155" w:rsidRDefault="002352A4" w:rsidP="00D22155">
            <w:pPr>
              <w:pStyle w:val="TableEntry"/>
              <w:numPr>
                <w:ilvl w:val="0"/>
                <w:numId w:val="72"/>
              </w:numPr>
              <w:spacing w:before="40" w:after="40"/>
              <w:ind w:left="603" w:hanging="24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22155">
              <w:rPr>
                <w:rFonts w:asciiTheme="minorHAnsi" w:hAnsiTheme="minorHAnsi" w:cstheme="minorHAnsi"/>
              </w:rPr>
              <w:t>Project Design and Supervision Consultants</w:t>
            </w:r>
          </w:p>
          <w:p w14:paraId="65254EFB" w14:textId="04E6548D" w:rsidR="002352A4" w:rsidRPr="002352A4" w:rsidRDefault="002352A4" w:rsidP="00D22155">
            <w:pPr>
              <w:pStyle w:val="TableEntry"/>
              <w:numPr>
                <w:ilvl w:val="0"/>
                <w:numId w:val="72"/>
              </w:numPr>
              <w:spacing w:before="40" w:after="40"/>
              <w:ind w:left="603" w:hanging="243"/>
              <w:cnfStyle w:val="000000000000" w:firstRow="0" w:lastRow="0" w:firstColumn="0" w:lastColumn="0" w:oddVBand="0" w:evenVBand="0" w:oddHBand="0" w:evenHBand="0" w:firstRowFirstColumn="0" w:firstRowLastColumn="0" w:lastRowFirstColumn="0" w:lastRowLastColumn="0"/>
            </w:pPr>
            <w:r w:rsidRPr="00D22155">
              <w:rPr>
                <w:rFonts w:asciiTheme="minorHAnsi" w:hAnsiTheme="minorHAnsi" w:cstheme="minorHAnsi"/>
              </w:rPr>
              <w:t>Monitoring and Evaluation Consultants</w:t>
            </w:r>
          </w:p>
        </w:tc>
        <w:tc>
          <w:tcPr>
            <w:tcW w:w="3517" w:type="dxa"/>
          </w:tcPr>
          <w:p w14:paraId="321B2515" w14:textId="500324B2" w:rsidR="00BE38FB" w:rsidRDefault="00F60566" w:rsidP="00BE38FB">
            <w:pPr>
              <w:pStyle w:val="TableEntry"/>
              <w:numPr>
                <w:ilvl w:val="0"/>
                <w:numId w:val="73"/>
              </w:num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High</w:t>
            </w:r>
          </w:p>
          <w:p w14:paraId="180D24B7" w14:textId="77777777" w:rsidR="00BE38FB" w:rsidRPr="00F60566" w:rsidRDefault="00F60566" w:rsidP="00F60566">
            <w:pPr>
              <w:pStyle w:val="TableEntry"/>
              <w:numPr>
                <w:ilvl w:val="0"/>
                <w:numId w:val="73"/>
              </w:num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60566">
              <w:rPr>
                <w:rFonts w:asciiTheme="minorHAnsi" w:hAnsiTheme="minorHAnsi" w:cstheme="minorHAnsi"/>
              </w:rPr>
              <w:t>High</w:t>
            </w:r>
          </w:p>
          <w:p w14:paraId="454A1A67" w14:textId="77777777" w:rsidR="00F60566" w:rsidRPr="00F60566" w:rsidRDefault="00F60566" w:rsidP="00F60566">
            <w:pPr>
              <w:pStyle w:val="TableEntry"/>
              <w:numPr>
                <w:ilvl w:val="0"/>
                <w:numId w:val="73"/>
              </w:num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60566">
              <w:rPr>
                <w:rFonts w:asciiTheme="minorHAnsi" w:hAnsiTheme="minorHAnsi" w:cstheme="minorHAnsi"/>
              </w:rPr>
              <w:t>High</w:t>
            </w:r>
          </w:p>
          <w:p w14:paraId="0DC6D798" w14:textId="77777777" w:rsidR="00F60566" w:rsidRPr="00F60566" w:rsidRDefault="00F60566" w:rsidP="00F60566">
            <w:pPr>
              <w:pStyle w:val="TableEntry"/>
              <w:numPr>
                <w:ilvl w:val="0"/>
                <w:numId w:val="73"/>
              </w:num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60566">
              <w:rPr>
                <w:rFonts w:asciiTheme="minorHAnsi" w:hAnsiTheme="minorHAnsi" w:cstheme="minorHAnsi"/>
              </w:rPr>
              <w:t>High</w:t>
            </w:r>
          </w:p>
          <w:p w14:paraId="50EAA3F2" w14:textId="77777777" w:rsidR="00F60566" w:rsidRPr="00F60566" w:rsidRDefault="00F60566" w:rsidP="00F60566">
            <w:pPr>
              <w:pStyle w:val="TableEntry"/>
              <w:numPr>
                <w:ilvl w:val="0"/>
                <w:numId w:val="73"/>
              </w:num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60566">
              <w:rPr>
                <w:rFonts w:asciiTheme="minorHAnsi" w:hAnsiTheme="minorHAnsi" w:cstheme="minorHAnsi"/>
              </w:rPr>
              <w:t>High</w:t>
            </w:r>
          </w:p>
          <w:p w14:paraId="715A8EDC" w14:textId="77777777" w:rsidR="00F60566" w:rsidRPr="00F60566" w:rsidRDefault="00F60566" w:rsidP="00F60566">
            <w:pPr>
              <w:pStyle w:val="TableEntry"/>
              <w:numPr>
                <w:ilvl w:val="0"/>
                <w:numId w:val="73"/>
              </w:num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60566">
              <w:rPr>
                <w:rFonts w:asciiTheme="minorHAnsi" w:hAnsiTheme="minorHAnsi" w:cstheme="minorHAnsi"/>
              </w:rPr>
              <w:t>High</w:t>
            </w:r>
          </w:p>
          <w:p w14:paraId="6353D689" w14:textId="73A4118E" w:rsidR="00F60566" w:rsidRPr="00BE38FB" w:rsidRDefault="00F60566" w:rsidP="00F60566">
            <w:pPr>
              <w:pStyle w:val="TableEntry"/>
              <w:numPr>
                <w:ilvl w:val="0"/>
                <w:numId w:val="73"/>
              </w:numPr>
              <w:spacing w:before="40" w:after="40"/>
              <w:cnfStyle w:val="000000000000" w:firstRow="0" w:lastRow="0" w:firstColumn="0" w:lastColumn="0" w:oddVBand="0" w:evenVBand="0" w:oddHBand="0" w:evenHBand="0" w:firstRowFirstColumn="0" w:firstRowLastColumn="0" w:lastRowFirstColumn="0" w:lastRowLastColumn="0"/>
            </w:pPr>
            <w:r w:rsidRPr="00F60566">
              <w:rPr>
                <w:rFonts w:asciiTheme="minorHAnsi" w:hAnsiTheme="minorHAnsi" w:cstheme="minorHAnsi"/>
              </w:rPr>
              <w:t>High</w:t>
            </w:r>
          </w:p>
        </w:tc>
      </w:tr>
    </w:tbl>
    <w:p w14:paraId="0F316407" w14:textId="77777777" w:rsidR="00484565" w:rsidRPr="00A45AB5" w:rsidRDefault="00484565" w:rsidP="00594FBF">
      <w:pPr>
        <w:spacing w:before="120" w:after="120"/>
        <w:jc w:val="both"/>
        <w:rPr>
          <w:rFonts w:cstheme="minorHAnsi"/>
          <w:bCs/>
          <w:sz w:val="20"/>
          <w:szCs w:val="20"/>
        </w:rPr>
      </w:pPr>
    </w:p>
    <w:p w14:paraId="638D81F4" w14:textId="7DB906D3" w:rsidR="00191EBC" w:rsidRPr="009B6CEE" w:rsidRDefault="00191EBC" w:rsidP="009B6CEE">
      <w:pPr>
        <w:pStyle w:val="Heading2"/>
        <w:rPr>
          <w:rFonts w:asciiTheme="minorHAnsi" w:hAnsiTheme="minorHAnsi" w:cstheme="minorHAnsi"/>
          <w:b/>
        </w:rPr>
      </w:pPr>
      <w:bookmarkStart w:id="9" w:name="_Toc156732613"/>
      <w:r w:rsidRPr="009B6CEE">
        <w:rPr>
          <w:rFonts w:asciiTheme="minorHAnsi" w:hAnsiTheme="minorHAnsi" w:cstheme="minorHAnsi"/>
          <w:b/>
        </w:rPr>
        <w:t>Other Interested Parties</w:t>
      </w:r>
      <w:bookmarkEnd w:id="9"/>
      <w:r w:rsidRPr="009B6CEE">
        <w:rPr>
          <w:rFonts w:asciiTheme="minorHAnsi" w:hAnsiTheme="minorHAnsi" w:cstheme="minorHAnsi"/>
          <w:b/>
        </w:rPr>
        <w:t xml:space="preserve"> </w:t>
      </w:r>
    </w:p>
    <w:p w14:paraId="27178C90" w14:textId="058BAF9D" w:rsidR="00877E66" w:rsidRDefault="00877E66" w:rsidP="00594FBF">
      <w:pPr>
        <w:spacing w:before="120" w:after="120"/>
        <w:jc w:val="both"/>
        <w:rPr>
          <w:rFonts w:eastAsia="Calibri" w:cstheme="minorHAnsi"/>
        </w:rPr>
      </w:pPr>
      <w:r w:rsidRPr="00A45AB5">
        <w:rPr>
          <w:rFonts w:eastAsia="Calibri" w:cstheme="minorHAnsi"/>
        </w:rPr>
        <w:t>Other parties interested in the Project are identified as individuals, groups, or organizations who may not be directly affected by the Project but who can help play a role in identifying potential risks, impacts, and opportunities for the Borrower to consider and address in the assessment process and throughout project preparation. The following Other Interested Parties (OIPs) have been identified as stakeholders of the Project:</w:t>
      </w:r>
    </w:p>
    <w:p w14:paraId="5ADCDAD9" w14:textId="333E2C53" w:rsidR="00FB0B4F" w:rsidRPr="00231433" w:rsidRDefault="00FB0B4F" w:rsidP="009B6CEE">
      <w:pPr>
        <w:pStyle w:val="Caption"/>
        <w:rPr>
          <w:rFonts w:eastAsia="Calibri" w:cstheme="minorHAnsi"/>
          <w:b/>
          <w:bCs/>
          <w:sz w:val="22"/>
          <w:szCs w:val="22"/>
        </w:rPr>
      </w:pPr>
      <w:bookmarkStart w:id="10" w:name="_Toc164698756"/>
      <w:r w:rsidRPr="00231433">
        <w:rPr>
          <w:b/>
          <w:bCs/>
          <w:sz w:val="22"/>
          <w:szCs w:val="22"/>
        </w:rPr>
        <w:t xml:space="preserve">Table </w:t>
      </w:r>
      <w:r w:rsidRPr="00231433">
        <w:rPr>
          <w:b/>
          <w:bCs/>
          <w:sz w:val="22"/>
          <w:szCs w:val="22"/>
        </w:rPr>
        <w:fldChar w:fldCharType="begin"/>
      </w:r>
      <w:r w:rsidRPr="00231433">
        <w:rPr>
          <w:b/>
          <w:bCs/>
          <w:sz w:val="22"/>
          <w:szCs w:val="22"/>
        </w:rPr>
        <w:instrText xml:space="preserve"> SEQ Table \* ARABIC </w:instrText>
      </w:r>
      <w:r w:rsidRPr="00231433">
        <w:rPr>
          <w:b/>
          <w:bCs/>
          <w:sz w:val="22"/>
          <w:szCs w:val="22"/>
        </w:rPr>
        <w:fldChar w:fldCharType="separate"/>
      </w:r>
      <w:r w:rsidR="00003B9D" w:rsidRPr="00231433">
        <w:rPr>
          <w:b/>
          <w:bCs/>
          <w:noProof/>
          <w:sz w:val="22"/>
          <w:szCs w:val="22"/>
        </w:rPr>
        <w:t>2</w:t>
      </w:r>
      <w:r w:rsidRPr="00231433">
        <w:rPr>
          <w:b/>
          <w:bCs/>
          <w:sz w:val="22"/>
          <w:szCs w:val="22"/>
        </w:rPr>
        <w:fldChar w:fldCharType="end"/>
      </w:r>
      <w:r w:rsidRPr="00231433">
        <w:rPr>
          <w:b/>
          <w:bCs/>
          <w:sz w:val="22"/>
          <w:szCs w:val="22"/>
        </w:rPr>
        <w:t>: Other Interested Parties and its impact wise analysis</w:t>
      </w:r>
      <w:bookmarkEnd w:id="10"/>
    </w:p>
    <w:tbl>
      <w:tblPr>
        <w:tblStyle w:val="PlainTable5"/>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3"/>
        <w:gridCol w:w="3292"/>
        <w:gridCol w:w="3225"/>
      </w:tblGrid>
      <w:tr w:rsidR="00F0653D" w:rsidRPr="00231433" w14:paraId="3FE783C2" w14:textId="77777777" w:rsidTr="2C7E6C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43" w:type="dxa"/>
            <w:tcBorders>
              <w:bottom w:val="none" w:sz="0" w:space="0" w:color="auto"/>
              <w:right w:val="none" w:sz="0" w:space="0" w:color="auto"/>
            </w:tcBorders>
          </w:tcPr>
          <w:p w14:paraId="0EF4FA84" w14:textId="77777777" w:rsidR="00F0653D" w:rsidRPr="00231433" w:rsidRDefault="00F0653D" w:rsidP="00F0653D">
            <w:pPr>
              <w:pStyle w:val="TableHead"/>
              <w:rPr>
                <w:rFonts w:asciiTheme="minorHAnsi" w:hAnsiTheme="minorHAnsi" w:cstheme="minorHAnsi"/>
                <w:b/>
                <w:bCs/>
                <w:sz w:val="20"/>
              </w:rPr>
            </w:pPr>
            <w:r w:rsidRPr="00231433">
              <w:rPr>
                <w:rFonts w:asciiTheme="minorHAnsi" w:hAnsiTheme="minorHAnsi" w:cstheme="minorHAnsi"/>
                <w:b/>
                <w:sz w:val="20"/>
              </w:rPr>
              <w:t>Sector</w:t>
            </w:r>
          </w:p>
        </w:tc>
        <w:tc>
          <w:tcPr>
            <w:tcW w:w="3292" w:type="dxa"/>
            <w:tcBorders>
              <w:bottom w:val="none" w:sz="0" w:space="0" w:color="auto"/>
            </w:tcBorders>
          </w:tcPr>
          <w:p w14:paraId="673B5080" w14:textId="77777777" w:rsidR="00F0653D" w:rsidRPr="00231433" w:rsidRDefault="00F0653D" w:rsidP="00D81C76">
            <w:pPr>
              <w:pStyle w:val="TableHead"/>
              <w:ind w:left="550" w:hanging="45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20"/>
              </w:rPr>
            </w:pPr>
            <w:r w:rsidRPr="00231433">
              <w:rPr>
                <w:rFonts w:asciiTheme="minorHAnsi" w:hAnsiTheme="minorHAnsi" w:cstheme="minorHAnsi"/>
                <w:b/>
                <w:sz w:val="20"/>
              </w:rPr>
              <w:t>Other Interested Parties (OIPs)</w:t>
            </w:r>
          </w:p>
        </w:tc>
        <w:tc>
          <w:tcPr>
            <w:tcW w:w="3225" w:type="dxa"/>
            <w:tcBorders>
              <w:bottom w:val="none" w:sz="0" w:space="0" w:color="auto"/>
            </w:tcBorders>
          </w:tcPr>
          <w:p w14:paraId="698C2154" w14:textId="77777777" w:rsidR="00F0653D" w:rsidRPr="00231433" w:rsidRDefault="00F0653D" w:rsidP="00F0653D">
            <w:pPr>
              <w:pStyle w:val="TableHead"/>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20"/>
              </w:rPr>
            </w:pPr>
            <w:r w:rsidRPr="00231433">
              <w:rPr>
                <w:rFonts w:asciiTheme="minorHAnsi" w:hAnsiTheme="minorHAnsi" w:cstheme="minorHAnsi"/>
                <w:b/>
                <w:sz w:val="20"/>
              </w:rPr>
              <w:t>Impact Level</w:t>
            </w:r>
          </w:p>
        </w:tc>
      </w:tr>
      <w:tr w:rsidR="00F0653D" w:rsidRPr="00231433" w14:paraId="2A857F5C" w14:textId="77777777" w:rsidTr="00CB2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3" w:type="dxa"/>
            <w:tcBorders>
              <w:right w:val="none" w:sz="0" w:space="0" w:color="auto"/>
            </w:tcBorders>
          </w:tcPr>
          <w:p w14:paraId="2FB68710" w14:textId="77777777" w:rsidR="00F0653D" w:rsidRPr="00231433" w:rsidRDefault="3FB753CE" w:rsidP="00E5C396">
            <w:pPr>
              <w:pStyle w:val="TableEntry"/>
              <w:jc w:val="left"/>
              <w:rPr>
                <w:rFonts w:asciiTheme="minorHAnsi" w:hAnsiTheme="minorHAnsi" w:cstheme="minorHAnsi"/>
                <w:b/>
                <w:bCs/>
                <w:i w:val="0"/>
                <w:iCs w:val="0"/>
              </w:rPr>
            </w:pPr>
            <w:r w:rsidRPr="00231433">
              <w:rPr>
                <w:rFonts w:asciiTheme="minorHAnsi" w:hAnsiTheme="minorHAnsi" w:cstheme="minorHAnsi"/>
                <w:b/>
                <w:bCs/>
                <w:i w:val="0"/>
                <w:iCs w:val="0"/>
              </w:rPr>
              <w:lastRenderedPageBreak/>
              <w:t>Government</w:t>
            </w:r>
          </w:p>
        </w:tc>
        <w:tc>
          <w:tcPr>
            <w:tcW w:w="3292" w:type="dxa"/>
          </w:tcPr>
          <w:p w14:paraId="6C87C290" w14:textId="732681F5" w:rsidR="00F60566" w:rsidRPr="00F60566" w:rsidRDefault="009D1B2B" w:rsidP="00F60566">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National Disaster Management Authority (NDMA</w:t>
            </w:r>
            <w:r w:rsidR="00F60566">
              <w:rPr>
                <w:rFonts w:asciiTheme="minorHAnsi" w:hAnsiTheme="minorHAnsi" w:cstheme="minorHAnsi"/>
              </w:rPr>
              <w:t>)</w:t>
            </w:r>
          </w:p>
          <w:p w14:paraId="5E361DB4" w14:textId="77777777" w:rsidR="00990E5F" w:rsidRDefault="00F60566"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Provincial Disaster Management</w:t>
            </w:r>
            <w:r w:rsidR="00990E5F">
              <w:rPr>
                <w:rFonts w:asciiTheme="minorHAnsi" w:hAnsiTheme="minorHAnsi" w:cstheme="minorHAnsi"/>
              </w:rPr>
              <w:t xml:space="preserve"> Authority</w:t>
            </w:r>
          </w:p>
          <w:p w14:paraId="25C8D072" w14:textId="7106DCC3" w:rsidR="00D86B4C" w:rsidRPr="00D86B4C" w:rsidRDefault="3FB753CE" w:rsidP="00D86B4C">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Pakistan Meteorological Department</w:t>
            </w:r>
          </w:p>
          <w:p w14:paraId="7EC9810B" w14:textId="6BBE7B7C" w:rsidR="00D86B4C" w:rsidRDefault="00D86B4C"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bidi="th-TH"/>
              </w:rPr>
            </w:pPr>
            <w:r>
              <w:rPr>
                <w:rFonts w:asciiTheme="minorHAnsi" w:hAnsiTheme="minorHAnsi" w:cstheme="minorHAnsi"/>
                <w:lang w:bidi="th-TH"/>
              </w:rPr>
              <w:t>Forest</w:t>
            </w:r>
            <w:r w:rsidR="00045AA2">
              <w:rPr>
                <w:rFonts w:asciiTheme="minorHAnsi" w:hAnsiTheme="minorHAnsi" w:cstheme="minorHAnsi"/>
                <w:lang w:bidi="th-TH"/>
              </w:rPr>
              <w:t xml:space="preserve"> and Wildlife</w:t>
            </w:r>
            <w:r>
              <w:rPr>
                <w:rFonts w:asciiTheme="minorHAnsi" w:hAnsiTheme="minorHAnsi" w:cstheme="minorHAnsi"/>
                <w:lang w:bidi="th-TH"/>
              </w:rPr>
              <w:t xml:space="preserve"> Department</w:t>
            </w:r>
          </w:p>
          <w:p w14:paraId="07CA1452" w14:textId="11C2F1F8"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bidi="th-TH"/>
              </w:rPr>
            </w:pPr>
            <w:r w:rsidRPr="00231433">
              <w:rPr>
                <w:rFonts w:asciiTheme="minorHAnsi" w:hAnsiTheme="minorHAnsi" w:cstheme="minorHAnsi"/>
                <w:lang w:bidi="th-TH"/>
              </w:rPr>
              <w:t>Politicians</w:t>
            </w:r>
            <w:r w:rsidRPr="00231433">
              <w:rPr>
                <w:rFonts w:asciiTheme="minorHAnsi" w:hAnsiTheme="minorHAnsi" w:cstheme="minorHAnsi"/>
              </w:rPr>
              <w:t xml:space="preserve"> (</w:t>
            </w:r>
            <w:r w:rsidRPr="00231433">
              <w:rPr>
                <w:rFonts w:asciiTheme="minorHAnsi" w:hAnsiTheme="minorHAnsi" w:cstheme="minorHAnsi"/>
                <w:lang w:bidi="th-TH"/>
              </w:rPr>
              <w:t xml:space="preserve">local leadership </w:t>
            </w:r>
            <w:r w:rsidR="34DF4532" w:rsidRPr="00231433">
              <w:rPr>
                <w:rFonts w:asciiTheme="minorHAnsi" w:hAnsiTheme="minorHAnsi" w:cstheme="minorHAnsi"/>
                <w:lang w:bidi="th-TH"/>
              </w:rPr>
              <w:t xml:space="preserve">in targetted </w:t>
            </w:r>
            <w:r w:rsidRPr="00231433">
              <w:rPr>
                <w:rFonts w:asciiTheme="minorHAnsi" w:hAnsiTheme="minorHAnsi" w:cstheme="minorHAnsi"/>
                <w:lang w:bidi="th-TH"/>
              </w:rPr>
              <w:t>areas)</w:t>
            </w:r>
          </w:p>
          <w:p w14:paraId="03633ABE" w14:textId="1DDDF334"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bidi="th-TH"/>
              </w:rPr>
            </w:pPr>
            <w:r w:rsidRPr="00231433">
              <w:rPr>
                <w:rFonts w:asciiTheme="minorHAnsi" w:hAnsiTheme="minorHAnsi" w:cstheme="minorHAnsi"/>
              </w:rPr>
              <w:t>S</w:t>
            </w:r>
            <w:r w:rsidR="36B75255" w:rsidRPr="00231433">
              <w:rPr>
                <w:rFonts w:asciiTheme="minorHAnsi" w:hAnsiTheme="minorHAnsi" w:cstheme="minorHAnsi"/>
              </w:rPr>
              <w:t>ocial Welfare Department, Balochistan</w:t>
            </w:r>
          </w:p>
          <w:p w14:paraId="10D14027" w14:textId="20C23A94"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Police Department </w:t>
            </w:r>
          </w:p>
          <w:p w14:paraId="4696C354" w14:textId="18B59AF2" w:rsidR="00F0653D" w:rsidRPr="00231433" w:rsidRDefault="36B75255"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Balochistan </w:t>
            </w:r>
            <w:r w:rsidR="005833C8">
              <w:rPr>
                <w:rFonts w:asciiTheme="minorHAnsi" w:hAnsiTheme="minorHAnsi" w:cstheme="minorHAnsi"/>
              </w:rPr>
              <w:t xml:space="preserve">Environmental </w:t>
            </w:r>
            <w:r w:rsidRPr="00231433">
              <w:rPr>
                <w:rFonts w:asciiTheme="minorHAnsi" w:hAnsiTheme="minorHAnsi" w:cstheme="minorHAnsi"/>
              </w:rPr>
              <w:t>Protection Agency</w:t>
            </w:r>
            <w:r w:rsidR="3FB753CE" w:rsidRPr="00231433">
              <w:rPr>
                <w:rFonts w:asciiTheme="minorHAnsi" w:hAnsiTheme="minorHAnsi" w:cstheme="minorHAnsi"/>
              </w:rPr>
              <w:t xml:space="preserve"> </w:t>
            </w:r>
          </w:p>
          <w:p w14:paraId="6F26588F" w14:textId="0A2CA8F8"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bidi="th-TH"/>
              </w:rPr>
            </w:pPr>
            <w:r w:rsidRPr="00231433">
              <w:rPr>
                <w:rFonts w:asciiTheme="minorHAnsi" w:hAnsiTheme="minorHAnsi" w:cstheme="minorHAnsi"/>
              </w:rPr>
              <w:t>Revenue Dep</w:t>
            </w:r>
            <w:r w:rsidR="36B75255" w:rsidRPr="00231433">
              <w:rPr>
                <w:rFonts w:asciiTheme="minorHAnsi" w:hAnsiTheme="minorHAnsi" w:cstheme="minorHAnsi"/>
              </w:rPr>
              <w:t>artment, Balochistan</w:t>
            </w:r>
          </w:p>
          <w:p w14:paraId="5F558603" w14:textId="06DD8AEC"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Agriculture Department </w:t>
            </w:r>
          </w:p>
          <w:p w14:paraId="6F03141A" w14:textId="77777777"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Livestock &amp; Fisheries Department </w:t>
            </w:r>
          </w:p>
          <w:p w14:paraId="4C6A4327" w14:textId="77777777"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Food Department </w:t>
            </w:r>
          </w:p>
          <w:p w14:paraId="239F161F" w14:textId="77777777"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Health Department </w:t>
            </w:r>
          </w:p>
          <w:p w14:paraId="5BF97C4F" w14:textId="77777777"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Local Government Department </w:t>
            </w:r>
          </w:p>
          <w:p w14:paraId="0D22CC20" w14:textId="3FF11BB9" w:rsidR="00F0653D" w:rsidRPr="00231433" w:rsidRDefault="3FB753CE" w:rsidP="009B6CEE">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Education Department </w:t>
            </w:r>
          </w:p>
          <w:p w14:paraId="46E5E479" w14:textId="5C90FBB7" w:rsidR="00132323" w:rsidRPr="00654016" w:rsidRDefault="3FB753CE" w:rsidP="00654016">
            <w:pPr>
              <w:pStyle w:val="TableEntry"/>
              <w:numPr>
                <w:ilvl w:val="0"/>
                <w:numId w:val="35"/>
              </w:numPr>
              <w:suppressAutoHyphens/>
              <w:spacing w:before="40" w:after="40"/>
              <w:ind w:left="550" w:hanging="45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P&amp;DDs</w:t>
            </w:r>
          </w:p>
        </w:tc>
        <w:tc>
          <w:tcPr>
            <w:tcW w:w="3225" w:type="dxa"/>
          </w:tcPr>
          <w:p w14:paraId="19F5B200" w14:textId="3F00C318" w:rsidR="00F0653D" w:rsidRPr="00231433" w:rsidRDefault="00CB2F2A"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1</w:t>
            </w:r>
            <w:r w:rsidR="00F0653D" w:rsidRPr="00231433">
              <w:rPr>
                <w:rFonts w:asciiTheme="minorHAnsi" w:hAnsiTheme="minorHAnsi" w:cstheme="minorHAnsi"/>
              </w:rPr>
              <w:t>. Low</w:t>
            </w:r>
          </w:p>
          <w:p w14:paraId="01BA7A7A" w14:textId="347A92F2" w:rsidR="00F0653D" w:rsidRPr="00231433" w:rsidRDefault="00CB2F2A"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2</w:t>
            </w:r>
            <w:r w:rsidR="00D81C76" w:rsidRPr="00231433">
              <w:rPr>
                <w:rFonts w:asciiTheme="minorHAnsi" w:hAnsiTheme="minorHAnsi" w:cstheme="minorHAnsi"/>
              </w:rPr>
              <w:t>. High</w:t>
            </w:r>
          </w:p>
          <w:p w14:paraId="69F950F1" w14:textId="113966C8" w:rsidR="00F0653D" w:rsidRPr="00231433" w:rsidRDefault="00CB2F2A"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3</w:t>
            </w:r>
            <w:r w:rsidR="00F0653D" w:rsidRPr="00231433">
              <w:rPr>
                <w:rFonts w:asciiTheme="minorHAnsi" w:hAnsiTheme="minorHAnsi" w:cstheme="minorHAnsi"/>
              </w:rPr>
              <w:t>. High</w:t>
            </w:r>
          </w:p>
          <w:p w14:paraId="1CA3175B" w14:textId="1B0FBD4C" w:rsidR="00F0653D" w:rsidRPr="00231433" w:rsidRDefault="00CB2F2A"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4</w:t>
            </w:r>
            <w:r w:rsidR="00D33850" w:rsidRPr="00231433">
              <w:rPr>
                <w:rFonts w:asciiTheme="minorHAnsi" w:hAnsiTheme="minorHAnsi" w:cstheme="minorHAnsi"/>
              </w:rPr>
              <w:t>. Low</w:t>
            </w:r>
          </w:p>
          <w:p w14:paraId="37C3B475" w14:textId="265AB2EB" w:rsidR="00F0653D" w:rsidRPr="00231433" w:rsidRDefault="00CB2F2A"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5</w:t>
            </w:r>
            <w:r w:rsidR="00D33850" w:rsidRPr="00231433">
              <w:rPr>
                <w:rFonts w:asciiTheme="minorHAnsi" w:hAnsiTheme="minorHAnsi" w:cstheme="minorHAnsi"/>
              </w:rPr>
              <w:t>. Low</w:t>
            </w:r>
          </w:p>
          <w:p w14:paraId="69EEC165" w14:textId="30E299AA" w:rsidR="00F0653D" w:rsidRPr="00231433" w:rsidRDefault="00CB2F2A"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6</w:t>
            </w:r>
            <w:r w:rsidR="00F0653D" w:rsidRPr="00231433">
              <w:rPr>
                <w:rFonts w:asciiTheme="minorHAnsi" w:hAnsiTheme="minorHAnsi" w:cstheme="minorHAnsi"/>
              </w:rPr>
              <w:t>. Low</w:t>
            </w:r>
          </w:p>
          <w:p w14:paraId="077E382E" w14:textId="094A7389" w:rsidR="00F0653D" w:rsidRPr="00231433" w:rsidRDefault="00CB2F2A"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7</w:t>
            </w:r>
            <w:r w:rsidR="00F0653D" w:rsidRPr="00231433">
              <w:rPr>
                <w:rFonts w:asciiTheme="minorHAnsi" w:hAnsiTheme="minorHAnsi" w:cstheme="minorHAnsi"/>
              </w:rPr>
              <w:t>. Medium</w:t>
            </w:r>
          </w:p>
          <w:p w14:paraId="103DF330" w14:textId="5F86B304" w:rsidR="00F0653D" w:rsidRPr="00231433" w:rsidRDefault="00D81C76"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8</w:t>
            </w:r>
            <w:r w:rsidR="00D33850" w:rsidRPr="00231433">
              <w:rPr>
                <w:rFonts w:asciiTheme="minorHAnsi" w:hAnsiTheme="minorHAnsi" w:cstheme="minorHAnsi"/>
              </w:rPr>
              <w:t>. Medium</w:t>
            </w:r>
          </w:p>
          <w:p w14:paraId="33A72DF0" w14:textId="278C5F82" w:rsidR="00F0653D" w:rsidRPr="00231433" w:rsidRDefault="00D81C76"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9</w:t>
            </w:r>
            <w:r w:rsidR="00D33850" w:rsidRPr="00231433">
              <w:rPr>
                <w:rFonts w:asciiTheme="minorHAnsi" w:hAnsiTheme="minorHAnsi" w:cstheme="minorHAnsi"/>
              </w:rPr>
              <w:t>. High</w:t>
            </w:r>
          </w:p>
          <w:p w14:paraId="2F9A1E30" w14:textId="3BA8EBF6" w:rsidR="00F0653D" w:rsidRPr="00231433" w:rsidRDefault="00D81C76"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10</w:t>
            </w:r>
            <w:r w:rsidR="00D33850" w:rsidRPr="00231433">
              <w:rPr>
                <w:rFonts w:asciiTheme="minorHAnsi" w:hAnsiTheme="minorHAnsi" w:cstheme="minorHAnsi"/>
              </w:rPr>
              <w:t>. High</w:t>
            </w:r>
          </w:p>
          <w:p w14:paraId="4684F4A6" w14:textId="5ACE344B" w:rsidR="00F0653D" w:rsidRPr="00231433" w:rsidRDefault="00D81C76"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11</w:t>
            </w:r>
            <w:r w:rsidR="00D33850" w:rsidRPr="00231433">
              <w:rPr>
                <w:rFonts w:asciiTheme="minorHAnsi" w:hAnsiTheme="minorHAnsi" w:cstheme="minorHAnsi"/>
              </w:rPr>
              <w:t>. Low</w:t>
            </w:r>
          </w:p>
          <w:p w14:paraId="75AA5CA4" w14:textId="5791D2C7" w:rsidR="00F0653D" w:rsidRPr="00231433" w:rsidRDefault="00D81C76" w:rsidP="00F0653D">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12</w:t>
            </w:r>
            <w:r w:rsidR="00F0653D" w:rsidRPr="00231433">
              <w:rPr>
                <w:rFonts w:asciiTheme="minorHAnsi" w:hAnsiTheme="minorHAnsi" w:cstheme="minorHAnsi"/>
              </w:rPr>
              <w:t xml:space="preserve">. </w:t>
            </w:r>
            <w:r w:rsidR="00D33850" w:rsidRPr="00231433">
              <w:rPr>
                <w:rFonts w:asciiTheme="minorHAnsi" w:hAnsiTheme="minorHAnsi" w:cstheme="minorHAnsi"/>
              </w:rPr>
              <w:t>Low</w:t>
            </w:r>
          </w:p>
          <w:p w14:paraId="6F2AF580" w14:textId="00047FA9" w:rsidR="00D81C76" w:rsidRPr="00231433" w:rsidRDefault="00D81C76" w:rsidP="00D81C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1433">
              <w:rPr>
                <w:rFonts w:cstheme="minorHAnsi"/>
                <w:sz w:val="20"/>
                <w:szCs w:val="20"/>
              </w:rPr>
              <w:t xml:space="preserve">13. </w:t>
            </w:r>
            <w:r w:rsidR="00D33850" w:rsidRPr="00231433">
              <w:rPr>
                <w:rFonts w:cstheme="minorHAnsi"/>
                <w:sz w:val="20"/>
                <w:szCs w:val="20"/>
              </w:rPr>
              <w:t>Low</w:t>
            </w:r>
          </w:p>
          <w:p w14:paraId="0B1C3A22" w14:textId="7CD4C31E" w:rsidR="00D81C76" w:rsidRPr="00231433" w:rsidRDefault="00D81C76" w:rsidP="00D81C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1433">
              <w:rPr>
                <w:rFonts w:cstheme="minorHAnsi"/>
                <w:sz w:val="20"/>
                <w:szCs w:val="20"/>
              </w:rPr>
              <w:t xml:space="preserve">14. </w:t>
            </w:r>
            <w:r w:rsidR="00D33850" w:rsidRPr="00231433">
              <w:rPr>
                <w:rFonts w:cstheme="minorHAnsi"/>
                <w:sz w:val="20"/>
                <w:szCs w:val="20"/>
              </w:rPr>
              <w:t>Low</w:t>
            </w:r>
          </w:p>
          <w:p w14:paraId="26266BB0" w14:textId="46901984" w:rsidR="00D81C76" w:rsidRPr="00231433" w:rsidRDefault="00D81C76" w:rsidP="00D81C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1433">
              <w:rPr>
                <w:rFonts w:cstheme="minorHAnsi"/>
                <w:sz w:val="20"/>
                <w:szCs w:val="20"/>
              </w:rPr>
              <w:t xml:space="preserve">15. </w:t>
            </w:r>
            <w:r w:rsidR="00C92359" w:rsidRPr="00231433">
              <w:rPr>
                <w:rFonts w:cstheme="minorHAnsi"/>
                <w:sz w:val="20"/>
                <w:szCs w:val="20"/>
              </w:rPr>
              <w:t>High</w:t>
            </w:r>
          </w:p>
          <w:p w14:paraId="2F3D9BA5" w14:textId="69259F9A" w:rsidR="00D81C76" w:rsidRPr="00231433" w:rsidRDefault="00D81C76" w:rsidP="00D81C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1433">
              <w:rPr>
                <w:rFonts w:cstheme="minorHAnsi"/>
                <w:sz w:val="20"/>
                <w:szCs w:val="20"/>
              </w:rPr>
              <w:t xml:space="preserve">16. </w:t>
            </w:r>
            <w:r w:rsidR="00C92359" w:rsidRPr="00231433">
              <w:rPr>
                <w:rFonts w:cstheme="minorHAnsi"/>
                <w:sz w:val="20"/>
                <w:szCs w:val="20"/>
              </w:rPr>
              <w:t>Medium</w:t>
            </w:r>
          </w:p>
          <w:p w14:paraId="472E6FB1" w14:textId="10FBE7DA" w:rsidR="00D81C76" w:rsidRPr="00231433" w:rsidRDefault="00D81C76" w:rsidP="00D81C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1433">
              <w:rPr>
                <w:rFonts w:cstheme="minorHAnsi"/>
                <w:sz w:val="20"/>
                <w:szCs w:val="20"/>
              </w:rPr>
              <w:t xml:space="preserve">17. </w:t>
            </w:r>
            <w:r w:rsidR="00C92359" w:rsidRPr="00231433">
              <w:rPr>
                <w:rFonts w:cstheme="minorHAnsi"/>
                <w:sz w:val="20"/>
                <w:szCs w:val="20"/>
              </w:rPr>
              <w:t>Low</w:t>
            </w:r>
          </w:p>
          <w:p w14:paraId="6EBAB0C0" w14:textId="77777777" w:rsidR="00D81C76" w:rsidRPr="00231433" w:rsidRDefault="00D81C76" w:rsidP="00D81C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1433">
              <w:rPr>
                <w:rFonts w:cstheme="minorHAnsi"/>
                <w:sz w:val="20"/>
                <w:szCs w:val="20"/>
              </w:rPr>
              <w:t xml:space="preserve">18. </w:t>
            </w:r>
            <w:r w:rsidR="00F0653D" w:rsidRPr="00231433">
              <w:rPr>
                <w:rFonts w:cstheme="minorHAnsi"/>
                <w:sz w:val="20"/>
                <w:szCs w:val="20"/>
              </w:rPr>
              <w:t>High</w:t>
            </w:r>
          </w:p>
          <w:p w14:paraId="24B70FBA" w14:textId="340966C8" w:rsidR="00F0653D" w:rsidRPr="00231433" w:rsidRDefault="00D81C76" w:rsidP="00D81C7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31433">
              <w:rPr>
                <w:rFonts w:cstheme="minorHAnsi"/>
                <w:sz w:val="20"/>
                <w:szCs w:val="20"/>
              </w:rPr>
              <w:t xml:space="preserve">19. </w:t>
            </w:r>
            <w:r w:rsidR="00C92359" w:rsidRPr="00231433">
              <w:rPr>
                <w:rFonts w:cstheme="minorHAnsi"/>
                <w:sz w:val="20"/>
                <w:szCs w:val="20"/>
              </w:rPr>
              <w:t>High</w:t>
            </w:r>
          </w:p>
          <w:p w14:paraId="1DE30D64" w14:textId="77777777" w:rsidR="00F0653D" w:rsidRPr="00231433" w:rsidRDefault="00F0653D" w:rsidP="00E5C396">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F0653D" w:rsidRPr="00231433" w14:paraId="7E7D3661" w14:textId="77777777" w:rsidTr="2C7E6C07">
        <w:trPr>
          <w:trHeight w:val="720"/>
        </w:trPr>
        <w:tc>
          <w:tcPr>
            <w:cnfStyle w:val="001000000000" w:firstRow="0" w:lastRow="0" w:firstColumn="1" w:lastColumn="0" w:oddVBand="0" w:evenVBand="0" w:oddHBand="0" w:evenHBand="0" w:firstRowFirstColumn="0" w:firstRowLastColumn="0" w:lastRowFirstColumn="0" w:lastRowLastColumn="0"/>
            <w:tcW w:w="2843" w:type="dxa"/>
            <w:tcBorders>
              <w:right w:val="none" w:sz="0" w:space="0" w:color="auto"/>
            </w:tcBorders>
          </w:tcPr>
          <w:p w14:paraId="5E73B194" w14:textId="77777777" w:rsidR="00F0653D" w:rsidRPr="00231433" w:rsidRDefault="00F0653D" w:rsidP="00132323">
            <w:pPr>
              <w:pStyle w:val="TableEntry"/>
              <w:jc w:val="left"/>
              <w:rPr>
                <w:rFonts w:asciiTheme="minorHAnsi" w:hAnsiTheme="minorHAnsi" w:cstheme="minorHAnsi"/>
                <w:b/>
                <w:i w:val="0"/>
              </w:rPr>
            </w:pPr>
            <w:r w:rsidRPr="00231433">
              <w:rPr>
                <w:rFonts w:asciiTheme="minorHAnsi" w:hAnsiTheme="minorHAnsi" w:cstheme="minorHAnsi"/>
                <w:b/>
                <w:i w:val="0"/>
              </w:rPr>
              <w:t xml:space="preserve">Community </w:t>
            </w:r>
          </w:p>
        </w:tc>
        <w:tc>
          <w:tcPr>
            <w:tcW w:w="3292" w:type="dxa"/>
          </w:tcPr>
          <w:p w14:paraId="17706DB5" w14:textId="77777777" w:rsidR="00F0653D" w:rsidRPr="00231433" w:rsidRDefault="00F0653D" w:rsidP="009B6CEE">
            <w:pPr>
              <w:pStyle w:val="TableEntry"/>
              <w:numPr>
                <w:ilvl w:val="0"/>
                <w:numId w:val="37"/>
              </w:numPr>
              <w:suppressAutoHyphens/>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General Public</w:t>
            </w:r>
          </w:p>
          <w:p w14:paraId="4F2D84A8" w14:textId="181A47BA" w:rsidR="00F0653D" w:rsidRPr="00231433" w:rsidRDefault="00C92359" w:rsidP="009B6CEE">
            <w:pPr>
              <w:pStyle w:val="TableEntry"/>
              <w:numPr>
                <w:ilvl w:val="0"/>
                <w:numId w:val="37"/>
              </w:numPr>
              <w:suppressAutoHyphens/>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Local NGOs</w:t>
            </w:r>
          </w:p>
          <w:p w14:paraId="2046FAF3" w14:textId="77777777" w:rsidR="00F0653D" w:rsidRPr="00231433" w:rsidRDefault="00F0653D" w:rsidP="009B6CEE">
            <w:pPr>
              <w:pStyle w:val="TableEntry"/>
              <w:numPr>
                <w:ilvl w:val="0"/>
                <w:numId w:val="37"/>
              </w:numPr>
              <w:suppressAutoHyphens/>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Donor organizations </w:t>
            </w:r>
          </w:p>
          <w:p w14:paraId="5E15EE8D" w14:textId="77777777" w:rsidR="00F0653D" w:rsidRPr="00231433" w:rsidRDefault="00F0653D" w:rsidP="009B6CEE">
            <w:pPr>
              <w:pStyle w:val="TableEntry"/>
              <w:numPr>
                <w:ilvl w:val="0"/>
                <w:numId w:val="37"/>
              </w:numPr>
              <w:suppressAutoHyphens/>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Charity groups </w:t>
            </w:r>
          </w:p>
          <w:p w14:paraId="28A7AA29" w14:textId="77777777" w:rsidR="00F0653D" w:rsidRPr="00231433" w:rsidRDefault="00F0653D" w:rsidP="009B6CEE">
            <w:pPr>
              <w:pStyle w:val="TableEntry"/>
              <w:numPr>
                <w:ilvl w:val="0"/>
                <w:numId w:val="37"/>
              </w:numPr>
              <w:suppressAutoHyphens/>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 xml:space="preserve">Contracted workers, consultants </w:t>
            </w:r>
          </w:p>
        </w:tc>
        <w:tc>
          <w:tcPr>
            <w:tcW w:w="3225" w:type="dxa"/>
          </w:tcPr>
          <w:p w14:paraId="4337AF20" w14:textId="77777777" w:rsidR="00F0653D" w:rsidRPr="00231433" w:rsidRDefault="00F0653D" w:rsidP="009B6CEE">
            <w:pPr>
              <w:pStyle w:val="TableEntry"/>
              <w:numPr>
                <w:ilvl w:val="0"/>
                <w:numId w:val="38"/>
              </w:numPr>
              <w:suppressAutoHyphens/>
              <w:spacing w:before="40" w:after="40"/>
              <w:ind w:left="326" w:hanging="2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High</w:t>
            </w:r>
          </w:p>
          <w:p w14:paraId="4A463C5C" w14:textId="05831683" w:rsidR="00F0653D" w:rsidRPr="00231433" w:rsidRDefault="00C92359" w:rsidP="009B6CEE">
            <w:pPr>
              <w:pStyle w:val="TableEntry"/>
              <w:numPr>
                <w:ilvl w:val="0"/>
                <w:numId w:val="38"/>
              </w:numPr>
              <w:suppressAutoHyphens/>
              <w:spacing w:before="40" w:after="40"/>
              <w:ind w:left="326" w:hanging="2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Low</w:t>
            </w:r>
          </w:p>
          <w:p w14:paraId="0386782E" w14:textId="34F2F1BC" w:rsidR="00F0653D" w:rsidRPr="00231433" w:rsidRDefault="00C92359" w:rsidP="009B6CEE">
            <w:pPr>
              <w:pStyle w:val="TableEntry"/>
              <w:numPr>
                <w:ilvl w:val="0"/>
                <w:numId w:val="38"/>
              </w:numPr>
              <w:suppressAutoHyphens/>
              <w:spacing w:before="40" w:after="40"/>
              <w:ind w:left="326" w:hanging="2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Medium</w:t>
            </w:r>
          </w:p>
          <w:p w14:paraId="58BD3F9F" w14:textId="09D90805" w:rsidR="00F0653D" w:rsidRPr="00231433" w:rsidRDefault="00C92359" w:rsidP="009B6CEE">
            <w:pPr>
              <w:pStyle w:val="TableEntry"/>
              <w:numPr>
                <w:ilvl w:val="0"/>
                <w:numId w:val="38"/>
              </w:numPr>
              <w:suppressAutoHyphens/>
              <w:spacing w:before="40" w:after="40"/>
              <w:ind w:left="326" w:hanging="2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Low</w:t>
            </w:r>
          </w:p>
          <w:p w14:paraId="4F6C080A" w14:textId="19D398DF" w:rsidR="00F0653D" w:rsidRPr="00231433" w:rsidRDefault="00C92359" w:rsidP="009B6CEE">
            <w:pPr>
              <w:pStyle w:val="TableEntry"/>
              <w:numPr>
                <w:ilvl w:val="0"/>
                <w:numId w:val="38"/>
              </w:numPr>
              <w:suppressAutoHyphens/>
              <w:spacing w:before="40" w:after="40"/>
              <w:ind w:left="326" w:hanging="2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High</w:t>
            </w:r>
          </w:p>
        </w:tc>
      </w:tr>
      <w:tr w:rsidR="00F0653D" w:rsidRPr="00231433" w14:paraId="5E08378B" w14:textId="77777777" w:rsidTr="2C7E6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3" w:type="dxa"/>
            <w:tcBorders>
              <w:right w:val="none" w:sz="0" w:space="0" w:color="auto"/>
            </w:tcBorders>
          </w:tcPr>
          <w:p w14:paraId="249C23C5" w14:textId="77777777" w:rsidR="00F0653D" w:rsidRPr="00231433" w:rsidRDefault="00F0653D" w:rsidP="009B6CEE">
            <w:pPr>
              <w:pStyle w:val="TableEntry"/>
              <w:jc w:val="left"/>
              <w:rPr>
                <w:rFonts w:asciiTheme="minorHAnsi" w:hAnsiTheme="minorHAnsi" w:cstheme="minorHAnsi"/>
                <w:b/>
              </w:rPr>
            </w:pPr>
            <w:r w:rsidRPr="00231433">
              <w:rPr>
                <w:rFonts w:asciiTheme="minorHAnsi" w:hAnsiTheme="minorHAnsi" w:cstheme="minorHAnsi"/>
                <w:b/>
              </w:rPr>
              <w:t>Others</w:t>
            </w:r>
          </w:p>
        </w:tc>
        <w:tc>
          <w:tcPr>
            <w:tcW w:w="3292" w:type="dxa"/>
          </w:tcPr>
          <w:p w14:paraId="151EC2A8" w14:textId="10AC0FC5"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The All Balochistan Fruit &amp; Vegetable Exporters, </w:t>
            </w:r>
          </w:p>
          <w:p w14:paraId="206054F1" w14:textId="51DFD4D0"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Quetta Flour Mills Association </w:t>
            </w:r>
          </w:p>
          <w:p w14:paraId="2AA77087"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Private sector companies providing agriculture inputs/ support:</w:t>
            </w:r>
          </w:p>
          <w:p w14:paraId="1912BB27"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Construction contractors </w:t>
            </w:r>
          </w:p>
          <w:p w14:paraId="3AE036C2"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Construction material suppliers </w:t>
            </w:r>
          </w:p>
          <w:p w14:paraId="46A195B4"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Insurance companies</w:t>
            </w:r>
          </w:p>
          <w:p w14:paraId="4E6271A2"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Goods Transporters Association </w:t>
            </w:r>
          </w:p>
          <w:p w14:paraId="31AE3170" w14:textId="77777777" w:rsidR="00F0653D" w:rsidRPr="00231433" w:rsidRDefault="00000000"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13">
              <w:r w:rsidR="00F0653D" w:rsidRPr="00231433">
                <w:rPr>
                  <w:rFonts w:asciiTheme="minorHAnsi" w:hAnsiTheme="minorHAnsi" w:cstheme="minorHAnsi"/>
                </w:rPr>
                <w:t>Sindh Balochistan Rice Millers and Traders Association</w:t>
              </w:r>
            </w:hyperlink>
          </w:p>
          <w:p w14:paraId="35F3FAA5"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Traders Associations </w:t>
            </w:r>
          </w:p>
          <w:p w14:paraId="6BE36B9F"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Shop Keepers </w:t>
            </w:r>
          </w:p>
          <w:p w14:paraId="0EA4B13E"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Daily wage earners</w:t>
            </w:r>
          </w:p>
          <w:p w14:paraId="38F504D3"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Artisans of rural markets </w:t>
            </w:r>
          </w:p>
          <w:p w14:paraId="0B26146B"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Micro-Finance Institutions (Banks/NGOs) </w:t>
            </w:r>
          </w:p>
          <w:p w14:paraId="1D2FBFB9"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UN Agencies (e.g., WHO, WFP, UNICEF)</w:t>
            </w:r>
          </w:p>
          <w:p w14:paraId="4BDAEC15"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Media Groups </w:t>
            </w:r>
          </w:p>
          <w:p w14:paraId="289FAD3C" w14:textId="2E0C8691"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Balochistan Culture Department</w:t>
            </w:r>
          </w:p>
          <w:p w14:paraId="10C594D7" w14:textId="77777777"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Cultural Organizations, writers, archeologists </w:t>
            </w:r>
          </w:p>
          <w:p w14:paraId="06EBBEDF" w14:textId="64BC32F4" w:rsidR="00F0653D" w:rsidRPr="00231433" w:rsidRDefault="00F0653D" w:rsidP="009B6CEE">
            <w:pPr>
              <w:pStyle w:val="TableEntry"/>
              <w:numPr>
                <w:ilvl w:val="0"/>
                <w:numId w:val="36"/>
              </w:numPr>
              <w:suppressAutoHyphens/>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31433">
              <w:rPr>
                <w:rFonts w:asciiTheme="minorHAnsi" w:hAnsiTheme="minorHAnsi" w:cstheme="minorHAnsi"/>
              </w:rPr>
              <w:t xml:space="preserve">Universities and research institutions, e.g., Balochistan University, BIUTEMS Agriculture University; </w:t>
            </w:r>
          </w:p>
        </w:tc>
        <w:tc>
          <w:tcPr>
            <w:tcW w:w="3225" w:type="dxa"/>
          </w:tcPr>
          <w:p w14:paraId="1D061E6C" w14:textId="66D7273B"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lastRenderedPageBreak/>
              <w:t>Low</w:t>
            </w:r>
            <w:r w:rsidR="00F0653D" w:rsidRPr="00231433">
              <w:rPr>
                <w:rFonts w:asciiTheme="minorHAnsi" w:hAnsiTheme="minorHAnsi" w:cstheme="minorHAnsi"/>
              </w:rPr>
              <w:t xml:space="preserve"> </w:t>
            </w:r>
          </w:p>
          <w:p w14:paraId="0EC9CB90" w14:textId="5197CD30"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Low</w:t>
            </w:r>
          </w:p>
          <w:p w14:paraId="6E92FADF" w14:textId="041CCC98"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Medium</w:t>
            </w:r>
          </w:p>
          <w:p w14:paraId="17AF399F" w14:textId="4E27BE8A"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High</w:t>
            </w:r>
          </w:p>
          <w:p w14:paraId="38423EF0" w14:textId="5CF4AF0F"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High</w:t>
            </w:r>
          </w:p>
          <w:p w14:paraId="60753D2D" w14:textId="37652703"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Low</w:t>
            </w:r>
          </w:p>
          <w:p w14:paraId="0CB8C5D6" w14:textId="6C517550"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Medium</w:t>
            </w:r>
          </w:p>
          <w:p w14:paraId="278A5818" w14:textId="77777777" w:rsidR="00F0653D" w:rsidRPr="00231433" w:rsidRDefault="00F0653D"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Low</w:t>
            </w:r>
          </w:p>
          <w:p w14:paraId="016250C9" w14:textId="507D4D3A"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Medium</w:t>
            </w:r>
          </w:p>
          <w:p w14:paraId="33C1EE1C" w14:textId="5F0A78A4"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Low</w:t>
            </w:r>
          </w:p>
          <w:p w14:paraId="31D87FC4" w14:textId="2E124DC9"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High</w:t>
            </w:r>
          </w:p>
          <w:p w14:paraId="59AA4E24" w14:textId="72217F7E"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Medium</w:t>
            </w:r>
          </w:p>
          <w:p w14:paraId="7584ABA8" w14:textId="4AB7BCCB"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lastRenderedPageBreak/>
              <w:t>Low</w:t>
            </w:r>
          </w:p>
          <w:p w14:paraId="7DBA35D4" w14:textId="0031C2FF"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Low</w:t>
            </w:r>
          </w:p>
          <w:p w14:paraId="6BAFF223" w14:textId="77777777" w:rsidR="00F0653D" w:rsidRPr="00231433" w:rsidRDefault="00F0653D"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Medium</w:t>
            </w:r>
          </w:p>
          <w:p w14:paraId="57E906C0" w14:textId="3E505A07"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Low</w:t>
            </w:r>
          </w:p>
          <w:p w14:paraId="21B4CC18" w14:textId="77777777" w:rsidR="00F0653D" w:rsidRPr="00231433" w:rsidRDefault="00F0653D"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Low</w:t>
            </w:r>
          </w:p>
          <w:p w14:paraId="30066E1D" w14:textId="1E835A74" w:rsidR="00F0653D" w:rsidRPr="00231433" w:rsidRDefault="00C92359" w:rsidP="009B6CEE">
            <w:pPr>
              <w:pStyle w:val="TableEntry"/>
              <w:numPr>
                <w:ilvl w:val="3"/>
                <w:numId w:val="39"/>
              </w:numPr>
              <w:suppressAutoHyphens/>
              <w:spacing w:before="40" w:after="40"/>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iCs/>
              </w:rPr>
            </w:pPr>
            <w:r w:rsidRPr="00231433">
              <w:rPr>
                <w:rFonts w:asciiTheme="minorHAnsi" w:hAnsiTheme="minorHAnsi" w:cstheme="minorHAnsi"/>
              </w:rPr>
              <w:t>Medium</w:t>
            </w:r>
          </w:p>
          <w:p w14:paraId="2CF56AA0" w14:textId="77777777" w:rsidR="00F0653D" w:rsidRPr="00231433" w:rsidRDefault="00F0653D" w:rsidP="00C92359">
            <w:pPr>
              <w:pStyle w:val="TableEntr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24A65C21" w14:textId="77777777" w:rsidR="00BB70F2" w:rsidRPr="00A45AB5" w:rsidRDefault="00BB70F2" w:rsidP="00594FBF">
      <w:pPr>
        <w:spacing w:before="120" w:after="120"/>
        <w:jc w:val="both"/>
        <w:rPr>
          <w:rFonts w:cstheme="minorHAnsi"/>
          <w:bCs/>
          <w:sz w:val="20"/>
          <w:szCs w:val="20"/>
        </w:rPr>
      </w:pPr>
    </w:p>
    <w:p w14:paraId="5913FFC4" w14:textId="0F298079" w:rsidR="00191EBC" w:rsidRPr="009B6CEE" w:rsidRDefault="00191EBC" w:rsidP="009B6CEE">
      <w:pPr>
        <w:pStyle w:val="Heading2"/>
        <w:rPr>
          <w:rFonts w:asciiTheme="minorHAnsi" w:hAnsiTheme="minorHAnsi" w:cstheme="minorHAnsi"/>
          <w:b/>
        </w:rPr>
      </w:pPr>
      <w:bookmarkStart w:id="11" w:name="_Toc156732614"/>
      <w:r w:rsidRPr="009B6CEE">
        <w:rPr>
          <w:rFonts w:asciiTheme="minorHAnsi" w:hAnsiTheme="minorHAnsi" w:cstheme="minorHAnsi"/>
          <w:b/>
        </w:rPr>
        <w:t>Disadvantaged/Vulnerable Individuals or Groups</w:t>
      </w:r>
      <w:bookmarkEnd w:id="11"/>
      <w:r w:rsidRPr="009B6CEE">
        <w:rPr>
          <w:rFonts w:asciiTheme="minorHAnsi" w:hAnsiTheme="minorHAnsi" w:cstheme="minorHAnsi"/>
          <w:b/>
        </w:rPr>
        <w:t xml:space="preserve"> </w:t>
      </w:r>
    </w:p>
    <w:p w14:paraId="01421A68" w14:textId="779D4F1F" w:rsidR="002C0AE4" w:rsidRPr="00A45AB5" w:rsidRDefault="002C0AE4" w:rsidP="00594FBF">
      <w:pPr>
        <w:spacing w:before="120" w:after="120"/>
        <w:jc w:val="both"/>
        <w:rPr>
          <w:rFonts w:eastAsia="Calibri" w:cstheme="minorHAnsi"/>
        </w:rPr>
      </w:pPr>
      <w:r w:rsidRPr="00A45AB5">
        <w:rPr>
          <w:rFonts w:eastAsia="Calibri" w:cstheme="minorHAnsi"/>
        </w:rPr>
        <w:t>Disadvantaged or vulnerable individuals or groups are those peoples or groups highly vulnerable to potential project impacts and often do not have a voice to express their concerns or understand the impact and risk of the project. They may disproportionately be impacted or further disadvantaged by the project as compared with any other groups due to their vulnerable status, and usually require special arrangement to ensure their equal representation in the consultation and decision-making process associated with the project. Their vulnerability may stem from person’s origin, gender, age, health condition, disability, economic deficiency and financial insecurity, disadvantaged status in the community (</w:t>
      </w:r>
      <w:r w:rsidR="00D16DFB" w:rsidRPr="00A45AB5">
        <w:rPr>
          <w:rFonts w:eastAsia="Calibri" w:cstheme="minorHAnsi"/>
        </w:rPr>
        <w:t>e.g.,</w:t>
      </w:r>
      <w:r w:rsidRPr="00A45AB5">
        <w:rPr>
          <w:rFonts w:eastAsia="Calibri" w:cstheme="minorHAnsi"/>
        </w:rPr>
        <w:t xml:space="preserve"> </w:t>
      </w:r>
      <w:proofErr w:type="gramStart"/>
      <w:r w:rsidRPr="00A45AB5">
        <w:rPr>
          <w:rFonts w:eastAsia="Calibri" w:cstheme="minorHAnsi"/>
        </w:rPr>
        <w:t>ethnic</w:t>
      </w:r>
      <w:proofErr w:type="gramEnd"/>
      <w:r w:rsidRPr="00A45AB5">
        <w:rPr>
          <w:rFonts w:eastAsia="Calibri" w:cstheme="minorHAnsi"/>
        </w:rPr>
        <w:t xml:space="preserve"> and religious minority groups, Indigenous peoples), and dependence on other individuals or natural resources.</w:t>
      </w:r>
    </w:p>
    <w:p w14:paraId="5FFBC2C0" w14:textId="77777777" w:rsidR="002C0AE4" w:rsidRPr="00A45AB5" w:rsidRDefault="002C0AE4" w:rsidP="00594FBF">
      <w:pPr>
        <w:spacing w:before="120" w:after="120"/>
        <w:jc w:val="both"/>
        <w:rPr>
          <w:rFonts w:eastAsia="Calibri" w:cstheme="minorHAnsi"/>
        </w:rPr>
      </w:pPr>
      <w:r w:rsidRPr="00A45AB5">
        <w:rPr>
          <w:rFonts w:eastAsia="Calibri" w:cstheme="minorHAnsi"/>
        </w:rPr>
        <w:t xml:space="preserve">Awareness raising and stakeholder engagement with disadvantaged or vulnerable individuals or groups on the project must consider such groups or individuals’ sensitivities, </w:t>
      </w:r>
      <w:proofErr w:type="gramStart"/>
      <w:r w:rsidRPr="00A45AB5">
        <w:rPr>
          <w:rFonts w:eastAsia="Calibri" w:cstheme="minorHAnsi"/>
        </w:rPr>
        <w:t>concerns</w:t>
      </w:r>
      <w:proofErr w:type="gramEnd"/>
      <w:r w:rsidRPr="00A45AB5">
        <w:rPr>
          <w:rFonts w:eastAsia="Calibri" w:cstheme="minorHAnsi"/>
        </w:rPr>
        <w:t xml:space="preserve"> and cultural differences to ensure a full understanding of project activities and benefits. Engagement with these vulnerable groups and individuals often requires the application of specific measures and assistance aimed at the facilitation of their participation in the project related decision making so that their awareness of and input to the overall process are commensurate to those of the other stakeholders. </w:t>
      </w:r>
    </w:p>
    <w:p w14:paraId="586B17B7" w14:textId="49570C09" w:rsidR="002C0AE4" w:rsidRDefault="002C0AE4" w:rsidP="00594FBF">
      <w:pPr>
        <w:spacing w:before="120" w:after="120"/>
        <w:jc w:val="both"/>
        <w:rPr>
          <w:rFonts w:eastAsia="Calibri" w:cstheme="minorHAnsi"/>
        </w:rPr>
      </w:pPr>
      <w:r w:rsidRPr="00A45AB5">
        <w:rPr>
          <w:rFonts w:eastAsia="Calibri" w:cstheme="minorHAnsi"/>
        </w:rPr>
        <w:t>Within the proposed Project, the vulnerable or disadvantaged groups may include, but not limited to, the following:</w:t>
      </w:r>
    </w:p>
    <w:p w14:paraId="2B759B53" w14:textId="56B16928" w:rsidR="00FB0B4F" w:rsidRPr="00231433" w:rsidRDefault="00FB0B4F" w:rsidP="009B6CEE">
      <w:pPr>
        <w:pStyle w:val="Caption"/>
        <w:rPr>
          <w:rFonts w:eastAsia="Calibri" w:cstheme="minorHAnsi"/>
          <w:b/>
          <w:bCs/>
          <w:sz w:val="22"/>
          <w:szCs w:val="22"/>
        </w:rPr>
      </w:pPr>
      <w:bookmarkStart w:id="12" w:name="_Toc164698757"/>
      <w:r w:rsidRPr="00231433">
        <w:rPr>
          <w:b/>
          <w:bCs/>
          <w:sz w:val="22"/>
          <w:szCs w:val="22"/>
        </w:rPr>
        <w:t xml:space="preserve">Table </w:t>
      </w:r>
      <w:r w:rsidRPr="00231433">
        <w:rPr>
          <w:b/>
          <w:bCs/>
          <w:sz w:val="22"/>
          <w:szCs w:val="22"/>
        </w:rPr>
        <w:fldChar w:fldCharType="begin"/>
      </w:r>
      <w:r w:rsidRPr="00231433">
        <w:rPr>
          <w:b/>
          <w:bCs/>
          <w:sz w:val="22"/>
          <w:szCs w:val="22"/>
        </w:rPr>
        <w:instrText xml:space="preserve"> SEQ Table \* ARABIC </w:instrText>
      </w:r>
      <w:r w:rsidRPr="00231433">
        <w:rPr>
          <w:b/>
          <w:bCs/>
          <w:sz w:val="22"/>
          <w:szCs w:val="22"/>
        </w:rPr>
        <w:fldChar w:fldCharType="separate"/>
      </w:r>
      <w:r w:rsidR="00003B9D" w:rsidRPr="00231433">
        <w:rPr>
          <w:b/>
          <w:bCs/>
          <w:noProof/>
          <w:sz w:val="22"/>
          <w:szCs w:val="22"/>
        </w:rPr>
        <w:t>3</w:t>
      </w:r>
      <w:r w:rsidRPr="00231433">
        <w:rPr>
          <w:b/>
          <w:bCs/>
          <w:sz w:val="22"/>
          <w:szCs w:val="22"/>
        </w:rPr>
        <w:fldChar w:fldCharType="end"/>
      </w:r>
      <w:r w:rsidRPr="00231433">
        <w:rPr>
          <w:b/>
          <w:bCs/>
          <w:sz w:val="22"/>
          <w:szCs w:val="22"/>
        </w:rPr>
        <w:t>: Disadvantaged/Vulnerable Groups and its impact wise analysis</w:t>
      </w:r>
      <w:bookmarkEnd w:id="12"/>
      <w:r w:rsidRPr="00231433">
        <w:rPr>
          <w:b/>
          <w:bCs/>
          <w:sz w:val="22"/>
          <w:szCs w:val="22"/>
        </w:rPr>
        <w:t xml:space="preserve"> </w:t>
      </w:r>
    </w:p>
    <w:tbl>
      <w:tblPr>
        <w:tblStyle w:val="TableGrid"/>
        <w:tblW w:w="0" w:type="auto"/>
        <w:tblLook w:val="04A0" w:firstRow="1" w:lastRow="0" w:firstColumn="1" w:lastColumn="0" w:noHBand="0" w:noVBand="1"/>
      </w:tblPr>
      <w:tblGrid>
        <w:gridCol w:w="1525"/>
        <w:gridCol w:w="4708"/>
        <w:gridCol w:w="3117"/>
      </w:tblGrid>
      <w:tr w:rsidR="00D33E92" w:rsidRPr="00231433" w14:paraId="571DB37E" w14:textId="77777777" w:rsidTr="00E5C396">
        <w:tc>
          <w:tcPr>
            <w:tcW w:w="1525" w:type="dxa"/>
          </w:tcPr>
          <w:p w14:paraId="04B3F71F" w14:textId="0C619922" w:rsidR="00D33E92" w:rsidRPr="00231433" w:rsidRDefault="00D33E92" w:rsidP="00594FBF">
            <w:pPr>
              <w:spacing w:before="120" w:after="120"/>
              <w:jc w:val="both"/>
              <w:rPr>
                <w:rFonts w:cstheme="minorHAnsi"/>
                <w:b/>
                <w:sz w:val="20"/>
                <w:szCs w:val="20"/>
              </w:rPr>
            </w:pPr>
            <w:r w:rsidRPr="00231433">
              <w:rPr>
                <w:rFonts w:cstheme="minorHAnsi"/>
                <w:b/>
                <w:sz w:val="20"/>
                <w:szCs w:val="20"/>
              </w:rPr>
              <w:t>Sector</w:t>
            </w:r>
          </w:p>
        </w:tc>
        <w:tc>
          <w:tcPr>
            <w:tcW w:w="4708" w:type="dxa"/>
          </w:tcPr>
          <w:p w14:paraId="071C1D2F" w14:textId="5EF476FA" w:rsidR="00D33E92" w:rsidRPr="00231433" w:rsidRDefault="00D33E92" w:rsidP="00594FBF">
            <w:pPr>
              <w:spacing w:before="120" w:after="120"/>
              <w:jc w:val="both"/>
              <w:rPr>
                <w:rFonts w:cstheme="minorHAnsi"/>
                <w:b/>
                <w:sz w:val="20"/>
                <w:szCs w:val="20"/>
              </w:rPr>
            </w:pPr>
            <w:r w:rsidRPr="00231433">
              <w:rPr>
                <w:rFonts w:cstheme="minorHAnsi"/>
                <w:b/>
                <w:sz w:val="20"/>
                <w:szCs w:val="20"/>
              </w:rPr>
              <w:t>Disadvantaged/Vulnerable Individuals or Groups</w:t>
            </w:r>
          </w:p>
        </w:tc>
        <w:tc>
          <w:tcPr>
            <w:tcW w:w="3117" w:type="dxa"/>
          </w:tcPr>
          <w:p w14:paraId="5C983B09" w14:textId="681BB886" w:rsidR="00D33E92" w:rsidRPr="00231433" w:rsidRDefault="00D33E92" w:rsidP="00594FBF">
            <w:pPr>
              <w:spacing w:before="120" w:after="120"/>
              <w:jc w:val="both"/>
              <w:rPr>
                <w:rFonts w:cstheme="minorHAnsi"/>
                <w:b/>
                <w:sz w:val="20"/>
                <w:szCs w:val="20"/>
              </w:rPr>
            </w:pPr>
            <w:r w:rsidRPr="00231433">
              <w:rPr>
                <w:rFonts w:cstheme="minorHAnsi"/>
                <w:b/>
                <w:sz w:val="20"/>
                <w:szCs w:val="20"/>
              </w:rPr>
              <w:t>Impact Level</w:t>
            </w:r>
          </w:p>
        </w:tc>
      </w:tr>
      <w:tr w:rsidR="00D33E92" w:rsidRPr="00231433" w14:paraId="174025CC" w14:textId="77777777" w:rsidTr="00E5C396">
        <w:tc>
          <w:tcPr>
            <w:tcW w:w="1525" w:type="dxa"/>
          </w:tcPr>
          <w:p w14:paraId="73A3D8C0" w14:textId="3E80CDDD" w:rsidR="00D33E92" w:rsidRPr="00231433" w:rsidRDefault="00D33E92" w:rsidP="00594FBF">
            <w:pPr>
              <w:spacing w:before="120" w:after="120"/>
              <w:jc w:val="both"/>
              <w:rPr>
                <w:rFonts w:cstheme="minorHAnsi"/>
                <w:bCs/>
                <w:sz w:val="20"/>
                <w:szCs w:val="20"/>
              </w:rPr>
            </w:pPr>
            <w:r w:rsidRPr="00231433">
              <w:rPr>
                <w:rFonts w:cstheme="minorHAnsi"/>
                <w:bCs/>
                <w:sz w:val="20"/>
                <w:szCs w:val="20"/>
              </w:rPr>
              <w:lastRenderedPageBreak/>
              <w:t xml:space="preserve">Community </w:t>
            </w:r>
          </w:p>
        </w:tc>
        <w:tc>
          <w:tcPr>
            <w:tcW w:w="4708" w:type="dxa"/>
          </w:tcPr>
          <w:p w14:paraId="1F812592" w14:textId="5871B56C" w:rsidR="00D33E92" w:rsidRPr="00231433" w:rsidRDefault="4C541796"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Bidi"/>
                <w:color w:val="auto"/>
                <w:sz w:val="20"/>
                <w:szCs w:val="20"/>
              </w:rPr>
              <w:t xml:space="preserve">Women agriculture and livestock farmers </w:t>
            </w:r>
          </w:p>
          <w:p w14:paraId="0F9CD724" w14:textId="77777777"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Ethnic/religious/gender minorities</w:t>
            </w:r>
          </w:p>
          <w:p w14:paraId="3276D6AF" w14:textId="77777777"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Elderly people in hard-hit areas and facing food shortages. </w:t>
            </w:r>
          </w:p>
          <w:p w14:paraId="0CC56167" w14:textId="77777777"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Female headed </w:t>
            </w:r>
            <w:proofErr w:type="gramStart"/>
            <w:r w:rsidRPr="00231433">
              <w:rPr>
                <w:rFonts w:asciiTheme="minorHAnsi" w:hAnsiTheme="minorHAnsi" w:cstheme="minorHAnsi"/>
                <w:bCs/>
                <w:color w:val="auto"/>
                <w:sz w:val="20"/>
                <w:szCs w:val="20"/>
              </w:rPr>
              <w:t>households</w:t>
            </w:r>
            <w:proofErr w:type="gramEnd"/>
            <w:r w:rsidRPr="00231433">
              <w:rPr>
                <w:rFonts w:asciiTheme="minorHAnsi" w:hAnsiTheme="minorHAnsi" w:cstheme="minorHAnsi"/>
                <w:bCs/>
                <w:color w:val="auto"/>
                <w:sz w:val="20"/>
                <w:szCs w:val="20"/>
              </w:rPr>
              <w:t xml:space="preserve"> </w:t>
            </w:r>
          </w:p>
          <w:p w14:paraId="62096711" w14:textId="77777777"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Children and youth heads of households </w:t>
            </w:r>
          </w:p>
          <w:p w14:paraId="51030B1B" w14:textId="77777777"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Agriculture labor dependent on </w:t>
            </w:r>
            <w:proofErr w:type="gramStart"/>
            <w:r w:rsidRPr="00231433">
              <w:rPr>
                <w:rFonts w:asciiTheme="minorHAnsi" w:hAnsiTheme="minorHAnsi" w:cstheme="minorHAnsi"/>
                <w:bCs/>
                <w:color w:val="auto"/>
                <w:sz w:val="20"/>
                <w:szCs w:val="20"/>
              </w:rPr>
              <w:t>share-cropping</w:t>
            </w:r>
            <w:proofErr w:type="gramEnd"/>
          </w:p>
          <w:p w14:paraId="0D4EB9D1" w14:textId="77777777"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Communities practicing subsistence </w:t>
            </w:r>
            <w:proofErr w:type="gramStart"/>
            <w:r w:rsidRPr="00231433">
              <w:rPr>
                <w:rFonts w:asciiTheme="minorHAnsi" w:hAnsiTheme="minorHAnsi" w:cstheme="minorHAnsi"/>
                <w:bCs/>
                <w:color w:val="auto"/>
                <w:sz w:val="20"/>
                <w:szCs w:val="20"/>
              </w:rPr>
              <w:t>farming</w:t>
            </w:r>
            <w:proofErr w:type="gramEnd"/>
          </w:p>
          <w:p w14:paraId="3EEC7E2F" w14:textId="77777777"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People with special needs such as Pregnant women, children, those in poor health. </w:t>
            </w:r>
          </w:p>
          <w:p w14:paraId="6541E3D8" w14:textId="77777777"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Illiterate persons </w:t>
            </w:r>
          </w:p>
          <w:p w14:paraId="25220B30" w14:textId="68F14162"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Women Artisans (handicraft makers </w:t>
            </w:r>
            <w:r w:rsidR="00D16DFB" w:rsidRPr="00231433">
              <w:rPr>
                <w:rFonts w:asciiTheme="minorHAnsi" w:hAnsiTheme="minorHAnsi" w:cstheme="minorHAnsi"/>
                <w:bCs/>
                <w:color w:val="auto"/>
                <w:sz w:val="20"/>
                <w:szCs w:val="20"/>
              </w:rPr>
              <w:t>etc.</w:t>
            </w:r>
            <w:r w:rsidRPr="00231433">
              <w:rPr>
                <w:rFonts w:asciiTheme="minorHAnsi" w:hAnsiTheme="minorHAnsi" w:cstheme="minorHAnsi"/>
                <w:bCs/>
                <w:color w:val="auto"/>
                <w:sz w:val="20"/>
                <w:szCs w:val="20"/>
              </w:rPr>
              <w:t xml:space="preserve">) </w:t>
            </w:r>
          </w:p>
          <w:p w14:paraId="1D57B856" w14:textId="77777777" w:rsidR="00D33E92" w:rsidRPr="00231433" w:rsidRDefault="00D33E92" w:rsidP="009B6CEE">
            <w:pPr>
              <w:pStyle w:val="ListParagraph"/>
              <w:numPr>
                <w:ilvl w:val="0"/>
                <w:numId w:val="9"/>
              </w:numPr>
              <w:spacing w:before="120" w:after="120"/>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Differently abled/physically challenged people. </w:t>
            </w:r>
          </w:p>
          <w:p w14:paraId="6FBF449E" w14:textId="2CDA9237" w:rsidR="00D33E92" w:rsidRPr="00231433" w:rsidRDefault="4C541796" w:rsidP="009B6CEE">
            <w:pPr>
              <w:pStyle w:val="ListParagraph"/>
              <w:numPr>
                <w:ilvl w:val="0"/>
                <w:numId w:val="9"/>
              </w:numPr>
              <w:spacing w:before="120" w:after="120"/>
              <w:jc w:val="both"/>
              <w:rPr>
                <w:rFonts w:asciiTheme="minorHAnsi" w:hAnsiTheme="minorHAnsi" w:cstheme="minorBidi"/>
                <w:color w:val="auto"/>
                <w:sz w:val="20"/>
                <w:szCs w:val="20"/>
              </w:rPr>
            </w:pPr>
            <w:r w:rsidRPr="00231433">
              <w:rPr>
                <w:rFonts w:asciiTheme="minorHAnsi" w:hAnsiTheme="minorHAnsi" w:cstheme="minorBidi"/>
                <w:color w:val="auto"/>
                <w:sz w:val="20"/>
                <w:szCs w:val="20"/>
              </w:rPr>
              <w:t xml:space="preserve">Casual/Informal labor force (construction workers, </w:t>
            </w:r>
            <w:r w:rsidR="43837E2E" w:rsidRPr="00231433">
              <w:rPr>
                <w:rFonts w:asciiTheme="minorHAnsi" w:hAnsiTheme="minorHAnsi" w:cstheme="minorBidi"/>
                <w:color w:val="auto"/>
                <w:sz w:val="20"/>
                <w:szCs w:val="20"/>
              </w:rPr>
              <w:t xml:space="preserve">skilled and un-skilled </w:t>
            </w:r>
            <w:proofErr w:type="spellStart"/>
            <w:r w:rsidR="43837E2E" w:rsidRPr="00231433">
              <w:rPr>
                <w:rFonts w:asciiTheme="minorHAnsi" w:hAnsiTheme="minorHAnsi" w:cstheme="minorBidi"/>
                <w:color w:val="auto"/>
                <w:sz w:val="20"/>
                <w:szCs w:val="20"/>
              </w:rPr>
              <w:t>labours</w:t>
            </w:r>
            <w:proofErr w:type="spellEnd"/>
            <w:r w:rsidR="43837E2E" w:rsidRPr="00231433">
              <w:rPr>
                <w:rFonts w:asciiTheme="minorHAnsi" w:hAnsiTheme="minorHAnsi" w:cstheme="minorBidi"/>
                <w:color w:val="auto"/>
                <w:sz w:val="20"/>
                <w:szCs w:val="20"/>
              </w:rPr>
              <w:t xml:space="preserve"> </w:t>
            </w:r>
            <w:r w:rsidR="5DE41AD7" w:rsidRPr="00231433">
              <w:rPr>
                <w:rFonts w:asciiTheme="minorHAnsi" w:hAnsiTheme="minorHAnsi" w:cstheme="minorBidi"/>
                <w:color w:val="auto"/>
                <w:sz w:val="20"/>
                <w:szCs w:val="20"/>
              </w:rPr>
              <w:t>etc.</w:t>
            </w:r>
            <w:r w:rsidRPr="00231433">
              <w:rPr>
                <w:rFonts w:asciiTheme="minorHAnsi" w:hAnsiTheme="minorHAnsi" w:cstheme="minorBidi"/>
                <w:color w:val="auto"/>
                <w:sz w:val="20"/>
                <w:szCs w:val="20"/>
              </w:rPr>
              <w:t>)</w:t>
            </w:r>
          </w:p>
        </w:tc>
        <w:tc>
          <w:tcPr>
            <w:tcW w:w="3117" w:type="dxa"/>
          </w:tcPr>
          <w:p w14:paraId="4E532D1E"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High </w:t>
            </w:r>
          </w:p>
          <w:p w14:paraId="68F72914"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p w14:paraId="463751AC"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p w14:paraId="2A9F41F5"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p w14:paraId="6E0C3870"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p w14:paraId="76E7A967"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p w14:paraId="23836F1F"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p w14:paraId="634378E5"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p w14:paraId="33860A9A"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Medium</w:t>
            </w:r>
          </w:p>
          <w:p w14:paraId="7309F048"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p w14:paraId="62E32DC5"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p w14:paraId="0C32611C"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 xml:space="preserve">Low </w:t>
            </w:r>
          </w:p>
          <w:p w14:paraId="4C87E1A0"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Low</w:t>
            </w:r>
          </w:p>
          <w:p w14:paraId="70FF1B54" w14:textId="77777777"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Low</w:t>
            </w:r>
          </w:p>
          <w:p w14:paraId="17B85FCE" w14:textId="05C8680B" w:rsidR="00D33E92" w:rsidRPr="00231433" w:rsidRDefault="00D33E92" w:rsidP="009B6CEE">
            <w:pPr>
              <w:pStyle w:val="ListParagraph"/>
              <w:numPr>
                <w:ilvl w:val="0"/>
                <w:numId w:val="10"/>
              </w:numPr>
              <w:spacing w:before="120" w:after="120"/>
              <w:ind w:left="949" w:hanging="589"/>
              <w:jc w:val="both"/>
              <w:rPr>
                <w:rFonts w:asciiTheme="minorHAnsi" w:hAnsiTheme="minorHAnsi" w:cstheme="minorHAnsi"/>
                <w:bCs/>
                <w:color w:val="auto"/>
                <w:sz w:val="20"/>
                <w:szCs w:val="20"/>
              </w:rPr>
            </w:pPr>
            <w:r w:rsidRPr="00231433">
              <w:rPr>
                <w:rFonts w:asciiTheme="minorHAnsi" w:hAnsiTheme="minorHAnsi" w:cstheme="minorHAnsi"/>
                <w:bCs/>
                <w:color w:val="auto"/>
                <w:sz w:val="20"/>
                <w:szCs w:val="20"/>
              </w:rPr>
              <w:t>High</w:t>
            </w:r>
          </w:p>
        </w:tc>
      </w:tr>
    </w:tbl>
    <w:p w14:paraId="646AB8B2" w14:textId="2A19D4B2" w:rsidR="00D33E92" w:rsidRPr="00A45AB5" w:rsidRDefault="00D33E92" w:rsidP="00594FBF">
      <w:pPr>
        <w:spacing w:before="120" w:after="120"/>
        <w:jc w:val="both"/>
        <w:rPr>
          <w:rFonts w:cstheme="minorHAnsi"/>
          <w:bCs/>
          <w:sz w:val="20"/>
          <w:szCs w:val="20"/>
        </w:rPr>
      </w:pPr>
    </w:p>
    <w:p w14:paraId="3C018269" w14:textId="6E153A73" w:rsidR="00D33E92" w:rsidRPr="00A45AB5" w:rsidRDefault="00D33E92" w:rsidP="00594FBF">
      <w:pPr>
        <w:spacing w:before="120" w:after="120"/>
        <w:jc w:val="both"/>
        <w:rPr>
          <w:rFonts w:eastAsia="Calibri" w:cstheme="minorHAnsi"/>
        </w:rPr>
      </w:pPr>
      <w:r w:rsidRPr="00A45AB5">
        <w:rPr>
          <w:rFonts w:eastAsia="Calibri" w:cstheme="minorHAnsi"/>
        </w:rPr>
        <w:t xml:space="preserve">Vulnerable groups within the communities affected by the project will be further confirmed and consulted during </w:t>
      </w:r>
      <w:r w:rsidR="0078140A">
        <w:rPr>
          <w:rFonts w:eastAsia="Calibri" w:cstheme="minorHAnsi"/>
        </w:rPr>
        <w:t xml:space="preserve">project </w:t>
      </w:r>
      <w:r w:rsidR="00E9583B" w:rsidRPr="00A45AB5">
        <w:rPr>
          <w:rFonts w:eastAsia="Calibri" w:cstheme="minorHAnsi"/>
        </w:rPr>
        <w:t>preparation</w:t>
      </w:r>
      <w:r w:rsidR="005D42E3" w:rsidRPr="00A45AB5">
        <w:rPr>
          <w:rFonts w:eastAsia="Calibri" w:cstheme="minorHAnsi"/>
        </w:rPr>
        <w:t>.</w:t>
      </w:r>
    </w:p>
    <w:p w14:paraId="3B3FEAAB" w14:textId="607B52A1" w:rsidR="00191EBC" w:rsidRPr="00D5450F" w:rsidRDefault="0927EB3B" w:rsidP="00D5450F">
      <w:pPr>
        <w:pStyle w:val="Heading1"/>
        <w:ind w:left="450" w:hanging="450"/>
        <w:rPr>
          <w:rFonts w:asciiTheme="minorHAnsi" w:hAnsiTheme="minorHAnsi" w:cstheme="minorBidi"/>
          <w:bCs/>
        </w:rPr>
      </w:pPr>
      <w:bookmarkStart w:id="13" w:name="_Toc156732615"/>
      <w:r w:rsidRPr="00D5450F">
        <w:rPr>
          <w:rFonts w:asciiTheme="minorHAnsi" w:hAnsiTheme="minorHAnsi" w:cstheme="minorBidi"/>
          <w:bCs/>
        </w:rPr>
        <w:t>Stakeholder Engagement Plan</w:t>
      </w:r>
      <w:bookmarkEnd w:id="13"/>
    </w:p>
    <w:p w14:paraId="3A1F1743" w14:textId="3F7031BB" w:rsidR="00191EBC" w:rsidRPr="00A45AB5" w:rsidRDefault="00191EBC" w:rsidP="00FB71E6">
      <w:pPr>
        <w:pStyle w:val="Heading2"/>
        <w:rPr>
          <w:rFonts w:asciiTheme="minorHAnsi" w:hAnsiTheme="minorHAnsi" w:cstheme="minorHAnsi"/>
          <w:b/>
        </w:rPr>
      </w:pPr>
      <w:bookmarkStart w:id="14" w:name="_Toc156732616"/>
      <w:r w:rsidRPr="00A45AB5">
        <w:rPr>
          <w:rFonts w:asciiTheme="minorHAnsi" w:hAnsiTheme="minorHAnsi" w:cstheme="minorHAnsi"/>
          <w:b/>
        </w:rPr>
        <w:t>Summary of Stakeholder Engagement During Project Preparation</w:t>
      </w:r>
      <w:bookmarkEnd w:id="14"/>
    </w:p>
    <w:p w14:paraId="09E235AD" w14:textId="6BFB9F59" w:rsidR="00882BEA" w:rsidRPr="00A45AB5" w:rsidRDefault="00882BEA" w:rsidP="00594FBF">
      <w:pPr>
        <w:spacing w:before="120" w:after="120"/>
        <w:jc w:val="both"/>
        <w:rPr>
          <w:rFonts w:eastAsia="Calibri" w:cstheme="minorHAnsi"/>
        </w:rPr>
      </w:pPr>
      <w:r w:rsidRPr="00A45AB5">
        <w:rPr>
          <w:rFonts w:eastAsia="Calibri" w:cstheme="minorHAnsi"/>
        </w:rPr>
        <w:t xml:space="preserve">The Irrigation Department of </w:t>
      </w:r>
      <w:proofErr w:type="spellStart"/>
      <w:r w:rsidRPr="00A45AB5">
        <w:rPr>
          <w:rFonts w:eastAsia="Calibri" w:cstheme="minorHAnsi"/>
        </w:rPr>
        <w:t>Balochistan</w:t>
      </w:r>
      <w:proofErr w:type="spellEnd"/>
      <w:r w:rsidRPr="00A45AB5">
        <w:rPr>
          <w:rFonts w:eastAsia="Calibri" w:cstheme="minorHAnsi"/>
        </w:rPr>
        <w:t xml:space="preserve"> Government acquired the services of M/S MM Pakistan and Techno Pakistan Consultants to study the detailed feasibility reports including all necessary aspects covering technical, institutional and economics, social/environmental assessments, </w:t>
      </w:r>
      <w:proofErr w:type="gramStart"/>
      <w:r w:rsidRPr="00A45AB5">
        <w:rPr>
          <w:rFonts w:eastAsia="Calibri" w:cstheme="minorHAnsi"/>
        </w:rPr>
        <w:t>procurement</w:t>
      </w:r>
      <w:proofErr w:type="gramEnd"/>
      <w:r w:rsidRPr="00A45AB5">
        <w:rPr>
          <w:rFonts w:eastAsia="Calibri" w:cstheme="minorHAnsi"/>
        </w:rPr>
        <w:t xml:space="preserve"> and financial management with spatial demarcation through advanced technological methods etc. required for approval by the Government and the international funding institution including the World Bank. </w:t>
      </w:r>
    </w:p>
    <w:p w14:paraId="712746C6" w14:textId="355DA6F5" w:rsidR="008A5C64" w:rsidRPr="00A45AB5" w:rsidRDefault="00882BEA" w:rsidP="008A5C64">
      <w:pPr>
        <w:spacing w:before="120" w:after="120"/>
        <w:jc w:val="both"/>
        <w:rPr>
          <w:rFonts w:eastAsia="Calibri" w:cstheme="minorHAnsi"/>
        </w:rPr>
      </w:pPr>
      <w:r w:rsidRPr="00A45AB5">
        <w:rPr>
          <w:rFonts w:eastAsia="Calibri" w:cstheme="minorHAnsi"/>
        </w:rPr>
        <w:t>Two separate c</w:t>
      </w:r>
      <w:r w:rsidR="00A95FCF" w:rsidRPr="00A45AB5">
        <w:rPr>
          <w:rFonts w:eastAsia="Calibri" w:cstheme="minorHAnsi"/>
        </w:rPr>
        <w:t>onsultation</w:t>
      </w:r>
      <w:r w:rsidRPr="00A45AB5">
        <w:rPr>
          <w:rFonts w:eastAsia="Calibri" w:cstheme="minorHAnsi"/>
        </w:rPr>
        <w:t>s</w:t>
      </w:r>
      <w:r w:rsidR="00A95FCF" w:rsidRPr="00A45AB5">
        <w:rPr>
          <w:rFonts w:eastAsia="Calibri" w:cstheme="minorHAnsi"/>
        </w:rPr>
        <w:t xml:space="preserve"> for </w:t>
      </w:r>
      <w:proofErr w:type="spellStart"/>
      <w:r w:rsidR="00DE43F6" w:rsidRPr="00A45AB5">
        <w:rPr>
          <w:rFonts w:eastAsia="Calibri" w:cstheme="minorHAnsi"/>
        </w:rPr>
        <w:t>Balochistan</w:t>
      </w:r>
      <w:proofErr w:type="spellEnd"/>
      <w:r w:rsidR="00DE43F6" w:rsidRPr="00A45AB5">
        <w:rPr>
          <w:rFonts w:eastAsia="Calibri" w:cstheme="minorHAnsi"/>
        </w:rPr>
        <w:t xml:space="preserve"> Water Security and Productivity Improvement Project (BWSPIP) </w:t>
      </w:r>
      <w:r w:rsidRPr="00A45AB5">
        <w:rPr>
          <w:rFonts w:eastAsia="Calibri" w:cstheme="minorHAnsi"/>
        </w:rPr>
        <w:t>were</w:t>
      </w:r>
      <w:r w:rsidR="00A95FCF" w:rsidRPr="00A45AB5">
        <w:rPr>
          <w:rFonts w:eastAsia="Calibri" w:cstheme="minorHAnsi"/>
        </w:rPr>
        <w:t xml:space="preserve"> organized by the</w:t>
      </w:r>
      <w:r w:rsidRPr="00A45AB5">
        <w:rPr>
          <w:rFonts w:eastAsia="Calibri" w:cstheme="minorHAnsi"/>
        </w:rPr>
        <w:t>se</w:t>
      </w:r>
      <w:r w:rsidR="00A95FCF" w:rsidRPr="00A45AB5">
        <w:rPr>
          <w:rFonts w:eastAsia="Calibri" w:cstheme="minorHAnsi"/>
        </w:rPr>
        <w:t xml:space="preserve"> </w:t>
      </w:r>
      <w:r w:rsidRPr="00A45AB5">
        <w:rPr>
          <w:rFonts w:eastAsia="Calibri" w:cstheme="minorHAnsi"/>
        </w:rPr>
        <w:t xml:space="preserve">consultants </w:t>
      </w:r>
      <w:r w:rsidR="00DE43F6" w:rsidRPr="00A45AB5">
        <w:rPr>
          <w:rFonts w:eastAsia="Calibri" w:cstheme="minorHAnsi"/>
        </w:rPr>
        <w:t>from</w:t>
      </w:r>
      <w:r w:rsidR="00A95FCF" w:rsidRPr="00A45AB5">
        <w:rPr>
          <w:rFonts w:eastAsia="Calibri" w:cstheme="minorHAnsi"/>
        </w:rPr>
        <w:t xml:space="preserve"> January </w:t>
      </w:r>
      <w:r w:rsidR="00DE43F6" w:rsidRPr="00A45AB5">
        <w:rPr>
          <w:rFonts w:eastAsia="Calibri" w:cstheme="minorHAnsi"/>
        </w:rPr>
        <w:t xml:space="preserve">to </w:t>
      </w:r>
      <w:r w:rsidRPr="00A45AB5">
        <w:rPr>
          <w:rFonts w:eastAsia="Calibri" w:cstheme="minorHAnsi"/>
        </w:rPr>
        <w:t xml:space="preserve">October </w:t>
      </w:r>
      <w:r w:rsidR="00A95FCF" w:rsidRPr="00A45AB5">
        <w:rPr>
          <w:rFonts w:eastAsia="Calibri" w:cstheme="minorHAnsi"/>
        </w:rPr>
        <w:t>2023. The consultation</w:t>
      </w:r>
      <w:r w:rsidRPr="00A45AB5">
        <w:rPr>
          <w:rFonts w:eastAsia="Calibri" w:cstheme="minorHAnsi"/>
        </w:rPr>
        <w:t>s</w:t>
      </w:r>
      <w:r w:rsidR="00A95FCF" w:rsidRPr="00A45AB5">
        <w:rPr>
          <w:rFonts w:eastAsia="Calibri" w:cstheme="minorHAnsi"/>
        </w:rPr>
        <w:t xml:space="preserve"> </w:t>
      </w:r>
      <w:r w:rsidRPr="00A45AB5">
        <w:rPr>
          <w:rFonts w:eastAsia="Calibri" w:cstheme="minorHAnsi"/>
        </w:rPr>
        <w:t xml:space="preserve">were done </w:t>
      </w:r>
      <w:bookmarkStart w:id="15" w:name="_Ref445370646"/>
      <w:bookmarkStart w:id="16" w:name="_Toc455492075"/>
      <w:r w:rsidR="008A5C64" w:rsidRPr="00A45AB5">
        <w:rPr>
          <w:rFonts w:eastAsia="Calibri" w:cstheme="minorHAnsi"/>
        </w:rPr>
        <w:t xml:space="preserve">into two sessions. Consultations mainly in form of “Focus Group Discussions” (FGD) with </w:t>
      </w:r>
      <w:r w:rsidR="00814C9D" w:rsidRPr="00A45AB5">
        <w:rPr>
          <w:rFonts w:eastAsia="Calibri" w:cstheme="minorHAnsi"/>
        </w:rPr>
        <w:t xml:space="preserve">all </w:t>
      </w:r>
      <w:r w:rsidR="008A5C64" w:rsidRPr="00A45AB5">
        <w:rPr>
          <w:rFonts w:eastAsia="Calibri" w:cstheme="minorHAnsi"/>
        </w:rPr>
        <w:t xml:space="preserve">Primary </w:t>
      </w:r>
      <w:r w:rsidR="00814C9D" w:rsidRPr="00A45AB5">
        <w:rPr>
          <w:rFonts w:eastAsia="Calibri" w:cstheme="minorHAnsi"/>
        </w:rPr>
        <w:t xml:space="preserve">and Secondary </w:t>
      </w:r>
      <w:r w:rsidR="008A5C64" w:rsidRPr="00A45AB5">
        <w:rPr>
          <w:rFonts w:eastAsia="Calibri" w:cstheme="minorHAnsi"/>
        </w:rPr>
        <w:t xml:space="preserve">Stakeholders at public places </w:t>
      </w:r>
      <w:r w:rsidR="00814C9D" w:rsidRPr="00A45AB5">
        <w:rPr>
          <w:rFonts w:eastAsia="Calibri" w:cstheme="minorHAnsi"/>
        </w:rPr>
        <w:t xml:space="preserve">or offices especially </w:t>
      </w:r>
      <w:r w:rsidR="008A5C64" w:rsidRPr="00A45AB5">
        <w:rPr>
          <w:rFonts w:eastAsia="Calibri" w:cstheme="minorHAnsi"/>
        </w:rPr>
        <w:t xml:space="preserve">in those communities which is within the project area or </w:t>
      </w:r>
      <w:r w:rsidR="00814C9D" w:rsidRPr="00A45AB5">
        <w:rPr>
          <w:rFonts w:eastAsia="Calibri" w:cstheme="minorHAnsi"/>
        </w:rPr>
        <w:t>nearby</w:t>
      </w:r>
      <w:r w:rsidR="008A5C64" w:rsidRPr="00A45AB5">
        <w:rPr>
          <w:rFonts w:eastAsia="Calibri" w:cstheme="minorHAnsi"/>
        </w:rPr>
        <w:t xml:space="preserve"> with it</w:t>
      </w:r>
      <w:r w:rsidR="00814C9D" w:rsidRPr="00A45AB5">
        <w:rPr>
          <w:rFonts w:eastAsia="Calibri" w:cstheme="minorHAnsi"/>
        </w:rPr>
        <w:t xml:space="preserve"> are done</w:t>
      </w:r>
      <w:r w:rsidR="008A5C64" w:rsidRPr="00A45AB5">
        <w:rPr>
          <w:rFonts w:eastAsia="Calibri" w:cstheme="minorHAnsi"/>
        </w:rPr>
        <w:t>. It was helpful to create a strong foundation for long-lasting and trustful relationships between the client and the stakeholders. Representatives of the communities, potential vulnerable groups such as women and youth has been consulted to understand their specific</w:t>
      </w:r>
      <w:r w:rsidR="00814C9D" w:rsidRPr="00A45AB5">
        <w:rPr>
          <w:rFonts w:eastAsia="Calibri" w:cstheme="minorHAnsi"/>
        </w:rPr>
        <w:t xml:space="preserve"> issues and concerns. This has </w:t>
      </w:r>
      <w:r w:rsidR="008A5C64" w:rsidRPr="00A45AB5">
        <w:rPr>
          <w:rFonts w:eastAsia="Calibri" w:cstheme="minorHAnsi"/>
        </w:rPr>
        <w:t>enable</w:t>
      </w:r>
      <w:r w:rsidR="00814C9D" w:rsidRPr="00A45AB5">
        <w:rPr>
          <w:rFonts w:eastAsia="Calibri" w:cstheme="minorHAnsi"/>
        </w:rPr>
        <w:t>d</w:t>
      </w:r>
      <w:r w:rsidR="008A5C64" w:rsidRPr="00A45AB5">
        <w:rPr>
          <w:rFonts w:eastAsia="Calibri" w:cstheme="minorHAnsi"/>
        </w:rPr>
        <w:t xml:space="preserve"> </w:t>
      </w:r>
      <w:r w:rsidR="00814C9D" w:rsidRPr="00A45AB5">
        <w:rPr>
          <w:rFonts w:eastAsia="Calibri" w:cstheme="minorHAnsi"/>
        </w:rPr>
        <w:t xml:space="preserve">the teams in </w:t>
      </w:r>
      <w:r w:rsidR="008A5C64" w:rsidRPr="00A45AB5">
        <w:rPr>
          <w:rFonts w:eastAsia="Calibri" w:cstheme="minorHAnsi"/>
        </w:rPr>
        <w:t xml:space="preserve">meaningful participation. The findings and recommendations </w:t>
      </w:r>
      <w:proofErr w:type="gramStart"/>
      <w:r w:rsidR="008A5C64" w:rsidRPr="00A45AB5">
        <w:rPr>
          <w:rFonts w:eastAsia="Calibri" w:cstheme="minorHAnsi"/>
        </w:rPr>
        <w:t>has</w:t>
      </w:r>
      <w:proofErr w:type="gramEnd"/>
      <w:r w:rsidR="008A5C64" w:rsidRPr="00A45AB5">
        <w:rPr>
          <w:rFonts w:eastAsia="Calibri" w:cstheme="minorHAnsi"/>
        </w:rPr>
        <w:t xml:space="preserve"> been discussed and disclosed in an open and transparent manner with the communities in order to solicit their comments and suggestions in the studies.</w:t>
      </w:r>
    </w:p>
    <w:p w14:paraId="07858504" w14:textId="0B25D9C3" w:rsidR="001A2B96" w:rsidRPr="00392C7D" w:rsidRDefault="420E802E" w:rsidP="00392C7D">
      <w:pPr>
        <w:spacing w:before="120" w:after="120" w:line="240" w:lineRule="auto"/>
        <w:jc w:val="both"/>
        <w:rPr>
          <w:rFonts w:eastAsia="Calibri"/>
        </w:rPr>
      </w:pPr>
      <w:r w:rsidRPr="00E5C396">
        <w:rPr>
          <w:rFonts w:eastAsia="Calibri"/>
        </w:rPr>
        <w:t xml:space="preserve">Participants were first briefed about the Project objectives and major interventions associated with the Project implementation. Afterward, people were asked to express their views regarding the proposed Project. In general participants appreciated the Project and offered comments &amp; suggestions to enhance the expected environmental and social benefits and to mitigate the adverse impacts. The community perception of the Project is very good but most of the people wish to implement the Project through </w:t>
      </w:r>
      <w:r w:rsidRPr="00E5C396">
        <w:rPr>
          <w:rFonts w:eastAsia="Calibri"/>
        </w:rPr>
        <w:lastRenderedPageBreak/>
        <w:t xml:space="preserve">sustainable and safety manner. </w:t>
      </w:r>
      <w:r w:rsidR="00914CFC">
        <w:rPr>
          <w:rFonts w:eastAsia="Calibri"/>
        </w:rPr>
        <w:t>For the summary of the feedback of the consultations see Annexure 1, and for d</w:t>
      </w:r>
      <w:r w:rsidRPr="00E5C396">
        <w:rPr>
          <w:rFonts w:eastAsia="Calibri"/>
        </w:rPr>
        <w:t xml:space="preserve">etails of the consultations with primary stakeholder are provided below: </w:t>
      </w:r>
      <w:bookmarkEnd w:id="15"/>
      <w:bookmarkEnd w:id="16"/>
    </w:p>
    <w:p w14:paraId="6CE6C837" w14:textId="7991538A" w:rsidR="00FB0B4F" w:rsidRPr="002F233F" w:rsidRDefault="00FB0B4F" w:rsidP="009B6CEE">
      <w:pPr>
        <w:pStyle w:val="Caption"/>
        <w:rPr>
          <w:b/>
          <w:bCs/>
          <w:sz w:val="22"/>
          <w:szCs w:val="22"/>
        </w:rPr>
      </w:pPr>
      <w:bookmarkStart w:id="17" w:name="_Toc164698758"/>
      <w:r w:rsidRPr="002F233F">
        <w:rPr>
          <w:b/>
          <w:bCs/>
          <w:sz w:val="22"/>
          <w:szCs w:val="22"/>
        </w:rPr>
        <w:t xml:space="preserve">Table </w:t>
      </w:r>
      <w:r w:rsidRPr="002F233F">
        <w:rPr>
          <w:b/>
          <w:bCs/>
          <w:sz w:val="22"/>
          <w:szCs w:val="22"/>
        </w:rPr>
        <w:fldChar w:fldCharType="begin"/>
      </w:r>
      <w:r w:rsidRPr="002F233F">
        <w:rPr>
          <w:b/>
          <w:bCs/>
          <w:sz w:val="22"/>
          <w:szCs w:val="22"/>
        </w:rPr>
        <w:instrText xml:space="preserve"> SEQ Table \* ARABIC </w:instrText>
      </w:r>
      <w:r w:rsidRPr="002F233F">
        <w:rPr>
          <w:b/>
          <w:bCs/>
          <w:sz w:val="22"/>
          <w:szCs w:val="22"/>
        </w:rPr>
        <w:fldChar w:fldCharType="separate"/>
      </w:r>
      <w:r w:rsidR="00003B9D" w:rsidRPr="002F233F">
        <w:rPr>
          <w:b/>
          <w:bCs/>
          <w:noProof/>
          <w:sz w:val="22"/>
          <w:szCs w:val="22"/>
        </w:rPr>
        <w:t>4</w:t>
      </w:r>
      <w:r w:rsidRPr="002F233F">
        <w:rPr>
          <w:b/>
          <w:bCs/>
          <w:sz w:val="22"/>
          <w:szCs w:val="22"/>
        </w:rPr>
        <w:fldChar w:fldCharType="end"/>
      </w:r>
      <w:r w:rsidRPr="002F233F">
        <w:rPr>
          <w:b/>
          <w:bCs/>
          <w:sz w:val="22"/>
          <w:szCs w:val="22"/>
        </w:rPr>
        <w:t xml:space="preserve">: Primary </w:t>
      </w:r>
      <w:r w:rsidR="001A2B96" w:rsidRPr="002F233F">
        <w:rPr>
          <w:b/>
          <w:bCs/>
          <w:sz w:val="22"/>
          <w:szCs w:val="22"/>
        </w:rPr>
        <w:t>Stakeholder Consultation for Component A (Kachchi Plain Areas)</w:t>
      </w:r>
      <w:bookmarkEnd w:id="17"/>
    </w:p>
    <w:tbl>
      <w:tblPr>
        <w:tblStyle w:val="TableGrid1181"/>
        <w:tblW w:w="4578" w:type="pct"/>
        <w:tblLook w:val="04A0" w:firstRow="1" w:lastRow="0" w:firstColumn="1" w:lastColumn="0" w:noHBand="0" w:noVBand="1"/>
      </w:tblPr>
      <w:tblGrid>
        <w:gridCol w:w="717"/>
        <w:gridCol w:w="3686"/>
        <w:gridCol w:w="878"/>
        <w:gridCol w:w="1282"/>
        <w:gridCol w:w="1998"/>
      </w:tblGrid>
      <w:tr w:rsidR="00957768" w:rsidRPr="00A45AB5" w14:paraId="09765682" w14:textId="77777777" w:rsidTr="009B6CEE">
        <w:trPr>
          <w:trHeight w:val="277"/>
        </w:trPr>
        <w:tc>
          <w:tcPr>
            <w:tcW w:w="418" w:type="pct"/>
            <w:vAlign w:val="center"/>
          </w:tcPr>
          <w:p w14:paraId="6300B9F9" w14:textId="77777777" w:rsidR="008A5C64" w:rsidRPr="00A45AB5" w:rsidRDefault="2C1232C2" w:rsidP="2C7E6C07">
            <w:pPr>
              <w:pStyle w:val="NoSpacing"/>
              <w:jc w:val="center"/>
              <w:rPr>
                <w:rFonts w:eastAsia="Arial Narrow"/>
                <w:b/>
                <w:bCs/>
                <w:sz w:val="18"/>
                <w:szCs w:val="18"/>
              </w:rPr>
            </w:pPr>
            <w:r w:rsidRPr="2C7E6C07">
              <w:rPr>
                <w:rFonts w:eastAsia="Arial Narrow"/>
                <w:b/>
                <w:bCs/>
                <w:sz w:val="18"/>
                <w:szCs w:val="18"/>
              </w:rPr>
              <w:t>Sr. No.</w:t>
            </w:r>
          </w:p>
        </w:tc>
        <w:tc>
          <w:tcPr>
            <w:tcW w:w="2153" w:type="pct"/>
            <w:vAlign w:val="center"/>
          </w:tcPr>
          <w:p w14:paraId="2DEB624B" w14:textId="6EDD40A3" w:rsidR="008A5C64" w:rsidRPr="00A45AB5" w:rsidRDefault="008A5C64" w:rsidP="00957768">
            <w:pPr>
              <w:pStyle w:val="NoSpacing"/>
              <w:jc w:val="center"/>
              <w:rPr>
                <w:rFonts w:eastAsia="Arial Narrow" w:cstheme="minorHAnsi"/>
                <w:b/>
                <w:sz w:val="18"/>
                <w:szCs w:val="18"/>
              </w:rPr>
            </w:pPr>
            <w:r w:rsidRPr="00A45AB5">
              <w:rPr>
                <w:rFonts w:eastAsia="Arial Narrow" w:cstheme="minorHAnsi"/>
                <w:b/>
                <w:sz w:val="18"/>
                <w:szCs w:val="18"/>
              </w:rPr>
              <w:t>Settlement</w:t>
            </w:r>
          </w:p>
        </w:tc>
        <w:tc>
          <w:tcPr>
            <w:tcW w:w="513" w:type="pct"/>
            <w:vAlign w:val="center"/>
          </w:tcPr>
          <w:p w14:paraId="3A26B31C" w14:textId="77777777" w:rsidR="008A5C64" w:rsidRPr="00A45AB5" w:rsidRDefault="008A5C64" w:rsidP="00957768">
            <w:pPr>
              <w:pStyle w:val="NoSpacing"/>
              <w:jc w:val="center"/>
              <w:rPr>
                <w:rFonts w:eastAsia="Arial Narrow" w:cstheme="minorHAnsi"/>
                <w:b/>
                <w:sz w:val="18"/>
                <w:szCs w:val="18"/>
              </w:rPr>
            </w:pPr>
            <w:r w:rsidRPr="00A45AB5">
              <w:rPr>
                <w:rFonts w:eastAsia="Arial Narrow" w:cstheme="minorHAnsi"/>
                <w:b/>
                <w:sz w:val="18"/>
                <w:szCs w:val="18"/>
              </w:rPr>
              <w:t>Tehsil</w:t>
            </w:r>
          </w:p>
        </w:tc>
        <w:tc>
          <w:tcPr>
            <w:tcW w:w="749" w:type="pct"/>
            <w:vAlign w:val="center"/>
          </w:tcPr>
          <w:p w14:paraId="79B2072B" w14:textId="77777777" w:rsidR="008A5C64" w:rsidRPr="00A45AB5" w:rsidRDefault="008A5C64" w:rsidP="00957768">
            <w:pPr>
              <w:pStyle w:val="NoSpacing"/>
              <w:jc w:val="center"/>
              <w:rPr>
                <w:rFonts w:eastAsia="Arial Narrow" w:cstheme="minorHAnsi"/>
                <w:b/>
                <w:sz w:val="18"/>
                <w:szCs w:val="18"/>
              </w:rPr>
            </w:pPr>
            <w:r w:rsidRPr="00A45AB5">
              <w:rPr>
                <w:rFonts w:eastAsia="Arial Narrow" w:cstheme="minorHAnsi"/>
                <w:b/>
                <w:sz w:val="18"/>
                <w:szCs w:val="18"/>
              </w:rPr>
              <w:t>District</w:t>
            </w:r>
          </w:p>
        </w:tc>
        <w:tc>
          <w:tcPr>
            <w:tcW w:w="1168" w:type="pct"/>
            <w:vAlign w:val="center"/>
          </w:tcPr>
          <w:p w14:paraId="3DCA0032" w14:textId="77777777" w:rsidR="008A5C64" w:rsidRPr="00A45AB5" w:rsidRDefault="2C1232C2" w:rsidP="2C7E6C07">
            <w:pPr>
              <w:pStyle w:val="NoSpacing"/>
              <w:jc w:val="center"/>
              <w:rPr>
                <w:rFonts w:eastAsia="Arial Narrow"/>
                <w:b/>
                <w:bCs/>
                <w:sz w:val="18"/>
                <w:szCs w:val="18"/>
              </w:rPr>
            </w:pPr>
            <w:r w:rsidRPr="2C7E6C07">
              <w:rPr>
                <w:rFonts w:eastAsia="Arial Narrow"/>
                <w:b/>
                <w:bCs/>
                <w:sz w:val="18"/>
                <w:szCs w:val="18"/>
              </w:rPr>
              <w:t>Number of Participants</w:t>
            </w:r>
          </w:p>
        </w:tc>
      </w:tr>
      <w:tr w:rsidR="00957768" w:rsidRPr="00A45AB5" w14:paraId="26C86D42" w14:textId="77777777" w:rsidTr="009B6CEE">
        <w:trPr>
          <w:trHeight w:val="277"/>
        </w:trPr>
        <w:tc>
          <w:tcPr>
            <w:tcW w:w="418" w:type="pct"/>
            <w:vAlign w:val="center"/>
          </w:tcPr>
          <w:p w14:paraId="1BE172A0"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w:t>
            </w:r>
          </w:p>
        </w:tc>
        <w:tc>
          <w:tcPr>
            <w:tcW w:w="2153" w:type="pct"/>
            <w:vAlign w:val="center"/>
          </w:tcPr>
          <w:p w14:paraId="32F71CD9" w14:textId="3905B044" w:rsidR="008A5C64" w:rsidRPr="00A45AB5" w:rsidRDefault="008A5C64" w:rsidP="00957768">
            <w:pPr>
              <w:pStyle w:val="NoSpacing"/>
              <w:rPr>
                <w:rFonts w:cstheme="minorHAnsi"/>
                <w:sz w:val="18"/>
                <w:szCs w:val="18"/>
              </w:rPr>
            </w:pPr>
            <w:proofErr w:type="spellStart"/>
            <w:r w:rsidRPr="00A45AB5">
              <w:rPr>
                <w:rFonts w:cstheme="minorHAnsi"/>
                <w:sz w:val="18"/>
                <w:szCs w:val="18"/>
                <w:lang w:val="en-GB"/>
              </w:rPr>
              <w:t>Talli</w:t>
            </w:r>
            <w:proofErr w:type="spellEnd"/>
          </w:p>
        </w:tc>
        <w:tc>
          <w:tcPr>
            <w:tcW w:w="513" w:type="pct"/>
            <w:vMerge w:val="restart"/>
            <w:vAlign w:val="center"/>
          </w:tcPr>
          <w:p w14:paraId="4D1A7790" w14:textId="1087CDF3" w:rsidR="008A5C64" w:rsidRPr="00A45AB5" w:rsidRDefault="003A5346" w:rsidP="00957768">
            <w:pPr>
              <w:pStyle w:val="NoSpacing"/>
              <w:jc w:val="center"/>
              <w:rPr>
                <w:rFonts w:cstheme="minorHAnsi"/>
                <w:sz w:val="18"/>
                <w:szCs w:val="18"/>
              </w:rPr>
            </w:pPr>
            <w:r w:rsidRPr="00A45AB5">
              <w:rPr>
                <w:rFonts w:cstheme="minorHAnsi"/>
                <w:sz w:val="18"/>
                <w:szCs w:val="18"/>
              </w:rPr>
              <w:t>Si</w:t>
            </w:r>
            <w:r w:rsidR="008A5C64" w:rsidRPr="00A45AB5">
              <w:rPr>
                <w:rFonts w:cstheme="minorHAnsi"/>
                <w:sz w:val="18"/>
                <w:szCs w:val="18"/>
              </w:rPr>
              <w:t>bi</w:t>
            </w:r>
          </w:p>
        </w:tc>
        <w:tc>
          <w:tcPr>
            <w:tcW w:w="749" w:type="pct"/>
            <w:vMerge w:val="restart"/>
            <w:vAlign w:val="center"/>
          </w:tcPr>
          <w:p w14:paraId="0B69BB23" w14:textId="77777777" w:rsidR="008A5C64" w:rsidRPr="00A45AB5" w:rsidRDefault="008A5C64" w:rsidP="00957768">
            <w:pPr>
              <w:pStyle w:val="NoSpacing"/>
              <w:jc w:val="center"/>
              <w:rPr>
                <w:rFonts w:cstheme="minorHAnsi"/>
                <w:sz w:val="18"/>
                <w:szCs w:val="18"/>
              </w:rPr>
            </w:pPr>
            <w:r w:rsidRPr="00A45AB5">
              <w:rPr>
                <w:rFonts w:cstheme="minorHAnsi"/>
                <w:sz w:val="18"/>
                <w:szCs w:val="18"/>
              </w:rPr>
              <w:t>Sibi</w:t>
            </w:r>
          </w:p>
        </w:tc>
        <w:tc>
          <w:tcPr>
            <w:tcW w:w="1168" w:type="pct"/>
            <w:vAlign w:val="center"/>
          </w:tcPr>
          <w:p w14:paraId="723CEFCD" w14:textId="77777777" w:rsidR="008A5C64" w:rsidRPr="00A45AB5" w:rsidRDefault="008A5C64" w:rsidP="00957768">
            <w:pPr>
              <w:pStyle w:val="NoSpacing"/>
              <w:jc w:val="center"/>
              <w:rPr>
                <w:rFonts w:cstheme="minorHAnsi"/>
                <w:sz w:val="18"/>
                <w:szCs w:val="18"/>
              </w:rPr>
            </w:pPr>
            <w:r w:rsidRPr="00A45AB5">
              <w:rPr>
                <w:rFonts w:cstheme="minorHAnsi"/>
                <w:sz w:val="18"/>
                <w:szCs w:val="18"/>
              </w:rPr>
              <w:t>30</w:t>
            </w:r>
          </w:p>
        </w:tc>
      </w:tr>
      <w:tr w:rsidR="00957768" w:rsidRPr="00A45AB5" w14:paraId="6943C069" w14:textId="77777777" w:rsidTr="009B6CEE">
        <w:trPr>
          <w:trHeight w:val="277"/>
        </w:trPr>
        <w:tc>
          <w:tcPr>
            <w:tcW w:w="418" w:type="pct"/>
            <w:vAlign w:val="center"/>
          </w:tcPr>
          <w:p w14:paraId="72143219"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2.</w:t>
            </w:r>
          </w:p>
        </w:tc>
        <w:tc>
          <w:tcPr>
            <w:tcW w:w="2153" w:type="pct"/>
            <w:vAlign w:val="center"/>
          </w:tcPr>
          <w:p w14:paraId="0BD2E0F9" w14:textId="77777777" w:rsidR="008A5C64" w:rsidRPr="00A45AB5" w:rsidRDefault="008A5C64" w:rsidP="00957768">
            <w:pPr>
              <w:pStyle w:val="NoSpacing"/>
              <w:rPr>
                <w:rFonts w:cstheme="minorHAnsi"/>
                <w:sz w:val="18"/>
                <w:szCs w:val="18"/>
              </w:rPr>
            </w:pPr>
            <w:proofErr w:type="spellStart"/>
            <w:r w:rsidRPr="00A45AB5">
              <w:rPr>
                <w:rFonts w:cstheme="minorHAnsi"/>
                <w:sz w:val="18"/>
                <w:szCs w:val="18"/>
                <w:lang w:val="en-GB"/>
              </w:rPr>
              <w:t>Bokha</w:t>
            </w:r>
            <w:proofErr w:type="spellEnd"/>
            <w:r w:rsidRPr="00A45AB5">
              <w:rPr>
                <w:rFonts w:cstheme="minorHAnsi"/>
                <w:sz w:val="18"/>
                <w:szCs w:val="18"/>
                <w:lang w:val="en-GB"/>
              </w:rPr>
              <w:t xml:space="preserve"> Ghulam </w:t>
            </w:r>
            <w:proofErr w:type="spellStart"/>
            <w:r w:rsidRPr="00A45AB5">
              <w:rPr>
                <w:rFonts w:cstheme="minorHAnsi"/>
                <w:sz w:val="18"/>
                <w:szCs w:val="18"/>
                <w:lang w:val="en-GB"/>
              </w:rPr>
              <w:t>Bolak</w:t>
            </w:r>
            <w:proofErr w:type="spellEnd"/>
          </w:p>
        </w:tc>
        <w:tc>
          <w:tcPr>
            <w:tcW w:w="513" w:type="pct"/>
            <w:vMerge/>
            <w:vAlign w:val="center"/>
          </w:tcPr>
          <w:p w14:paraId="340D558C" w14:textId="77777777" w:rsidR="008A5C64" w:rsidRPr="00A45AB5" w:rsidRDefault="008A5C64" w:rsidP="00957768">
            <w:pPr>
              <w:pStyle w:val="NoSpacing"/>
              <w:jc w:val="center"/>
              <w:rPr>
                <w:rFonts w:cstheme="minorHAnsi"/>
                <w:sz w:val="18"/>
                <w:szCs w:val="18"/>
              </w:rPr>
            </w:pPr>
          </w:p>
        </w:tc>
        <w:tc>
          <w:tcPr>
            <w:tcW w:w="749" w:type="pct"/>
            <w:vMerge/>
            <w:vAlign w:val="center"/>
          </w:tcPr>
          <w:p w14:paraId="7E97B253" w14:textId="77777777" w:rsidR="008A5C64" w:rsidRPr="00A45AB5" w:rsidRDefault="008A5C64" w:rsidP="00957768">
            <w:pPr>
              <w:pStyle w:val="NoSpacing"/>
              <w:jc w:val="center"/>
              <w:rPr>
                <w:rFonts w:cstheme="minorHAnsi"/>
                <w:sz w:val="18"/>
                <w:szCs w:val="18"/>
              </w:rPr>
            </w:pPr>
          </w:p>
        </w:tc>
        <w:tc>
          <w:tcPr>
            <w:tcW w:w="1168" w:type="pct"/>
            <w:vAlign w:val="center"/>
          </w:tcPr>
          <w:p w14:paraId="1CA10B85" w14:textId="77777777" w:rsidR="008A5C64" w:rsidRPr="00A45AB5" w:rsidRDefault="008A5C64" w:rsidP="00957768">
            <w:pPr>
              <w:pStyle w:val="NoSpacing"/>
              <w:jc w:val="center"/>
              <w:rPr>
                <w:rFonts w:cstheme="minorHAnsi"/>
                <w:sz w:val="18"/>
                <w:szCs w:val="18"/>
              </w:rPr>
            </w:pPr>
            <w:r w:rsidRPr="00A45AB5">
              <w:rPr>
                <w:rFonts w:cstheme="minorHAnsi"/>
                <w:sz w:val="18"/>
                <w:szCs w:val="18"/>
              </w:rPr>
              <w:t>22</w:t>
            </w:r>
          </w:p>
        </w:tc>
      </w:tr>
      <w:tr w:rsidR="00957768" w:rsidRPr="00A45AB5" w14:paraId="17BE6D41" w14:textId="77777777" w:rsidTr="009B6CEE">
        <w:trPr>
          <w:trHeight w:val="277"/>
        </w:trPr>
        <w:tc>
          <w:tcPr>
            <w:tcW w:w="418" w:type="pct"/>
            <w:vAlign w:val="center"/>
          </w:tcPr>
          <w:p w14:paraId="673966D7"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3.</w:t>
            </w:r>
          </w:p>
        </w:tc>
        <w:tc>
          <w:tcPr>
            <w:tcW w:w="2153" w:type="pct"/>
            <w:vAlign w:val="center"/>
          </w:tcPr>
          <w:p w14:paraId="202B391F" w14:textId="2A47EEB5" w:rsidR="008A5C64" w:rsidRPr="00A45AB5" w:rsidRDefault="008A5C64" w:rsidP="00957768">
            <w:pPr>
              <w:pStyle w:val="NoSpacing"/>
              <w:rPr>
                <w:rFonts w:cstheme="minorHAnsi"/>
                <w:sz w:val="18"/>
                <w:szCs w:val="18"/>
              </w:rPr>
            </w:pPr>
            <w:r w:rsidRPr="00A45AB5">
              <w:rPr>
                <w:rFonts w:cstheme="minorHAnsi"/>
                <w:sz w:val="18"/>
                <w:szCs w:val="18"/>
                <w:lang w:val="en-GB"/>
              </w:rPr>
              <w:t xml:space="preserve">Ghulam </w:t>
            </w:r>
            <w:proofErr w:type="spellStart"/>
            <w:r w:rsidRPr="00A45AB5">
              <w:rPr>
                <w:rFonts w:cstheme="minorHAnsi"/>
                <w:sz w:val="18"/>
                <w:szCs w:val="18"/>
                <w:lang w:val="en-GB"/>
              </w:rPr>
              <w:t>Bolak</w:t>
            </w:r>
            <w:proofErr w:type="spellEnd"/>
          </w:p>
        </w:tc>
        <w:tc>
          <w:tcPr>
            <w:tcW w:w="513" w:type="pct"/>
            <w:vMerge/>
            <w:vAlign w:val="center"/>
          </w:tcPr>
          <w:p w14:paraId="353B2D22" w14:textId="77777777" w:rsidR="008A5C64" w:rsidRPr="00A45AB5" w:rsidRDefault="008A5C64" w:rsidP="00957768">
            <w:pPr>
              <w:pStyle w:val="NoSpacing"/>
              <w:jc w:val="center"/>
              <w:rPr>
                <w:rFonts w:cstheme="minorHAnsi"/>
                <w:sz w:val="18"/>
                <w:szCs w:val="18"/>
              </w:rPr>
            </w:pPr>
          </w:p>
        </w:tc>
        <w:tc>
          <w:tcPr>
            <w:tcW w:w="749" w:type="pct"/>
            <w:vMerge/>
            <w:vAlign w:val="center"/>
          </w:tcPr>
          <w:p w14:paraId="3A3F4725" w14:textId="77777777" w:rsidR="008A5C64" w:rsidRPr="00A45AB5" w:rsidRDefault="008A5C64" w:rsidP="00957768">
            <w:pPr>
              <w:pStyle w:val="NoSpacing"/>
              <w:jc w:val="center"/>
              <w:rPr>
                <w:rFonts w:cstheme="minorHAnsi"/>
                <w:sz w:val="18"/>
                <w:szCs w:val="18"/>
              </w:rPr>
            </w:pPr>
          </w:p>
        </w:tc>
        <w:tc>
          <w:tcPr>
            <w:tcW w:w="1168" w:type="pct"/>
            <w:vAlign w:val="center"/>
          </w:tcPr>
          <w:p w14:paraId="28992F75"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07</w:t>
            </w:r>
          </w:p>
        </w:tc>
      </w:tr>
      <w:tr w:rsidR="00957768" w:rsidRPr="00A45AB5" w14:paraId="6A073D6F" w14:textId="77777777" w:rsidTr="009B6CEE">
        <w:trPr>
          <w:trHeight w:val="277"/>
        </w:trPr>
        <w:tc>
          <w:tcPr>
            <w:tcW w:w="418" w:type="pct"/>
            <w:vAlign w:val="center"/>
          </w:tcPr>
          <w:p w14:paraId="7F72109B"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4.</w:t>
            </w:r>
          </w:p>
        </w:tc>
        <w:tc>
          <w:tcPr>
            <w:tcW w:w="2153" w:type="pct"/>
            <w:vAlign w:val="center"/>
          </w:tcPr>
          <w:p w14:paraId="55F3FAC6"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Qasir</w:t>
            </w:r>
            <w:proofErr w:type="spellEnd"/>
            <w:r w:rsidRPr="00A45AB5">
              <w:rPr>
                <w:rFonts w:cstheme="minorHAnsi"/>
                <w:sz w:val="18"/>
                <w:szCs w:val="18"/>
                <w:lang w:val="en-GB"/>
              </w:rPr>
              <w:t xml:space="preserve"> </w:t>
            </w:r>
            <w:proofErr w:type="spellStart"/>
            <w:r w:rsidRPr="00A45AB5">
              <w:rPr>
                <w:rFonts w:cstheme="minorHAnsi"/>
                <w:sz w:val="18"/>
                <w:szCs w:val="18"/>
                <w:lang w:val="en-GB"/>
              </w:rPr>
              <w:t>Gahramzai</w:t>
            </w:r>
            <w:proofErr w:type="spellEnd"/>
          </w:p>
        </w:tc>
        <w:tc>
          <w:tcPr>
            <w:tcW w:w="513" w:type="pct"/>
            <w:vMerge/>
            <w:vAlign w:val="center"/>
          </w:tcPr>
          <w:p w14:paraId="0BE87080" w14:textId="77777777" w:rsidR="008A5C64" w:rsidRPr="00A45AB5" w:rsidRDefault="008A5C64" w:rsidP="00957768">
            <w:pPr>
              <w:pStyle w:val="NoSpacing"/>
              <w:jc w:val="center"/>
              <w:rPr>
                <w:rFonts w:cstheme="minorHAnsi"/>
                <w:sz w:val="18"/>
                <w:szCs w:val="18"/>
              </w:rPr>
            </w:pPr>
          </w:p>
        </w:tc>
        <w:tc>
          <w:tcPr>
            <w:tcW w:w="749" w:type="pct"/>
            <w:vMerge/>
            <w:vAlign w:val="center"/>
          </w:tcPr>
          <w:p w14:paraId="6F30878F" w14:textId="77777777" w:rsidR="008A5C64" w:rsidRPr="00A45AB5" w:rsidRDefault="008A5C64" w:rsidP="00957768">
            <w:pPr>
              <w:pStyle w:val="NoSpacing"/>
              <w:jc w:val="center"/>
              <w:rPr>
                <w:rFonts w:cstheme="minorHAnsi"/>
                <w:sz w:val="18"/>
                <w:szCs w:val="18"/>
              </w:rPr>
            </w:pPr>
          </w:p>
        </w:tc>
        <w:tc>
          <w:tcPr>
            <w:tcW w:w="1168" w:type="pct"/>
            <w:vAlign w:val="center"/>
          </w:tcPr>
          <w:p w14:paraId="33CD6778"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06</w:t>
            </w:r>
          </w:p>
        </w:tc>
      </w:tr>
      <w:tr w:rsidR="00957768" w:rsidRPr="00A45AB5" w14:paraId="1D4F7CE9" w14:textId="77777777" w:rsidTr="009B6CEE">
        <w:trPr>
          <w:trHeight w:val="277"/>
        </w:trPr>
        <w:tc>
          <w:tcPr>
            <w:tcW w:w="418" w:type="pct"/>
            <w:vAlign w:val="center"/>
          </w:tcPr>
          <w:p w14:paraId="32CCB92C"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5.</w:t>
            </w:r>
          </w:p>
        </w:tc>
        <w:tc>
          <w:tcPr>
            <w:tcW w:w="2153" w:type="pct"/>
            <w:vAlign w:val="center"/>
          </w:tcPr>
          <w:p w14:paraId="72E88B66" w14:textId="77777777" w:rsidR="008A5C64" w:rsidRPr="00A45AB5" w:rsidRDefault="008A5C64" w:rsidP="00957768">
            <w:pPr>
              <w:pStyle w:val="NoSpacing"/>
              <w:rPr>
                <w:rFonts w:cstheme="minorHAnsi"/>
                <w:sz w:val="18"/>
                <w:szCs w:val="18"/>
                <w:lang w:val="en-GB"/>
              </w:rPr>
            </w:pPr>
            <w:r w:rsidRPr="00A45AB5">
              <w:rPr>
                <w:rFonts w:cstheme="minorHAnsi"/>
                <w:sz w:val="18"/>
                <w:szCs w:val="18"/>
                <w:lang w:val="en-GB"/>
              </w:rPr>
              <w:t xml:space="preserve">Mall </w:t>
            </w:r>
            <w:proofErr w:type="spellStart"/>
            <w:r w:rsidRPr="00A45AB5">
              <w:rPr>
                <w:rFonts w:cstheme="minorHAnsi"/>
                <w:sz w:val="18"/>
                <w:szCs w:val="18"/>
                <w:lang w:val="en-GB"/>
              </w:rPr>
              <w:t>Gahramzai</w:t>
            </w:r>
            <w:proofErr w:type="spellEnd"/>
          </w:p>
        </w:tc>
        <w:tc>
          <w:tcPr>
            <w:tcW w:w="513" w:type="pct"/>
            <w:vMerge/>
            <w:vAlign w:val="center"/>
          </w:tcPr>
          <w:p w14:paraId="5E38ADA8" w14:textId="77777777" w:rsidR="008A5C64" w:rsidRPr="00A45AB5" w:rsidRDefault="008A5C64" w:rsidP="00957768">
            <w:pPr>
              <w:pStyle w:val="NoSpacing"/>
              <w:jc w:val="center"/>
              <w:rPr>
                <w:rFonts w:cstheme="minorHAnsi"/>
                <w:sz w:val="18"/>
                <w:szCs w:val="18"/>
              </w:rPr>
            </w:pPr>
          </w:p>
        </w:tc>
        <w:tc>
          <w:tcPr>
            <w:tcW w:w="749" w:type="pct"/>
            <w:vMerge/>
            <w:vAlign w:val="center"/>
          </w:tcPr>
          <w:p w14:paraId="3F6AEB8F" w14:textId="77777777" w:rsidR="008A5C64" w:rsidRPr="00A45AB5" w:rsidRDefault="008A5C64" w:rsidP="00957768">
            <w:pPr>
              <w:pStyle w:val="NoSpacing"/>
              <w:jc w:val="center"/>
              <w:rPr>
                <w:rFonts w:cstheme="minorHAnsi"/>
                <w:sz w:val="18"/>
                <w:szCs w:val="18"/>
              </w:rPr>
            </w:pPr>
          </w:p>
        </w:tc>
        <w:tc>
          <w:tcPr>
            <w:tcW w:w="1168" w:type="pct"/>
            <w:vAlign w:val="center"/>
          </w:tcPr>
          <w:p w14:paraId="03DBAB83" w14:textId="77777777" w:rsidR="008A5C64" w:rsidRPr="00A45AB5" w:rsidRDefault="008A5C64" w:rsidP="00957768">
            <w:pPr>
              <w:pStyle w:val="NoSpacing"/>
              <w:jc w:val="center"/>
              <w:rPr>
                <w:rFonts w:cstheme="minorHAnsi"/>
                <w:sz w:val="18"/>
                <w:szCs w:val="18"/>
              </w:rPr>
            </w:pPr>
            <w:r w:rsidRPr="00A45AB5">
              <w:rPr>
                <w:rFonts w:cstheme="minorHAnsi"/>
                <w:sz w:val="18"/>
                <w:szCs w:val="18"/>
              </w:rPr>
              <w:t>17</w:t>
            </w:r>
          </w:p>
        </w:tc>
      </w:tr>
      <w:tr w:rsidR="00957768" w:rsidRPr="00A45AB5" w14:paraId="2B4BA001" w14:textId="77777777" w:rsidTr="009B6CEE">
        <w:trPr>
          <w:trHeight w:val="277"/>
        </w:trPr>
        <w:tc>
          <w:tcPr>
            <w:tcW w:w="418" w:type="pct"/>
            <w:vAlign w:val="center"/>
          </w:tcPr>
          <w:p w14:paraId="0D77B297"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6.</w:t>
            </w:r>
          </w:p>
        </w:tc>
        <w:tc>
          <w:tcPr>
            <w:tcW w:w="2153" w:type="pct"/>
            <w:vAlign w:val="center"/>
          </w:tcPr>
          <w:p w14:paraId="440B0A52"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Juma</w:t>
            </w:r>
            <w:proofErr w:type="spellEnd"/>
            <w:r w:rsidRPr="00A45AB5">
              <w:rPr>
                <w:rFonts w:cstheme="minorHAnsi"/>
                <w:sz w:val="18"/>
                <w:szCs w:val="18"/>
                <w:lang w:val="en-GB"/>
              </w:rPr>
              <w:t xml:space="preserve"> Kash</w:t>
            </w:r>
          </w:p>
        </w:tc>
        <w:tc>
          <w:tcPr>
            <w:tcW w:w="513" w:type="pct"/>
            <w:vMerge/>
            <w:vAlign w:val="center"/>
          </w:tcPr>
          <w:p w14:paraId="7697BFDB" w14:textId="77777777" w:rsidR="008A5C64" w:rsidRPr="00A45AB5" w:rsidRDefault="008A5C64" w:rsidP="00957768">
            <w:pPr>
              <w:pStyle w:val="NoSpacing"/>
              <w:jc w:val="center"/>
              <w:rPr>
                <w:rFonts w:cstheme="minorHAnsi"/>
                <w:sz w:val="18"/>
                <w:szCs w:val="18"/>
              </w:rPr>
            </w:pPr>
          </w:p>
        </w:tc>
        <w:tc>
          <w:tcPr>
            <w:tcW w:w="749" w:type="pct"/>
            <w:vMerge/>
            <w:vAlign w:val="center"/>
          </w:tcPr>
          <w:p w14:paraId="36A82D1E" w14:textId="77777777" w:rsidR="008A5C64" w:rsidRPr="00A45AB5" w:rsidRDefault="008A5C64" w:rsidP="00957768">
            <w:pPr>
              <w:pStyle w:val="NoSpacing"/>
              <w:jc w:val="center"/>
              <w:rPr>
                <w:rFonts w:cstheme="minorHAnsi"/>
                <w:sz w:val="18"/>
                <w:szCs w:val="18"/>
              </w:rPr>
            </w:pPr>
          </w:p>
        </w:tc>
        <w:tc>
          <w:tcPr>
            <w:tcW w:w="1168" w:type="pct"/>
            <w:vAlign w:val="center"/>
          </w:tcPr>
          <w:p w14:paraId="6CD7BBC7"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08</w:t>
            </w:r>
          </w:p>
        </w:tc>
      </w:tr>
      <w:tr w:rsidR="00957768" w:rsidRPr="00A45AB5" w14:paraId="452F989B" w14:textId="77777777" w:rsidTr="009B6CEE">
        <w:trPr>
          <w:trHeight w:val="277"/>
        </w:trPr>
        <w:tc>
          <w:tcPr>
            <w:tcW w:w="418" w:type="pct"/>
            <w:vAlign w:val="center"/>
          </w:tcPr>
          <w:p w14:paraId="0F46109F"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7.</w:t>
            </w:r>
          </w:p>
        </w:tc>
        <w:tc>
          <w:tcPr>
            <w:tcW w:w="2153" w:type="pct"/>
            <w:vAlign w:val="center"/>
          </w:tcPr>
          <w:p w14:paraId="0DF85777" w14:textId="77777777" w:rsidR="008A5C64" w:rsidRPr="00A45AB5" w:rsidRDefault="008A5C64" w:rsidP="00957768">
            <w:pPr>
              <w:pStyle w:val="NoSpacing"/>
              <w:rPr>
                <w:rFonts w:cstheme="minorHAnsi"/>
                <w:sz w:val="18"/>
                <w:szCs w:val="18"/>
                <w:lang w:val="en-GB"/>
              </w:rPr>
            </w:pPr>
            <w:r w:rsidRPr="00A45AB5">
              <w:rPr>
                <w:rFonts w:cstheme="minorHAnsi"/>
                <w:sz w:val="18"/>
                <w:szCs w:val="18"/>
                <w:lang w:val="en-GB"/>
              </w:rPr>
              <w:t>Goth Chandia</w:t>
            </w:r>
          </w:p>
        </w:tc>
        <w:tc>
          <w:tcPr>
            <w:tcW w:w="513" w:type="pct"/>
            <w:vMerge/>
            <w:vAlign w:val="center"/>
          </w:tcPr>
          <w:p w14:paraId="0B403073" w14:textId="77777777" w:rsidR="008A5C64" w:rsidRPr="00A45AB5" w:rsidRDefault="008A5C64" w:rsidP="00957768">
            <w:pPr>
              <w:pStyle w:val="NoSpacing"/>
              <w:jc w:val="center"/>
              <w:rPr>
                <w:rFonts w:cstheme="minorHAnsi"/>
                <w:sz w:val="18"/>
                <w:szCs w:val="18"/>
              </w:rPr>
            </w:pPr>
          </w:p>
        </w:tc>
        <w:tc>
          <w:tcPr>
            <w:tcW w:w="749" w:type="pct"/>
            <w:vMerge/>
            <w:vAlign w:val="center"/>
          </w:tcPr>
          <w:p w14:paraId="388F5271" w14:textId="77777777" w:rsidR="008A5C64" w:rsidRPr="00A45AB5" w:rsidRDefault="008A5C64" w:rsidP="00957768">
            <w:pPr>
              <w:pStyle w:val="NoSpacing"/>
              <w:jc w:val="center"/>
              <w:rPr>
                <w:rFonts w:cstheme="minorHAnsi"/>
                <w:sz w:val="18"/>
                <w:szCs w:val="18"/>
              </w:rPr>
            </w:pPr>
          </w:p>
        </w:tc>
        <w:tc>
          <w:tcPr>
            <w:tcW w:w="1168" w:type="pct"/>
            <w:vAlign w:val="center"/>
          </w:tcPr>
          <w:p w14:paraId="6D5A8866"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09</w:t>
            </w:r>
          </w:p>
        </w:tc>
      </w:tr>
      <w:tr w:rsidR="00957768" w:rsidRPr="00A45AB5" w14:paraId="3FEC8AB0" w14:textId="77777777" w:rsidTr="009B6CEE">
        <w:trPr>
          <w:trHeight w:val="277"/>
        </w:trPr>
        <w:tc>
          <w:tcPr>
            <w:tcW w:w="418" w:type="pct"/>
            <w:vAlign w:val="center"/>
          </w:tcPr>
          <w:p w14:paraId="4DFE4D59"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8.</w:t>
            </w:r>
          </w:p>
        </w:tc>
        <w:tc>
          <w:tcPr>
            <w:tcW w:w="2153" w:type="pct"/>
            <w:vAlign w:val="center"/>
          </w:tcPr>
          <w:p w14:paraId="2FEA1D69" w14:textId="77777777" w:rsidR="008A5C64" w:rsidRPr="00A45AB5" w:rsidRDefault="008A5C64" w:rsidP="00957768">
            <w:pPr>
              <w:pStyle w:val="NoSpacing"/>
              <w:rPr>
                <w:rFonts w:cstheme="minorHAnsi"/>
                <w:sz w:val="18"/>
                <w:szCs w:val="18"/>
                <w:lang w:val="en-GB"/>
              </w:rPr>
            </w:pPr>
            <w:r w:rsidRPr="00A45AB5">
              <w:rPr>
                <w:rFonts w:cstheme="minorHAnsi"/>
                <w:sz w:val="18"/>
                <w:szCs w:val="18"/>
                <w:lang w:val="en-GB"/>
              </w:rPr>
              <w:t xml:space="preserve">Sultan </w:t>
            </w:r>
            <w:proofErr w:type="spellStart"/>
            <w:r w:rsidRPr="00A45AB5">
              <w:rPr>
                <w:rFonts w:cstheme="minorHAnsi"/>
                <w:sz w:val="18"/>
                <w:szCs w:val="18"/>
                <w:lang w:val="en-GB"/>
              </w:rPr>
              <w:t>Kot</w:t>
            </w:r>
            <w:proofErr w:type="spellEnd"/>
          </w:p>
        </w:tc>
        <w:tc>
          <w:tcPr>
            <w:tcW w:w="513" w:type="pct"/>
            <w:vMerge/>
            <w:vAlign w:val="center"/>
          </w:tcPr>
          <w:p w14:paraId="437702F6" w14:textId="77777777" w:rsidR="008A5C64" w:rsidRPr="00A45AB5" w:rsidRDefault="008A5C64" w:rsidP="00957768">
            <w:pPr>
              <w:pStyle w:val="NoSpacing"/>
              <w:jc w:val="center"/>
              <w:rPr>
                <w:rFonts w:cstheme="minorHAnsi"/>
                <w:sz w:val="18"/>
                <w:szCs w:val="18"/>
              </w:rPr>
            </w:pPr>
          </w:p>
        </w:tc>
        <w:tc>
          <w:tcPr>
            <w:tcW w:w="749" w:type="pct"/>
            <w:vMerge/>
            <w:vAlign w:val="center"/>
          </w:tcPr>
          <w:p w14:paraId="47B96B96" w14:textId="77777777" w:rsidR="008A5C64" w:rsidRPr="00A45AB5" w:rsidRDefault="008A5C64" w:rsidP="00957768">
            <w:pPr>
              <w:pStyle w:val="NoSpacing"/>
              <w:jc w:val="center"/>
              <w:rPr>
                <w:rFonts w:cstheme="minorHAnsi"/>
                <w:sz w:val="18"/>
                <w:szCs w:val="18"/>
              </w:rPr>
            </w:pPr>
          </w:p>
        </w:tc>
        <w:tc>
          <w:tcPr>
            <w:tcW w:w="1168" w:type="pct"/>
            <w:vAlign w:val="center"/>
          </w:tcPr>
          <w:p w14:paraId="2F6139A0" w14:textId="77777777" w:rsidR="008A5C64" w:rsidRPr="00A45AB5" w:rsidRDefault="008A5C64" w:rsidP="00957768">
            <w:pPr>
              <w:pStyle w:val="NoSpacing"/>
              <w:jc w:val="center"/>
              <w:rPr>
                <w:rFonts w:cstheme="minorHAnsi"/>
                <w:sz w:val="18"/>
                <w:szCs w:val="18"/>
              </w:rPr>
            </w:pPr>
            <w:r w:rsidRPr="00A45AB5">
              <w:rPr>
                <w:rFonts w:cstheme="minorHAnsi"/>
                <w:sz w:val="18"/>
                <w:szCs w:val="18"/>
              </w:rPr>
              <w:t>14</w:t>
            </w:r>
          </w:p>
        </w:tc>
      </w:tr>
      <w:tr w:rsidR="00957768" w:rsidRPr="00A45AB5" w14:paraId="24655BEC" w14:textId="77777777" w:rsidTr="009B6CEE">
        <w:trPr>
          <w:trHeight w:val="277"/>
        </w:trPr>
        <w:tc>
          <w:tcPr>
            <w:tcW w:w="418" w:type="pct"/>
            <w:vAlign w:val="center"/>
          </w:tcPr>
          <w:p w14:paraId="70915A6D"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9.</w:t>
            </w:r>
          </w:p>
        </w:tc>
        <w:tc>
          <w:tcPr>
            <w:tcW w:w="2153" w:type="pct"/>
            <w:vAlign w:val="center"/>
          </w:tcPr>
          <w:p w14:paraId="1346F54C"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Arbab</w:t>
            </w:r>
            <w:proofErr w:type="spellEnd"/>
            <w:r w:rsidRPr="00A45AB5">
              <w:rPr>
                <w:rFonts w:cstheme="minorHAnsi"/>
                <w:sz w:val="18"/>
                <w:szCs w:val="18"/>
                <w:lang w:val="en-GB"/>
              </w:rPr>
              <w:t xml:space="preserve"> </w:t>
            </w:r>
            <w:proofErr w:type="spellStart"/>
            <w:r w:rsidRPr="00A45AB5">
              <w:rPr>
                <w:rFonts w:cstheme="minorHAnsi"/>
                <w:sz w:val="18"/>
                <w:szCs w:val="18"/>
                <w:lang w:val="en-GB"/>
              </w:rPr>
              <w:t>Chachar</w:t>
            </w:r>
            <w:proofErr w:type="spellEnd"/>
          </w:p>
        </w:tc>
        <w:tc>
          <w:tcPr>
            <w:tcW w:w="513" w:type="pct"/>
            <w:vMerge/>
            <w:vAlign w:val="center"/>
          </w:tcPr>
          <w:p w14:paraId="243D1517" w14:textId="77777777" w:rsidR="008A5C64" w:rsidRPr="00A45AB5" w:rsidRDefault="008A5C64" w:rsidP="00957768">
            <w:pPr>
              <w:pStyle w:val="NoSpacing"/>
              <w:jc w:val="center"/>
              <w:rPr>
                <w:rFonts w:cstheme="minorHAnsi"/>
                <w:sz w:val="18"/>
                <w:szCs w:val="18"/>
              </w:rPr>
            </w:pPr>
          </w:p>
        </w:tc>
        <w:tc>
          <w:tcPr>
            <w:tcW w:w="749" w:type="pct"/>
            <w:vMerge/>
            <w:vAlign w:val="center"/>
          </w:tcPr>
          <w:p w14:paraId="565EDAD6" w14:textId="77777777" w:rsidR="008A5C64" w:rsidRPr="00A45AB5" w:rsidRDefault="008A5C64" w:rsidP="00957768">
            <w:pPr>
              <w:pStyle w:val="NoSpacing"/>
              <w:jc w:val="center"/>
              <w:rPr>
                <w:rFonts w:cstheme="minorHAnsi"/>
                <w:sz w:val="18"/>
                <w:szCs w:val="18"/>
              </w:rPr>
            </w:pPr>
          </w:p>
        </w:tc>
        <w:tc>
          <w:tcPr>
            <w:tcW w:w="1168" w:type="pct"/>
            <w:vAlign w:val="center"/>
          </w:tcPr>
          <w:p w14:paraId="0FFE2886" w14:textId="77777777" w:rsidR="008A5C64" w:rsidRPr="00A45AB5" w:rsidRDefault="008A5C64" w:rsidP="00957768">
            <w:pPr>
              <w:pStyle w:val="NoSpacing"/>
              <w:jc w:val="center"/>
              <w:rPr>
                <w:rFonts w:cstheme="minorHAnsi"/>
                <w:sz w:val="18"/>
                <w:szCs w:val="18"/>
              </w:rPr>
            </w:pPr>
            <w:r w:rsidRPr="00A45AB5">
              <w:rPr>
                <w:rFonts w:cstheme="minorHAnsi"/>
                <w:sz w:val="18"/>
                <w:szCs w:val="18"/>
              </w:rPr>
              <w:t>12</w:t>
            </w:r>
          </w:p>
        </w:tc>
      </w:tr>
      <w:tr w:rsidR="00957768" w:rsidRPr="00A45AB5" w14:paraId="79A09E4A" w14:textId="77777777" w:rsidTr="009B6CEE">
        <w:trPr>
          <w:trHeight w:val="277"/>
        </w:trPr>
        <w:tc>
          <w:tcPr>
            <w:tcW w:w="418" w:type="pct"/>
            <w:vAlign w:val="center"/>
          </w:tcPr>
          <w:p w14:paraId="5F842BE6"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10</w:t>
            </w:r>
          </w:p>
        </w:tc>
        <w:tc>
          <w:tcPr>
            <w:tcW w:w="2153" w:type="pct"/>
            <w:vAlign w:val="center"/>
          </w:tcPr>
          <w:p w14:paraId="6C94F51D" w14:textId="77777777" w:rsidR="008A5C64" w:rsidRPr="00A45AB5" w:rsidRDefault="008A5C64" w:rsidP="00957768">
            <w:pPr>
              <w:pStyle w:val="NoSpacing"/>
              <w:rPr>
                <w:rFonts w:cstheme="minorHAnsi"/>
                <w:sz w:val="18"/>
                <w:szCs w:val="18"/>
                <w:lang w:val="en-GB"/>
              </w:rPr>
            </w:pPr>
            <w:r w:rsidRPr="00A45AB5">
              <w:rPr>
                <w:rFonts w:cstheme="minorHAnsi"/>
                <w:sz w:val="18"/>
                <w:szCs w:val="18"/>
                <w:lang w:val="en-GB"/>
              </w:rPr>
              <w:t xml:space="preserve">Mal </w:t>
            </w:r>
            <w:proofErr w:type="spellStart"/>
            <w:r w:rsidRPr="00A45AB5">
              <w:rPr>
                <w:rFonts w:cstheme="minorHAnsi"/>
                <w:sz w:val="18"/>
                <w:szCs w:val="18"/>
                <w:lang w:val="en-GB"/>
              </w:rPr>
              <w:t>Gorgage</w:t>
            </w:r>
            <w:proofErr w:type="spellEnd"/>
          </w:p>
        </w:tc>
        <w:tc>
          <w:tcPr>
            <w:tcW w:w="513" w:type="pct"/>
            <w:vMerge/>
            <w:vAlign w:val="center"/>
          </w:tcPr>
          <w:p w14:paraId="298C3C38" w14:textId="77777777" w:rsidR="008A5C64" w:rsidRPr="00A45AB5" w:rsidRDefault="008A5C64" w:rsidP="00957768">
            <w:pPr>
              <w:pStyle w:val="NoSpacing"/>
              <w:jc w:val="center"/>
              <w:rPr>
                <w:rFonts w:cstheme="minorHAnsi"/>
                <w:sz w:val="18"/>
                <w:szCs w:val="18"/>
              </w:rPr>
            </w:pPr>
          </w:p>
        </w:tc>
        <w:tc>
          <w:tcPr>
            <w:tcW w:w="749" w:type="pct"/>
            <w:vMerge/>
            <w:vAlign w:val="center"/>
          </w:tcPr>
          <w:p w14:paraId="03EEEC5E" w14:textId="77777777" w:rsidR="008A5C64" w:rsidRPr="00A45AB5" w:rsidRDefault="008A5C64" w:rsidP="00957768">
            <w:pPr>
              <w:pStyle w:val="NoSpacing"/>
              <w:jc w:val="center"/>
              <w:rPr>
                <w:rFonts w:cstheme="minorHAnsi"/>
                <w:sz w:val="18"/>
                <w:szCs w:val="18"/>
              </w:rPr>
            </w:pPr>
          </w:p>
        </w:tc>
        <w:tc>
          <w:tcPr>
            <w:tcW w:w="1168" w:type="pct"/>
            <w:vAlign w:val="center"/>
          </w:tcPr>
          <w:p w14:paraId="7FEE7237" w14:textId="77777777" w:rsidR="008A5C64" w:rsidRPr="00A45AB5" w:rsidRDefault="008A5C64" w:rsidP="00957768">
            <w:pPr>
              <w:pStyle w:val="NoSpacing"/>
              <w:jc w:val="center"/>
              <w:rPr>
                <w:rFonts w:cstheme="minorHAnsi"/>
                <w:sz w:val="18"/>
                <w:szCs w:val="18"/>
              </w:rPr>
            </w:pPr>
            <w:r w:rsidRPr="00A45AB5">
              <w:rPr>
                <w:rFonts w:cstheme="minorHAnsi"/>
                <w:sz w:val="18"/>
                <w:szCs w:val="18"/>
              </w:rPr>
              <w:t>10</w:t>
            </w:r>
          </w:p>
        </w:tc>
      </w:tr>
      <w:tr w:rsidR="00957768" w:rsidRPr="00A45AB5" w14:paraId="1E757E82" w14:textId="77777777" w:rsidTr="009B6CEE">
        <w:trPr>
          <w:trHeight w:val="277"/>
        </w:trPr>
        <w:tc>
          <w:tcPr>
            <w:tcW w:w="418" w:type="pct"/>
            <w:vAlign w:val="center"/>
          </w:tcPr>
          <w:p w14:paraId="21E575E5"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11.</w:t>
            </w:r>
          </w:p>
        </w:tc>
        <w:tc>
          <w:tcPr>
            <w:tcW w:w="2153" w:type="pct"/>
            <w:vAlign w:val="center"/>
          </w:tcPr>
          <w:p w14:paraId="7AE89327" w14:textId="77777777" w:rsidR="008A5C64" w:rsidRPr="00A45AB5" w:rsidRDefault="008A5C64" w:rsidP="00957768">
            <w:pPr>
              <w:pStyle w:val="NoSpacing"/>
              <w:rPr>
                <w:rFonts w:cstheme="minorHAnsi"/>
                <w:sz w:val="18"/>
                <w:szCs w:val="18"/>
                <w:lang w:val="en-GB"/>
              </w:rPr>
            </w:pPr>
            <w:r w:rsidRPr="00A45AB5">
              <w:rPr>
                <w:rFonts w:cstheme="minorHAnsi"/>
                <w:sz w:val="18"/>
                <w:szCs w:val="18"/>
                <w:lang w:val="en-GB"/>
              </w:rPr>
              <w:t>Sibi City (Women Consultation)</w:t>
            </w:r>
          </w:p>
        </w:tc>
        <w:tc>
          <w:tcPr>
            <w:tcW w:w="513" w:type="pct"/>
            <w:vMerge/>
            <w:vAlign w:val="center"/>
          </w:tcPr>
          <w:p w14:paraId="47622B84" w14:textId="77777777" w:rsidR="008A5C64" w:rsidRPr="00A45AB5" w:rsidRDefault="008A5C64" w:rsidP="00957768">
            <w:pPr>
              <w:pStyle w:val="NoSpacing"/>
              <w:jc w:val="center"/>
              <w:rPr>
                <w:rFonts w:cstheme="minorHAnsi"/>
                <w:sz w:val="18"/>
                <w:szCs w:val="18"/>
              </w:rPr>
            </w:pPr>
          </w:p>
        </w:tc>
        <w:tc>
          <w:tcPr>
            <w:tcW w:w="749" w:type="pct"/>
            <w:vMerge/>
            <w:vAlign w:val="center"/>
          </w:tcPr>
          <w:p w14:paraId="1C2C339B" w14:textId="77777777" w:rsidR="008A5C64" w:rsidRPr="00A45AB5" w:rsidRDefault="008A5C64" w:rsidP="00957768">
            <w:pPr>
              <w:pStyle w:val="NoSpacing"/>
              <w:jc w:val="center"/>
              <w:rPr>
                <w:rFonts w:cstheme="minorHAnsi"/>
                <w:sz w:val="18"/>
                <w:szCs w:val="18"/>
              </w:rPr>
            </w:pPr>
          </w:p>
        </w:tc>
        <w:tc>
          <w:tcPr>
            <w:tcW w:w="1168" w:type="pct"/>
            <w:vAlign w:val="center"/>
          </w:tcPr>
          <w:p w14:paraId="66C4942D"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08</w:t>
            </w:r>
          </w:p>
        </w:tc>
      </w:tr>
      <w:tr w:rsidR="00957768" w:rsidRPr="00A45AB5" w14:paraId="583FCFAC" w14:textId="77777777" w:rsidTr="009B6CEE">
        <w:trPr>
          <w:trHeight w:val="277"/>
        </w:trPr>
        <w:tc>
          <w:tcPr>
            <w:tcW w:w="418" w:type="pct"/>
            <w:vAlign w:val="center"/>
          </w:tcPr>
          <w:p w14:paraId="1C82F3E1"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12.</w:t>
            </w:r>
          </w:p>
        </w:tc>
        <w:tc>
          <w:tcPr>
            <w:tcW w:w="2153" w:type="pct"/>
            <w:vAlign w:val="center"/>
          </w:tcPr>
          <w:p w14:paraId="66D2D07C" w14:textId="77777777" w:rsidR="008A5C64" w:rsidRPr="00A45AB5" w:rsidRDefault="008A5C64" w:rsidP="00957768">
            <w:pPr>
              <w:pStyle w:val="NoSpacing"/>
              <w:rPr>
                <w:rFonts w:cstheme="minorHAnsi"/>
                <w:sz w:val="18"/>
                <w:szCs w:val="18"/>
                <w:lang w:val="en-GB"/>
              </w:rPr>
            </w:pPr>
            <w:proofErr w:type="spellStart"/>
            <w:proofErr w:type="gramStart"/>
            <w:r w:rsidRPr="00A45AB5">
              <w:rPr>
                <w:rFonts w:cstheme="minorHAnsi"/>
                <w:sz w:val="18"/>
                <w:szCs w:val="18"/>
                <w:lang w:val="en-GB"/>
              </w:rPr>
              <w:t>Theri</w:t>
            </w:r>
            <w:proofErr w:type="spellEnd"/>
            <w:r w:rsidRPr="00A45AB5">
              <w:rPr>
                <w:rFonts w:cstheme="minorHAnsi"/>
                <w:sz w:val="18"/>
                <w:szCs w:val="18"/>
                <w:lang w:val="en-GB"/>
              </w:rPr>
              <w:t xml:space="preserve">  </w:t>
            </w:r>
            <w:proofErr w:type="spellStart"/>
            <w:r w:rsidRPr="00A45AB5">
              <w:rPr>
                <w:rFonts w:cstheme="minorHAnsi"/>
                <w:sz w:val="18"/>
                <w:szCs w:val="18"/>
                <w:lang w:val="en-GB"/>
              </w:rPr>
              <w:t>Barmani</w:t>
            </w:r>
            <w:proofErr w:type="spellEnd"/>
            <w:proofErr w:type="gramEnd"/>
          </w:p>
        </w:tc>
        <w:tc>
          <w:tcPr>
            <w:tcW w:w="513" w:type="pct"/>
            <w:vMerge w:val="restart"/>
            <w:vAlign w:val="center"/>
          </w:tcPr>
          <w:p w14:paraId="40950568" w14:textId="77777777" w:rsidR="008A5C64" w:rsidRPr="00A45AB5" w:rsidRDefault="008A5C64" w:rsidP="00957768">
            <w:pPr>
              <w:pStyle w:val="NoSpacing"/>
              <w:jc w:val="center"/>
              <w:rPr>
                <w:rFonts w:cstheme="minorHAnsi"/>
                <w:sz w:val="18"/>
                <w:szCs w:val="18"/>
              </w:rPr>
            </w:pPr>
            <w:proofErr w:type="spellStart"/>
            <w:r w:rsidRPr="00A45AB5">
              <w:rPr>
                <w:rFonts w:cstheme="minorHAnsi"/>
                <w:sz w:val="18"/>
                <w:szCs w:val="18"/>
              </w:rPr>
              <w:t>Lehri</w:t>
            </w:r>
            <w:proofErr w:type="spellEnd"/>
          </w:p>
        </w:tc>
        <w:tc>
          <w:tcPr>
            <w:tcW w:w="749" w:type="pct"/>
            <w:vMerge w:val="restart"/>
            <w:vAlign w:val="center"/>
          </w:tcPr>
          <w:p w14:paraId="2FFD30E3" w14:textId="77777777" w:rsidR="008A5C64" w:rsidRPr="00A45AB5" w:rsidRDefault="008A5C64" w:rsidP="00957768">
            <w:pPr>
              <w:pStyle w:val="NoSpacing"/>
              <w:jc w:val="center"/>
              <w:rPr>
                <w:rFonts w:cstheme="minorHAnsi"/>
                <w:sz w:val="18"/>
                <w:szCs w:val="18"/>
              </w:rPr>
            </w:pPr>
            <w:r w:rsidRPr="00A45AB5">
              <w:rPr>
                <w:rFonts w:cstheme="minorHAnsi"/>
                <w:sz w:val="18"/>
                <w:szCs w:val="18"/>
              </w:rPr>
              <w:t>Sibi</w:t>
            </w:r>
          </w:p>
        </w:tc>
        <w:tc>
          <w:tcPr>
            <w:tcW w:w="1168" w:type="pct"/>
            <w:vAlign w:val="center"/>
          </w:tcPr>
          <w:p w14:paraId="1F494098"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07</w:t>
            </w:r>
          </w:p>
        </w:tc>
      </w:tr>
      <w:tr w:rsidR="00957768" w:rsidRPr="00A45AB5" w14:paraId="06E90F08" w14:textId="77777777" w:rsidTr="009B6CEE">
        <w:trPr>
          <w:trHeight w:val="277"/>
        </w:trPr>
        <w:tc>
          <w:tcPr>
            <w:tcW w:w="418" w:type="pct"/>
            <w:vAlign w:val="center"/>
          </w:tcPr>
          <w:p w14:paraId="230EEC20"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13.</w:t>
            </w:r>
          </w:p>
        </w:tc>
        <w:tc>
          <w:tcPr>
            <w:tcW w:w="2153" w:type="pct"/>
            <w:vAlign w:val="center"/>
          </w:tcPr>
          <w:p w14:paraId="0E855E05"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Ralo</w:t>
            </w:r>
            <w:proofErr w:type="spellEnd"/>
            <w:r w:rsidRPr="00A45AB5">
              <w:rPr>
                <w:rFonts w:cstheme="minorHAnsi"/>
                <w:sz w:val="18"/>
                <w:szCs w:val="18"/>
                <w:lang w:val="en-GB"/>
              </w:rPr>
              <w:t xml:space="preserve"> Mian Khan</w:t>
            </w:r>
          </w:p>
        </w:tc>
        <w:tc>
          <w:tcPr>
            <w:tcW w:w="513" w:type="pct"/>
            <w:vMerge/>
            <w:vAlign w:val="center"/>
          </w:tcPr>
          <w:p w14:paraId="2D74A9DA" w14:textId="77777777" w:rsidR="008A5C64" w:rsidRPr="00A45AB5" w:rsidRDefault="008A5C64" w:rsidP="00957768">
            <w:pPr>
              <w:pStyle w:val="NoSpacing"/>
              <w:jc w:val="center"/>
              <w:rPr>
                <w:rFonts w:cstheme="minorHAnsi"/>
                <w:sz w:val="18"/>
                <w:szCs w:val="18"/>
              </w:rPr>
            </w:pPr>
          </w:p>
        </w:tc>
        <w:tc>
          <w:tcPr>
            <w:tcW w:w="749" w:type="pct"/>
            <w:vMerge/>
            <w:vAlign w:val="center"/>
          </w:tcPr>
          <w:p w14:paraId="6FA4E756" w14:textId="77777777" w:rsidR="008A5C64" w:rsidRPr="00A45AB5" w:rsidRDefault="008A5C64" w:rsidP="00957768">
            <w:pPr>
              <w:pStyle w:val="NoSpacing"/>
              <w:jc w:val="center"/>
              <w:rPr>
                <w:rFonts w:cstheme="minorHAnsi"/>
                <w:sz w:val="18"/>
                <w:szCs w:val="18"/>
              </w:rPr>
            </w:pPr>
          </w:p>
        </w:tc>
        <w:tc>
          <w:tcPr>
            <w:tcW w:w="1168" w:type="pct"/>
            <w:vAlign w:val="center"/>
          </w:tcPr>
          <w:p w14:paraId="244BB199" w14:textId="77777777" w:rsidR="008A5C64" w:rsidRPr="00A45AB5" w:rsidRDefault="008A5C64" w:rsidP="00957768">
            <w:pPr>
              <w:pStyle w:val="NoSpacing"/>
              <w:jc w:val="center"/>
              <w:rPr>
                <w:rFonts w:cstheme="minorHAnsi"/>
                <w:sz w:val="18"/>
                <w:szCs w:val="18"/>
              </w:rPr>
            </w:pPr>
            <w:r w:rsidRPr="00A45AB5">
              <w:rPr>
                <w:rFonts w:cstheme="minorHAnsi"/>
                <w:sz w:val="18"/>
                <w:szCs w:val="18"/>
              </w:rPr>
              <w:t>12</w:t>
            </w:r>
          </w:p>
        </w:tc>
      </w:tr>
      <w:tr w:rsidR="00957768" w:rsidRPr="00A45AB5" w14:paraId="4773BBAC" w14:textId="77777777" w:rsidTr="009B6CEE">
        <w:trPr>
          <w:trHeight w:val="277"/>
        </w:trPr>
        <w:tc>
          <w:tcPr>
            <w:tcW w:w="418" w:type="pct"/>
            <w:vAlign w:val="center"/>
          </w:tcPr>
          <w:p w14:paraId="35F24E38"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14.</w:t>
            </w:r>
          </w:p>
        </w:tc>
        <w:tc>
          <w:tcPr>
            <w:tcW w:w="2153" w:type="pct"/>
            <w:vAlign w:val="center"/>
          </w:tcPr>
          <w:p w14:paraId="2BAF898B"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Ralo</w:t>
            </w:r>
            <w:proofErr w:type="spellEnd"/>
            <w:r w:rsidRPr="00A45AB5">
              <w:rPr>
                <w:rFonts w:cstheme="minorHAnsi"/>
                <w:sz w:val="18"/>
                <w:szCs w:val="18"/>
                <w:lang w:val="en-GB"/>
              </w:rPr>
              <w:t xml:space="preserve"> </w:t>
            </w:r>
            <w:proofErr w:type="spellStart"/>
            <w:r w:rsidRPr="00A45AB5">
              <w:rPr>
                <w:rFonts w:cstheme="minorHAnsi"/>
                <w:sz w:val="18"/>
                <w:szCs w:val="18"/>
                <w:lang w:val="en-GB"/>
              </w:rPr>
              <w:t>Gulib</w:t>
            </w:r>
            <w:proofErr w:type="spellEnd"/>
          </w:p>
        </w:tc>
        <w:tc>
          <w:tcPr>
            <w:tcW w:w="513" w:type="pct"/>
            <w:vMerge/>
            <w:vAlign w:val="center"/>
          </w:tcPr>
          <w:p w14:paraId="083C731D" w14:textId="77777777" w:rsidR="008A5C64" w:rsidRPr="00A45AB5" w:rsidRDefault="008A5C64" w:rsidP="00957768">
            <w:pPr>
              <w:pStyle w:val="NoSpacing"/>
              <w:jc w:val="center"/>
              <w:rPr>
                <w:rFonts w:cstheme="minorHAnsi"/>
                <w:sz w:val="18"/>
                <w:szCs w:val="18"/>
              </w:rPr>
            </w:pPr>
          </w:p>
        </w:tc>
        <w:tc>
          <w:tcPr>
            <w:tcW w:w="749" w:type="pct"/>
            <w:vMerge/>
            <w:vAlign w:val="center"/>
          </w:tcPr>
          <w:p w14:paraId="1218DC4E" w14:textId="77777777" w:rsidR="008A5C64" w:rsidRPr="00A45AB5" w:rsidRDefault="008A5C64" w:rsidP="00957768">
            <w:pPr>
              <w:pStyle w:val="NoSpacing"/>
              <w:jc w:val="center"/>
              <w:rPr>
                <w:rFonts w:cstheme="minorHAnsi"/>
                <w:sz w:val="18"/>
                <w:szCs w:val="18"/>
              </w:rPr>
            </w:pPr>
          </w:p>
        </w:tc>
        <w:tc>
          <w:tcPr>
            <w:tcW w:w="1168" w:type="pct"/>
            <w:vAlign w:val="center"/>
          </w:tcPr>
          <w:p w14:paraId="5EC85BB9" w14:textId="77777777" w:rsidR="008A5C64" w:rsidRPr="00A45AB5" w:rsidRDefault="008A5C64" w:rsidP="00957768">
            <w:pPr>
              <w:pStyle w:val="NoSpacing"/>
              <w:jc w:val="center"/>
              <w:rPr>
                <w:rFonts w:cstheme="minorHAnsi"/>
                <w:sz w:val="18"/>
                <w:szCs w:val="18"/>
              </w:rPr>
            </w:pPr>
            <w:r w:rsidRPr="00A45AB5">
              <w:rPr>
                <w:rFonts w:cstheme="minorHAnsi"/>
                <w:sz w:val="18"/>
                <w:szCs w:val="18"/>
              </w:rPr>
              <w:t>10</w:t>
            </w:r>
          </w:p>
        </w:tc>
      </w:tr>
      <w:tr w:rsidR="00957768" w:rsidRPr="00A45AB5" w14:paraId="47BC503E" w14:textId="77777777" w:rsidTr="009B6CEE">
        <w:trPr>
          <w:trHeight w:val="277"/>
        </w:trPr>
        <w:tc>
          <w:tcPr>
            <w:tcW w:w="418" w:type="pct"/>
            <w:vAlign w:val="center"/>
          </w:tcPr>
          <w:p w14:paraId="3DF38BCD"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15.</w:t>
            </w:r>
          </w:p>
        </w:tc>
        <w:tc>
          <w:tcPr>
            <w:tcW w:w="2153" w:type="pct"/>
            <w:vAlign w:val="center"/>
          </w:tcPr>
          <w:p w14:paraId="43471AE7"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Hujo</w:t>
            </w:r>
            <w:proofErr w:type="spellEnd"/>
            <w:r w:rsidRPr="00A45AB5">
              <w:rPr>
                <w:rFonts w:cstheme="minorHAnsi"/>
                <w:sz w:val="18"/>
                <w:szCs w:val="18"/>
                <w:lang w:val="en-GB"/>
              </w:rPr>
              <w:t xml:space="preserve"> </w:t>
            </w:r>
            <w:proofErr w:type="spellStart"/>
            <w:r w:rsidRPr="00A45AB5">
              <w:rPr>
                <w:rFonts w:cstheme="minorHAnsi"/>
                <w:sz w:val="18"/>
                <w:szCs w:val="18"/>
                <w:lang w:val="en-GB"/>
              </w:rPr>
              <w:t>Machta</w:t>
            </w:r>
            <w:proofErr w:type="spellEnd"/>
          </w:p>
        </w:tc>
        <w:tc>
          <w:tcPr>
            <w:tcW w:w="513" w:type="pct"/>
            <w:vMerge/>
            <w:vAlign w:val="center"/>
          </w:tcPr>
          <w:p w14:paraId="19DFEB2F" w14:textId="77777777" w:rsidR="008A5C64" w:rsidRPr="00A45AB5" w:rsidRDefault="008A5C64" w:rsidP="00957768">
            <w:pPr>
              <w:pStyle w:val="NoSpacing"/>
              <w:jc w:val="center"/>
              <w:rPr>
                <w:rFonts w:cstheme="minorHAnsi"/>
                <w:sz w:val="18"/>
                <w:szCs w:val="18"/>
              </w:rPr>
            </w:pPr>
          </w:p>
        </w:tc>
        <w:tc>
          <w:tcPr>
            <w:tcW w:w="749" w:type="pct"/>
            <w:vMerge/>
            <w:vAlign w:val="center"/>
          </w:tcPr>
          <w:p w14:paraId="3E4E26B1" w14:textId="77777777" w:rsidR="008A5C64" w:rsidRPr="00A45AB5" w:rsidRDefault="008A5C64" w:rsidP="00957768">
            <w:pPr>
              <w:pStyle w:val="NoSpacing"/>
              <w:jc w:val="center"/>
              <w:rPr>
                <w:rFonts w:cstheme="minorHAnsi"/>
                <w:sz w:val="18"/>
                <w:szCs w:val="18"/>
              </w:rPr>
            </w:pPr>
          </w:p>
        </w:tc>
        <w:tc>
          <w:tcPr>
            <w:tcW w:w="1168" w:type="pct"/>
            <w:vAlign w:val="center"/>
          </w:tcPr>
          <w:p w14:paraId="572F2C1E"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05</w:t>
            </w:r>
          </w:p>
        </w:tc>
      </w:tr>
      <w:tr w:rsidR="00957768" w:rsidRPr="00A45AB5" w14:paraId="7B64D56F" w14:textId="77777777" w:rsidTr="009B6CEE">
        <w:trPr>
          <w:trHeight w:val="277"/>
        </w:trPr>
        <w:tc>
          <w:tcPr>
            <w:tcW w:w="418" w:type="pct"/>
            <w:vAlign w:val="center"/>
          </w:tcPr>
          <w:p w14:paraId="1E5F3018"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16.</w:t>
            </w:r>
          </w:p>
        </w:tc>
        <w:tc>
          <w:tcPr>
            <w:tcW w:w="2153" w:type="pct"/>
            <w:vAlign w:val="center"/>
          </w:tcPr>
          <w:p w14:paraId="44C4CCD4"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Lehri</w:t>
            </w:r>
            <w:proofErr w:type="spellEnd"/>
          </w:p>
        </w:tc>
        <w:tc>
          <w:tcPr>
            <w:tcW w:w="513" w:type="pct"/>
            <w:vMerge/>
            <w:vAlign w:val="center"/>
          </w:tcPr>
          <w:p w14:paraId="4CF2BF20" w14:textId="77777777" w:rsidR="008A5C64" w:rsidRPr="00A45AB5" w:rsidRDefault="008A5C64" w:rsidP="00957768">
            <w:pPr>
              <w:pStyle w:val="NoSpacing"/>
              <w:jc w:val="center"/>
              <w:rPr>
                <w:rFonts w:cstheme="minorHAnsi"/>
                <w:sz w:val="18"/>
                <w:szCs w:val="18"/>
              </w:rPr>
            </w:pPr>
          </w:p>
        </w:tc>
        <w:tc>
          <w:tcPr>
            <w:tcW w:w="749" w:type="pct"/>
            <w:vMerge/>
            <w:vAlign w:val="center"/>
          </w:tcPr>
          <w:p w14:paraId="179B0DDD" w14:textId="77777777" w:rsidR="008A5C64" w:rsidRPr="00A45AB5" w:rsidRDefault="008A5C64" w:rsidP="00957768">
            <w:pPr>
              <w:pStyle w:val="NoSpacing"/>
              <w:jc w:val="center"/>
              <w:rPr>
                <w:rFonts w:cstheme="minorHAnsi"/>
                <w:sz w:val="18"/>
                <w:szCs w:val="18"/>
              </w:rPr>
            </w:pPr>
          </w:p>
        </w:tc>
        <w:tc>
          <w:tcPr>
            <w:tcW w:w="1168" w:type="pct"/>
            <w:vAlign w:val="center"/>
          </w:tcPr>
          <w:p w14:paraId="326F8598"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05</w:t>
            </w:r>
          </w:p>
        </w:tc>
      </w:tr>
      <w:tr w:rsidR="00957768" w:rsidRPr="00A45AB5" w14:paraId="4A2F20B5" w14:textId="77777777" w:rsidTr="009B6CEE">
        <w:trPr>
          <w:trHeight w:val="277"/>
        </w:trPr>
        <w:tc>
          <w:tcPr>
            <w:tcW w:w="418" w:type="pct"/>
            <w:vAlign w:val="center"/>
          </w:tcPr>
          <w:p w14:paraId="665CEC86"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17.</w:t>
            </w:r>
          </w:p>
        </w:tc>
        <w:tc>
          <w:tcPr>
            <w:tcW w:w="2153" w:type="pct"/>
            <w:vAlign w:val="center"/>
          </w:tcPr>
          <w:p w14:paraId="15EAAB6C"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Goht</w:t>
            </w:r>
            <w:proofErr w:type="spellEnd"/>
            <w:r w:rsidRPr="00A45AB5">
              <w:rPr>
                <w:rFonts w:cstheme="minorHAnsi"/>
                <w:sz w:val="18"/>
                <w:szCs w:val="18"/>
                <w:lang w:val="en-GB"/>
              </w:rPr>
              <w:t xml:space="preserve"> Haji </w:t>
            </w:r>
            <w:proofErr w:type="spellStart"/>
            <w:r w:rsidRPr="00A45AB5">
              <w:rPr>
                <w:rFonts w:cstheme="minorHAnsi"/>
                <w:sz w:val="18"/>
                <w:szCs w:val="18"/>
                <w:lang w:val="en-GB"/>
              </w:rPr>
              <w:t>Tuma</w:t>
            </w:r>
            <w:proofErr w:type="spellEnd"/>
            <w:r w:rsidRPr="00A45AB5">
              <w:rPr>
                <w:rFonts w:cstheme="minorHAnsi"/>
                <w:sz w:val="18"/>
                <w:szCs w:val="18"/>
                <w:lang w:val="en-GB"/>
              </w:rPr>
              <w:t xml:space="preserve"> Khan</w:t>
            </w:r>
          </w:p>
        </w:tc>
        <w:tc>
          <w:tcPr>
            <w:tcW w:w="513" w:type="pct"/>
            <w:vMerge/>
            <w:vAlign w:val="center"/>
          </w:tcPr>
          <w:p w14:paraId="66BF006F" w14:textId="77777777" w:rsidR="008A5C64" w:rsidRPr="00A45AB5" w:rsidRDefault="008A5C64" w:rsidP="00957768">
            <w:pPr>
              <w:pStyle w:val="NoSpacing"/>
              <w:jc w:val="center"/>
              <w:rPr>
                <w:rFonts w:cstheme="minorHAnsi"/>
                <w:sz w:val="18"/>
                <w:szCs w:val="18"/>
              </w:rPr>
            </w:pPr>
          </w:p>
        </w:tc>
        <w:tc>
          <w:tcPr>
            <w:tcW w:w="749" w:type="pct"/>
            <w:vMerge/>
            <w:vAlign w:val="center"/>
          </w:tcPr>
          <w:p w14:paraId="488096FD" w14:textId="77777777" w:rsidR="008A5C64" w:rsidRPr="00A45AB5" w:rsidRDefault="008A5C64" w:rsidP="00957768">
            <w:pPr>
              <w:pStyle w:val="NoSpacing"/>
              <w:jc w:val="center"/>
              <w:rPr>
                <w:rFonts w:cstheme="minorHAnsi"/>
                <w:sz w:val="18"/>
                <w:szCs w:val="18"/>
              </w:rPr>
            </w:pPr>
          </w:p>
        </w:tc>
        <w:tc>
          <w:tcPr>
            <w:tcW w:w="1168" w:type="pct"/>
            <w:vAlign w:val="center"/>
          </w:tcPr>
          <w:p w14:paraId="082D3AA2"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04</w:t>
            </w:r>
          </w:p>
        </w:tc>
      </w:tr>
      <w:tr w:rsidR="00957768" w:rsidRPr="00A45AB5" w14:paraId="421FA676" w14:textId="77777777" w:rsidTr="009B6CEE">
        <w:trPr>
          <w:trHeight w:val="277"/>
        </w:trPr>
        <w:tc>
          <w:tcPr>
            <w:tcW w:w="418" w:type="pct"/>
            <w:vAlign w:val="center"/>
          </w:tcPr>
          <w:p w14:paraId="0D06A104"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18.</w:t>
            </w:r>
          </w:p>
        </w:tc>
        <w:tc>
          <w:tcPr>
            <w:tcW w:w="2153" w:type="pct"/>
            <w:vAlign w:val="center"/>
          </w:tcPr>
          <w:p w14:paraId="525BC116"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Khairwah</w:t>
            </w:r>
            <w:proofErr w:type="spellEnd"/>
          </w:p>
        </w:tc>
        <w:tc>
          <w:tcPr>
            <w:tcW w:w="513" w:type="pct"/>
            <w:vMerge/>
            <w:vAlign w:val="center"/>
          </w:tcPr>
          <w:p w14:paraId="250B5065" w14:textId="77777777" w:rsidR="008A5C64" w:rsidRPr="00A45AB5" w:rsidRDefault="008A5C64" w:rsidP="00957768">
            <w:pPr>
              <w:pStyle w:val="NoSpacing"/>
              <w:jc w:val="center"/>
              <w:rPr>
                <w:rFonts w:cstheme="minorHAnsi"/>
                <w:sz w:val="18"/>
                <w:szCs w:val="18"/>
              </w:rPr>
            </w:pPr>
          </w:p>
        </w:tc>
        <w:tc>
          <w:tcPr>
            <w:tcW w:w="749" w:type="pct"/>
            <w:vMerge/>
            <w:vAlign w:val="center"/>
          </w:tcPr>
          <w:p w14:paraId="3E17FFA5" w14:textId="77777777" w:rsidR="008A5C64" w:rsidRPr="00A45AB5" w:rsidRDefault="008A5C64" w:rsidP="00957768">
            <w:pPr>
              <w:pStyle w:val="NoSpacing"/>
              <w:jc w:val="center"/>
              <w:rPr>
                <w:rFonts w:cstheme="minorHAnsi"/>
                <w:sz w:val="18"/>
                <w:szCs w:val="18"/>
              </w:rPr>
            </w:pPr>
          </w:p>
        </w:tc>
        <w:tc>
          <w:tcPr>
            <w:tcW w:w="1168" w:type="pct"/>
            <w:vAlign w:val="center"/>
          </w:tcPr>
          <w:p w14:paraId="39B72553"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08</w:t>
            </w:r>
          </w:p>
        </w:tc>
      </w:tr>
      <w:tr w:rsidR="00957768" w:rsidRPr="00A45AB5" w14:paraId="3A9B00BB" w14:textId="77777777" w:rsidTr="009B6CEE">
        <w:trPr>
          <w:trHeight w:val="277"/>
        </w:trPr>
        <w:tc>
          <w:tcPr>
            <w:tcW w:w="418" w:type="pct"/>
            <w:vAlign w:val="center"/>
          </w:tcPr>
          <w:p w14:paraId="5341D761"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19.</w:t>
            </w:r>
          </w:p>
        </w:tc>
        <w:tc>
          <w:tcPr>
            <w:tcW w:w="2153" w:type="pct"/>
            <w:vAlign w:val="center"/>
          </w:tcPr>
          <w:p w14:paraId="1FF08E44" w14:textId="77777777" w:rsidR="008A5C64" w:rsidRPr="00A45AB5" w:rsidRDefault="008A5C64" w:rsidP="00957768">
            <w:pPr>
              <w:pStyle w:val="NoSpacing"/>
              <w:rPr>
                <w:rFonts w:cstheme="minorHAnsi"/>
                <w:sz w:val="18"/>
                <w:szCs w:val="18"/>
                <w:lang w:val="en-GB"/>
              </w:rPr>
            </w:pPr>
            <w:r w:rsidRPr="00A45AB5">
              <w:rPr>
                <w:rFonts w:cstheme="minorHAnsi"/>
                <w:sz w:val="18"/>
                <w:szCs w:val="18"/>
                <w:lang w:val="en-GB"/>
              </w:rPr>
              <w:t>Basti Kashmir (</w:t>
            </w:r>
            <w:proofErr w:type="spellStart"/>
            <w:r w:rsidRPr="00A45AB5">
              <w:rPr>
                <w:rFonts w:cstheme="minorHAnsi"/>
                <w:sz w:val="18"/>
                <w:szCs w:val="18"/>
                <w:lang w:val="en-GB"/>
              </w:rPr>
              <w:t>Sherkal</w:t>
            </w:r>
            <w:proofErr w:type="spellEnd"/>
            <w:r w:rsidRPr="00A45AB5">
              <w:rPr>
                <w:rFonts w:cstheme="minorHAnsi"/>
                <w:sz w:val="18"/>
                <w:szCs w:val="18"/>
                <w:lang w:val="en-GB"/>
              </w:rPr>
              <w:t>)</w:t>
            </w:r>
          </w:p>
        </w:tc>
        <w:tc>
          <w:tcPr>
            <w:tcW w:w="513" w:type="pct"/>
            <w:vMerge/>
            <w:vAlign w:val="center"/>
          </w:tcPr>
          <w:p w14:paraId="6A8E7B00" w14:textId="77777777" w:rsidR="008A5C64" w:rsidRPr="00A45AB5" w:rsidRDefault="008A5C64" w:rsidP="00957768">
            <w:pPr>
              <w:pStyle w:val="NoSpacing"/>
              <w:jc w:val="center"/>
              <w:rPr>
                <w:rFonts w:cstheme="minorHAnsi"/>
                <w:sz w:val="18"/>
                <w:szCs w:val="18"/>
              </w:rPr>
            </w:pPr>
          </w:p>
        </w:tc>
        <w:tc>
          <w:tcPr>
            <w:tcW w:w="749" w:type="pct"/>
            <w:vMerge/>
            <w:vAlign w:val="center"/>
          </w:tcPr>
          <w:p w14:paraId="7711A6F5" w14:textId="77777777" w:rsidR="008A5C64" w:rsidRPr="00A45AB5" w:rsidRDefault="008A5C64" w:rsidP="00957768">
            <w:pPr>
              <w:pStyle w:val="NoSpacing"/>
              <w:jc w:val="center"/>
              <w:rPr>
                <w:rFonts w:cstheme="minorHAnsi"/>
                <w:sz w:val="18"/>
                <w:szCs w:val="18"/>
              </w:rPr>
            </w:pPr>
          </w:p>
        </w:tc>
        <w:tc>
          <w:tcPr>
            <w:tcW w:w="1168" w:type="pct"/>
            <w:vAlign w:val="center"/>
          </w:tcPr>
          <w:p w14:paraId="7B3EFDC9"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08</w:t>
            </w:r>
          </w:p>
        </w:tc>
      </w:tr>
      <w:tr w:rsidR="00957768" w:rsidRPr="00A45AB5" w14:paraId="2FD3C32A" w14:textId="77777777" w:rsidTr="009B6CEE">
        <w:trPr>
          <w:trHeight w:val="277"/>
        </w:trPr>
        <w:tc>
          <w:tcPr>
            <w:tcW w:w="418" w:type="pct"/>
            <w:vAlign w:val="center"/>
          </w:tcPr>
          <w:p w14:paraId="6777D162"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20.</w:t>
            </w:r>
          </w:p>
        </w:tc>
        <w:tc>
          <w:tcPr>
            <w:tcW w:w="2153" w:type="pct"/>
            <w:vAlign w:val="center"/>
          </w:tcPr>
          <w:p w14:paraId="7AA8996E"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Bakhtiar</w:t>
            </w:r>
            <w:proofErr w:type="spellEnd"/>
            <w:r w:rsidRPr="00A45AB5">
              <w:rPr>
                <w:rFonts w:cstheme="minorHAnsi"/>
                <w:sz w:val="18"/>
                <w:szCs w:val="18"/>
                <w:lang w:val="en-GB"/>
              </w:rPr>
              <w:t xml:space="preserve"> Abad (Women Consultation)</w:t>
            </w:r>
          </w:p>
        </w:tc>
        <w:tc>
          <w:tcPr>
            <w:tcW w:w="513" w:type="pct"/>
            <w:vMerge/>
            <w:vAlign w:val="center"/>
          </w:tcPr>
          <w:p w14:paraId="31130254" w14:textId="77777777" w:rsidR="008A5C64" w:rsidRPr="00A45AB5" w:rsidRDefault="008A5C64" w:rsidP="00957768">
            <w:pPr>
              <w:pStyle w:val="NoSpacing"/>
              <w:jc w:val="center"/>
              <w:rPr>
                <w:rFonts w:cstheme="minorHAnsi"/>
                <w:sz w:val="18"/>
                <w:szCs w:val="18"/>
              </w:rPr>
            </w:pPr>
          </w:p>
        </w:tc>
        <w:tc>
          <w:tcPr>
            <w:tcW w:w="749" w:type="pct"/>
            <w:vMerge/>
            <w:vAlign w:val="center"/>
          </w:tcPr>
          <w:p w14:paraId="414D239D" w14:textId="77777777" w:rsidR="008A5C64" w:rsidRPr="00A45AB5" w:rsidRDefault="008A5C64" w:rsidP="00957768">
            <w:pPr>
              <w:pStyle w:val="NoSpacing"/>
              <w:jc w:val="center"/>
              <w:rPr>
                <w:rFonts w:cstheme="minorHAnsi"/>
                <w:sz w:val="18"/>
                <w:szCs w:val="18"/>
              </w:rPr>
            </w:pPr>
          </w:p>
        </w:tc>
        <w:tc>
          <w:tcPr>
            <w:tcW w:w="1168" w:type="pct"/>
            <w:vAlign w:val="center"/>
          </w:tcPr>
          <w:p w14:paraId="475C025F"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09</w:t>
            </w:r>
          </w:p>
        </w:tc>
      </w:tr>
      <w:tr w:rsidR="00957768" w:rsidRPr="00A45AB5" w14:paraId="494C45CC" w14:textId="77777777" w:rsidTr="009B6CEE">
        <w:trPr>
          <w:trHeight w:val="277"/>
        </w:trPr>
        <w:tc>
          <w:tcPr>
            <w:tcW w:w="418" w:type="pct"/>
            <w:vAlign w:val="center"/>
          </w:tcPr>
          <w:p w14:paraId="69F2F520"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21.</w:t>
            </w:r>
          </w:p>
        </w:tc>
        <w:tc>
          <w:tcPr>
            <w:tcW w:w="2153" w:type="pct"/>
            <w:vAlign w:val="center"/>
          </w:tcPr>
          <w:p w14:paraId="28B2C8C8" w14:textId="77777777" w:rsidR="008A5C64" w:rsidRPr="00A45AB5" w:rsidRDefault="008A5C64" w:rsidP="00957768">
            <w:pPr>
              <w:pStyle w:val="NoSpacing"/>
              <w:rPr>
                <w:rFonts w:cstheme="minorHAnsi"/>
                <w:sz w:val="18"/>
                <w:szCs w:val="18"/>
                <w:lang w:val="en-GB"/>
              </w:rPr>
            </w:pPr>
            <w:r w:rsidRPr="00A45AB5">
              <w:rPr>
                <w:rFonts w:cstheme="minorHAnsi"/>
                <w:sz w:val="18"/>
                <w:szCs w:val="18"/>
                <w:lang w:val="en-GB"/>
              </w:rPr>
              <w:t xml:space="preserve">Haji </w:t>
            </w:r>
            <w:proofErr w:type="spellStart"/>
            <w:r w:rsidRPr="00A45AB5">
              <w:rPr>
                <w:rFonts w:cstheme="minorHAnsi"/>
                <w:sz w:val="18"/>
                <w:szCs w:val="18"/>
                <w:lang w:val="en-GB"/>
              </w:rPr>
              <w:t>Jabalana</w:t>
            </w:r>
            <w:proofErr w:type="spellEnd"/>
          </w:p>
        </w:tc>
        <w:tc>
          <w:tcPr>
            <w:tcW w:w="513" w:type="pct"/>
            <w:vMerge w:val="restart"/>
            <w:vAlign w:val="center"/>
          </w:tcPr>
          <w:p w14:paraId="6DCD79AB" w14:textId="77777777" w:rsidR="008A5C64" w:rsidRPr="00A45AB5" w:rsidRDefault="008A5C64" w:rsidP="00957768">
            <w:pPr>
              <w:pStyle w:val="NoSpacing"/>
              <w:jc w:val="center"/>
              <w:rPr>
                <w:rFonts w:cstheme="minorHAnsi"/>
                <w:sz w:val="18"/>
                <w:szCs w:val="18"/>
              </w:rPr>
            </w:pPr>
            <w:r w:rsidRPr="00A45AB5">
              <w:rPr>
                <w:rFonts w:cstheme="minorHAnsi"/>
                <w:sz w:val="18"/>
                <w:szCs w:val="18"/>
              </w:rPr>
              <w:t>Bagh</w:t>
            </w:r>
          </w:p>
        </w:tc>
        <w:tc>
          <w:tcPr>
            <w:tcW w:w="749" w:type="pct"/>
            <w:vMerge w:val="restart"/>
            <w:vAlign w:val="center"/>
          </w:tcPr>
          <w:p w14:paraId="7EC18D3A" w14:textId="77777777" w:rsidR="008A5C64" w:rsidRPr="00A45AB5" w:rsidRDefault="008A5C64" w:rsidP="00957768">
            <w:pPr>
              <w:pStyle w:val="NoSpacing"/>
              <w:jc w:val="center"/>
              <w:rPr>
                <w:rFonts w:cstheme="minorHAnsi"/>
                <w:sz w:val="18"/>
                <w:szCs w:val="18"/>
              </w:rPr>
            </w:pPr>
            <w:r w:rsidRPr="00A45AB5">
              <w:rPr>
                <w:rFonts w:cstheme="minorHAnsi"/>
                <w:sz w:val="18"/>
                <w:szCs w:val="18"/>
              </w:rPr>
              <w:t>Kachhi</w:t>
            </w:r>
          </w:p>
        </w:tc>
        <w:tc>
          <w:tcPr>
            <w:tcW w:w="1168" w:type="pct"/>
            <w:vAlign w:val="center"/>
          </w:tcPr>
          <w:p w14:paraId="6253F0DD"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06</w:t>
            </w:r>
          </w:p>
        </w:tc>
      </w:tr>
      <w:tr w:rsidR="00957768" w:rsidRPr="00A45AB5" w14:paraId="7199107A" w14:textId="77777777" w:rsidTr="009B6CEE">
        <w:trPr>
          <w:trHeight w:val="277"/>
        </w:trPr>
        <w:tc>
          <w:tcPr>
            <w:tcW w:w="418" w:type="pct"/>
            <w:vAlign w:val="center"/>
          </w:tcPr>
          <w:p w14:paraId="0E1E7216"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22.</w:t>
            </w:r>
          </w:p>
        </w:tc>
        <w:tc>
          <w:tcPr>
            <w:tcW w:w="2153" w:type="pct"/>
            <w:vAlign w:val="center"/>
          </w:tcPr>
          <w:p w14:paraId="410B7AB4" w14:textId="77777777" w:rsidR="008A5C64" w:rsidRPr="00A45AB5" w:rsidRDefault="008A5C64" w:rsidP="00957768">
            <w:pPr>
              <w:pStyle w:val="NoSpacing"/>
              <w:rPr>
                <w:rFonts w:cstheme="minorHAnsi"/>
                <w:sz w:val="18"/>
                <w:szCs w:val="18"/>
                <w:lang w:val="en-GB"/>
              </w:rPr>
            </w:pPr>
            <w:r w:rsidRPr="00A45AB5">
              <w:rPr>
                <w:rFonts w:cstheme="minorHAnsi"/>
                <w:sz w:val="18"/>
                <w:szCs w:val="18"/>
                <w:lang w:val="en-GB"/>
              </w:rPr>
              <w:t>Jalal Khan</w:t>
            </w:r>
          </w:p>
        </w:tc>
        <w:tc>
          <w:tcPr>
            <w:tcW w:w="513" w:type="pct"/>
            <w:vMerge/>
            <w:vAlign w:val="center"/>
          </w:tcPr>
          <w:p w14:paraId="706F1485" w14:textId="77777777" w:rsidR="008A5C64" w:rsidRPr="00A45AB5" w:rsidRDefault="008A5C64" w:rsidP="00957768">
            <w:pPr>
              <w:pStyle w:val="NoSpacing"/>
              <w:jc w:val="center"/>
              <w:rPr>
                <w:rFonts w:cstheme="minorHAnsi"/>
                <w:sz w:val="18"/>
                <w:szCs w:val="18"/>
              </w:rPr>
            </w:pPr>
          </w:p>
        </w:tc>
        <w:tc>
          <w:tcPr>
            <w:tcW w:w="749" w:type="pct"/>
            <w:vMerge/>
            <w:vAlign w:val="center"/>
          </w:tcPr>
          <w:p w14:paraId="707316F1" w14:textId="77777777" w:rsidR="008A5C64" w:rsidRPr="00A45AB5" w:rsidRDefault="008A5C64" w:rsidP="00957768">
            <w:pPr>
              <w:pStyle w:val="NoSpacing"/>
              <w:jc w:val="center"/>
              <w:rPr>
                <w:rFonts w:cstheme="minorHAnsi"/>
                <w:sz w:val="18"/>
                <w:szCs w:val="18"/>
              </w:rPr>
            </w:pPr>
          </w:p>
        </w:tc>
        <w:tc>
          <w:tcPr>
            <w:tcW w:w="1168" w:type="pct"/>
            <w:vAlign w:val="center"/>
          </w:tcPr>
          <w:p w14:paraId="0A4419A9" w14:textId="77777777" w:rsidR="008A5C64" w:rsidRPr="00A45AB5" w:rsidRDefault="008A5C64" w:rsidP="00957768">
            <w:pPr>
              <w:pStyle w:val="NoSpacing"/>
              <w:jc w:val="center"/>
              <w:rPr>
                <w:rFonts w:cstheme="minorHAnsi"/>
                <w:sz w:val="18"/>
                <w:szCs w:val="18"/>
              </w:rPr>
            </w:pPr>
            <w:r w:rsidRPr="00A45AB5">
              <w:rPr>
                <w:rFonts w:cstheme="minorHAnsi"/>
                <w:sz w:val="18"/>
                <w:szCs w:val="18"/>
              </w:rPr>
              <w:t>10</w:t>
            </w:r>
          </w:p>
        </w:tc>
      </w:tr>
      <w:tr w:rsidR="00957768" w:rsidRPr="00A45AB5" w14:paraId="52368848" w14:textId="77777777" w:rsidTr="009B6CEE">
        <w:trPr>
          <w:trHeight w:val="277"/>
        </w:trPr>
        <w:tc>
          <w:tcPr>
            <w:tcW w:w="418" w:type="pct"/>
            <w:vAlign w:val="center"/>
          </w:tcPr>
          <w:p w14:paraId="181A1F58"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23.</w:t>
            </w:r>
          </w:p>
        </w:tc>
        <w:tc>
          <w:tcPr>
            <w:tcW w:w="2153" w:type="pct"/>
            <w:vAlign w:val="center"/>
          </w:tcPr>
          <w:p w14:paraId="3D3132BC"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Rehanzai</w:t>
            </w:r>
            <w:proofErr w:type="spellEnd"/>
            <w:r w:rsidRPr="00A45AB5">
              <w:rPr>
                <w:rFonts w:cstheme="minorHAnsi"/>
                <w:sz w:val="18"/>
                <w:szCs w:val="18"/>
                <w:lang w:val="en-GB"/>
              </w:rPr>
              <w:t xml:space="preserve"> New</w:t>
            </w:r>
          </w:p>
        </w:tc>
        <w:tc>
          <w:tcPr>
            <w:tcW w:w="513" w:type="pct"/>
            <w:vMerge/>
            <w:vAlign w:val="center"/>
          </w:tcPr>
          <w:p w14:paraId="23741FE1" w14:textId="77777777" w:rsidR="008A5C64" w:rsidRPr="00A45AB5" w:rsidRDefault="008A5C64" w:rsidP="00957768">
            <w:pPr>
              <w:pStyle w:val="NoSpacing"/>
              <w:jc w:val="center"/>
              <w:rPr>
                <w:rFonts w:cstheme="minorHAnsi"/>
                <w:sz w:val="18"/>
                <w:szCs w:val="18"/>
              </w:rPr>
            </w:pPr>
          </w:p>
        </w:tc>
        <w:tc>
          <w:tcPr>
            <w:tcW w:w="749" w:type="pct"/>
            <w:vMerge/>
            <w:vAlign w:val="center"/>
          </w:tcPr>
          <w:p w14:paraId="38F7BC73" w14:textId="77777777" w:rsidR="008A5C64" w:rsidRPr="00A45AB5" w:rsidRDefault="008A5C64" w:rsidP="00957768">
            <w:pPr>
              <w:pStyle w:val="NoSpacing"/>
              <w:jc w:val="center"/>
              <w:rPr>
                <w:rFonts w:cstheme="minorHAnsi"/>
                <w:sz w:val="18"/>
                <w:szCs w:val="18"/>
              </w:rPr>
            </w:pPr>
          </w:p>
        </w:tc>
        <w:tc>
          <w:tcPr>
            <w:tcW w:w="1168" w:type="pct"/>
            <w:vAlign w:val="center"/>
          </w:tcPr>
          <w:p w14:paraId="13056D15"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07</w:t>
            </w:r>
          </w:p>
        </w:tc>
      </w:tr>
      <w:tr w:rsidR="00957768" w:rsidRPr="00A45AB5" w14:paraId="0BDF4A9B" w14:textId="77777777" w:rsidTr="009B6CEE">
        <w:trPr>
          <w:trHeight w:val="277"/>
        </w:trPr>
        <w:tc>
          <w:tcPr>
            <w:tcW w:w="418" w:type="pct"/>
            <w:vAlign w:val="center"/>
          </w:tcPr>
          <w:p w14:paraId="11172134"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24.</w:t>
            </w:r>
          </w:p>
        </w:tc>
        <w:tc>
          <w:tcPr>
            <w:tcW w:w="2153" w:type="pct"/>
            <w:vAlign w:val="center"/>
          </w:tcPr>
          <w:p w14:paraId="3F6182B6"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Mogari</w:t>
            </w:r>
            <w:proofErr w:type="spellEnd"/>
          </w:p>
        </w:tc>
        <w:tc>
          <w:tcPr>
            <w:tcW w:w="513" w:type="pct"/>
            <w:vMerge/>
            <w:vAlign w:val="center"/>
          </w:tcPr>
          <w:p w14:paraId="1AE04A26" w14:textId="77777777" w:rsidR="008A5C64" w:rsidRPr="00A45AB5" w:rsidRDefault="008A5C64" w:rsidP="00957768">
            <w:pPr>
              <w:pStyle w:val="NoSpacing"/>
              <w:jc w:val="center"/>
              <w:rPr>
                <w:rFonts w:cstheme="minorHAnsi"/>
                <w:sz w:val="18"/>
                <w:szCs w:val="18"/>
              </w:rPr>
            </w:pPr>
          </w:p>
        </w:tc>
        <w:tc>
          <w:tcPr>
            <w:tcW w:w="749" w:type="pct"/>
            <w:vMerge/>
            <w:vAlign w:val="center"/>
          </w:tcPr>
          <w:p w14:paraId="298958F7" w14:textId="77777777" w:rsidR="008A5C64" w:rsidRPr="00A45AB5" w:rsidRDefault="008A5C64" w:rsidP="00957768">
            <w:pPr>
              <w:pStyle w:val="NoSpacing"/>
              <w:jc w:val="center"/>
              <w:rPr>
                <w:rFonts w:cstheme="minorHAnsi"/>
                <w:sz w:val="18"/>
                <w:szCs w:val="18"/>
              </w:rPr>
            </w:pPr>
          </w:p>
        </w:tc>
        <w:tc>
          <w:tcPr>
            <w:tcW w:w="1168" w:type="pct"/>
            <w:vAlign w:val="center"/>
          </w:tcPr>
          <w:p w14:paraId="1526C84F"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05</w:t>
            </w:r>
          </w:p>
        </w:tc>
      </w:tr>
      <w:tr w:rsidR="00957768" w:rsidRPr="00A45AB5" w14:paraId="573130FE" w14:textId="77777777" w:rsidTr="009B6CEE">
        <w:trPr>
          <w:trHeight w:val="277"/>
        </w:trPr>
        <w:tc>
          <w:tcPr>
            <w:tcW w:w="418" w:type="pct"/>
            <w:vAlign w:val="center"/>
          </w:tcPr>
          <w:p w14:paraId="103DCFDD" w14:textId="77777777" w:rsidR="008A5C64" w:rsidRPr="00A45AB5" w:rsidRDefault="008A5C64" w:rsidP="00957768">
            <w:pPr>
              <w:pStyle w:val="NoSpacing"/>
              <w:jc w:val="center"/>
              <w:rPr>
                <w:rFonts w:eastAsia="Times New Roman" w:cstheme="minorHAnsi"/>
                <w:sz w:val="18"/>
                <w:szCs w:val="18"/>
                <w:lang w:val="en-GB" w:eastAsia="en-GB"/>
              </w:rPr>
            </w:pPr>
            <w:r w:rsidRPr="00A45AB5">
              <w:rPr>
                <w:rFonts w:eastAsia="Times New Roman" w:cstheme="minorHAnsi"/>
                <w:sz w:val="18"/>
                <w:szCs w:val="18"/>
                <w:lang w:val="en-GB" w:eastAsia="en-GB"/>
              </w:rPr>
              <w:t>25.</w:t>
            </w:r>
          </w:p>
        </w:tc>
        <w:tc>
          <w:tcPr>
            <w:tcW w:w="2153" w:type="pct"/>
            <w:vAlign w:val="center"/>
          </w:tcPr>
          <w:p w14:paraId="2E5C0390" w14:textId="77777777" w:rsidR="008A5C64" w:rsidRPr="00A45AB5" w:rsidRDefault="008A5C64" w:rsidP="00957768">
            <w:pPr>
              <w:pStyle w:val="NoSpacing"/>
              <w:rPr>
                <w:rFonts w:cstheme="minorHAnsi"/>
                <w:sz w:val="18"/>
                <w:szCs w:val="18"/>
                <w:lang w:val="en-GB"/>
              </w:rPr>
            </w:pPr>
            <w:proofErr w:type="spellStart"/>
            <w:r w:rsidRPr="00A45AB5">
              <w:rPr>
                <w:rFonts w:cstheme="minorHAnsi"/>
                <w:sz w:val="18"/>
                <w:szCs w:val="18"/>
                <w:lang w:val="en-GB"/>
              </w:rPr>
              <w:t>Dhadar</w:t>
            </w:r>
            <w:proofErr w:type="spellEnd"/>
            <w:r w:rsidRPr="00A45AB5">
              <w:rPr>
                <w:rFonts w:cstheme="minorHAnsi"/>
                <w:sz w:val="18"/>
                <w:szCs w:val="18"/>
                <w:lang w:val="en-GB"/>
              </w:rPr>
              <w:t xml:space="preserve"> City (Women Consultation)</w:t>
            </w:r>
          </w:p>
        </w:tc>
        <w:tc>
          <w:tcPr>
            <w:tcW w:w="513" w:type="pct"/>
            <w:vAlign w:val="center"/>
          </w:tcPr>
          <w:p w14:paraId="1B018095" w14:textId="77777777" w:rsidR="008A5C64" w:rsidRPr="00A45AB5" w:rsidRDefault="008A5C64" w:rsidP="00957768">
            <w:pPr>
              <w:pStyle w:val="NoSpacing"/>
              <w:jc w:val="center"/>
              <w:rPr>
                <w:rFonts w:cstheme="minorHAnsi"/>
                <w:sz w:val="18"/>
                <w:szCs w:val="18"/>
              </w:rPr>
            </w:pPr>
            <w:proofErr w:type="spellStart"/>
            <w:r w:rsidRPr="00A45AB5">
              <w:rPr>
                <w:rFonts w:cstheme="minorHAnsi"/>
                <w:sz w:val="18"/>
                <w:szCs w:val="18"/>
              </w:rPr>
              <w:t>Dhadar</w:t>
            </w:r>
            <w:proofErr w:type="spellEnd"/>
          </w:p>
        </w:tc>
        <w:tc>
          <w:tcPr>
            <w:tcW w:w="749" w:type="pct"/>
            <w:vAlign w:val="center"/>
          </w:tcPr>
          <w:p w14:paraId="23AEA2BB" w14:textId="77777777" w:rsidR="008A5C64" w:rsidRPr="00A45AB5" w:rsidRDefault="008A5C64" w:rsidP="00957768">
            <w:pPr>
              <w:pStyle w:val="NoSpacing"/>
              <w:jc w:val="center"/>
              <w:rPr>
                <w:rFonts w:cstheme="minorHAnsi"/>
                <w:sz w:val="18"/>
                <w:szCs w:val="18"/>
              </w:rPr>
            </w:pPr>
            <w:r w:rsidRPr="00A45AB5">
              <w:rPr>
                <w:rFonts w:cstheme="minorHAnsi"/>
                <w:sz w:val="18"/>
                <w:szCs w:val="18"/>
              </w:rPr>
              <w:t>Kachhi</w:t>
            </w:r>
          </w:p>
        </w:tc>
        <w:tc>
          <w:tcPr>
            <w:tcW w:w="1168" w:type="pct"/>
            <w:vAlign w:val="center"/>
          </w:tcPr>
          <w:p w14:paraId="7DA5A829" w14:textId="77777777" w:rsidR="008A5C64" w:rsidRPr="00A45AB5" w:rsidRDefault="008A5C64" w:rsidP="00957768">
            <w:pPr>
              <w:pStyle w:val="NoSpacing"/>
              <w:jc w:val="center"/>
              <w:rPr>
                <w:rFonts w:cstheme="minorHAnsi"/>
                <w:sz w:val="18"/>
                <w:szCs w:val="18"/>
              </w:rPr>
            </w:pPr>
            <w:r w:rsidRPr="00A45AB5">
              <w:rPr>
                <w:rFonts w:cstheme="minorHAnsi"/>
                <w:sz w:val="18"/>
                <w:szCs w:val="18"/>
              </w:rPr>
              <w:t>07</w:t>
            </w:r>
          </w:p>
        </w:tc>
      </w:tr>
    </w:tbl>
    <w:p w14:paraId="11CB1C9C" w14:textId="77777777" w:rsidR="001E7ADF" w:rsidRDefault="001E7ADF" w:rsidP="001E7ADF">
      <w:pPr>
        <w:spacing w:after="45"/>
        <w:jc w:val="both"/>
        <w:rPr>
          <w:rFonts w:cstheme="minorHAnsi"/>
          <w:b/>
          <w:color w:val="000000" w:themeColor="text1"/>
          <w:w w:val="80"/>
        </w:rPr>
      </w:pPr>
    </w:p>
    <w:p w14:paraId="61C1F619" w14:textId="12B93B8D" w:rsidR="001A2B96" w:rsidRDefault="001A2B96" w:rsidP="009B6CEE">
      <w:pPr>
        <w:pStyle w:val="Caption"/>
        <w:rPr>
          <w:rFonts w:eastAsia="Calibri" w:cstheme="minorHAnsi"/>
          <w:b/>
          <w:bCs/>
          <w:i w:val="0"/>
          <w:sz w:val="20"/>
          <w:szCs w:val="22"/>
        </w:rPr>
      </w:pPr>
    </w:p>
    <w:p w14:paraId="10E80963" w14:textId="5BFA36C9" w:rsidR="001A2B96" w:rsidRPr="006E68F2" w:rsidRDefault="001A2B96" w:rsidP="009B6CEE">
      <w:pPr>
        <w:pStyle w:val="Caption"/>
        <w:rPr>
          <w:b/>
          <w:bCs/>
          <w:sz w:val="22"/>
          <w:szCs w:val="22"/>
        </w:rPr>
      </w:pPr>
      <w:bookmarkStart w:id="18" w:name="_Toc164698759"/>
      <w:r w:rsidRPr="006E68F2">
        <w:rPr>
          <w:b/>
          <w:bCs/>
          <w:sz w:val="22"/>
          <w:szCs w:val="22"/>
        </w:rPr>
        <w:t xml:space="preserve">Table </w:t>
      </w:r>
      <w:r w:rsidRPr="006E68F2">
        <w:rPr>
          <w:b/>
          <w:bCs/>
          <w:sz w:val="22"/>
          <w:szCs w:val="22"/>
        </w:rPr>
        <w:fldChar w:fldCharType="begin"/>
      </w:r>
      <w:r w:rsidRPr="006E68F2">
        <w:rPr>
          <w:b/>
          <w:bCs/>
          <w:sz w:val="22"/>
          <w:szCs w:val="22"/>
        </w:rPr>
        <w:instrText xml:space="preserve"> SEQ Table \* ARABIC </w:instrText>
      </w:r>
      <w:r w:rsidRPr="006E68F2">
        <w:rPr>
          <w:b/>
          <w:bCs/>
          <w:sz w:val="22"/>
          <w:szCs w:val="22"/>
        </w:rPr>
        <w:fldChar w:fldCharType="separate"/>
      </w:r>
      <w:r w:rsidR="00937536">
        <w:rPr>
          <w:b/>
          <w:bCs/>
          <w:noProof/>
          <w:sz w:val="22"/>
          <w:szCs w:val="22"/>
        </w:rPr>
        <w:t>5</w:t>
      </w:r>
      <w:r w:rsidRPr="006E68F2">
        <w:rPr>
          <w:b/>
          <w:bCs/>
          <w:sz w:val="22"/>
          <w:szCs w:val="22"/>
        </w:rPr>
        <w:fldChar w:fldCharType="end"/>
      </w:r>
      <w:r w:rsidRPr="006E68F2">
        <w:rPr>
          <w:b/>
          <w:bCs/>
          <w:sz w:val="22"/>
          <w:szCs w:val="22"/>
        </w:rPr>
        <w:t xml:space="preserve">: </w:t>
      </w:r>
      <w:r w:rsidR="009A5E8E">
        <w:rPr>
          <w:b/>
          <w:bCs/>
          <w:sz w:val="22"/>
          <w:szCs w:val="22"/>
        </w:rPr>
        <w:t>Summary</w:t>
      </w:r>
      <w:r w:rsidR="003D5E91">
        <w:rPr>
          <w:b/>
          <w:bCs/>
          <w:sz w:val="22"/>
          <w:szCs w:val="22"/>
        </w:rPr>
        <w:t xml:space="preserve"> of</w:t>
      </w:r>
      <w:r w:rsidRPr="006E68F2">
        <w:rPr>
          <w:b/>
          <w:bCs/>
          <w:sz w:val="22"/>
          <w:szCs w:val="22"/>
        </w:rPr>
        <w:t xml:space="preserve"> </w:t>
      </w:r>
      <w:proofErr w:type="spellStart"/>
      <w:r w:rsidRPr="006E68F2">
        <w:rPr>
          <w:b/>
          <w:bCs/>
          <w:sz w:val="22"/>
          <w:szCs w:val="22"/>
        </w:rPr>
        <w:t>of</w:t>
      </w:r>
      <w:proofErr w:type="spellEnd"/>
      <w:r w:rsidRPr="006E68F2">
        <w:rPr>
          <w:b/>
          <w:bCs/>
          <w:sz w:val="22"/>
          <w:szCs w:val="22"/>
        </w:rPr>
        <w:t xml:space="preserve"> participants of </w:t>
      </w:r>
      <w:r w:rsidR="003D5E91">
        <w:rPr>
          <w:b/>
          <w:bCs/>
          <w:sz w:val="22"/>
          <w:szCs w:val="22"/>
        </w:rPr>
        <w:t xml:space="preserve">Village Level </w:t>
      </w:r>
      <w:proofErr w:type="spellStart"/>
      <w:r w:rsidR="003D5E91">
        <w:rPr>
          <w:b/>
          <w:bCs/>
          <w:sz w:val="22"/>
          <w:szCs w:val="22"/>
        </w:rPr>
        <w:t>FGDs</w:t>
      </w:r>
      <w:r w:rsidRPr="006E68F2">
        <w:rPr>
          <w:b/>
          <w:bCs/>
          <w:sz w:val="22"/>
          <w:szCs w:val="22"/>
        </w:rPr>
        <w:t>FGD</w:t>
      </w:r>
      <w:proofErr w:type="spellEnd"/>
      <w:r w:rsidRPr="006E68F2">
        <w:rPr>
          <w:b/>
          <w:bCs/>
          <w:sz w:val="22"/>
          <w:szCs w:val="22"/>
        </w:rPr>
        <w:t xml:space="preserve"> at </w:t>
      </w:r>
      <w:proofErr w:type="spellStart"/>
      <w:r w:rsidRPr="006E68F2">
        <w:rPr>
          <w:b/>
          <w:bCs/>
          <w:sz w:val="22"/>
          <w:szCs w:val="22"/>
        </w:rPr>
        <w:t>Shabal</w:t>
      </w:r>
      <w:proofErr w:type="spellEnd"/>
      <w:r w:rsidRPr="006E68F2">
        <w:rPr>
          <w:b/>
          <w:bCs/>
          <w:sz w:val="22"/>
          <w:szCs w:val="22"/>
        </w:rPr>
        <w:t xml:space="preserve"> village Quetta</w:t>
      </w:r>
      <w:bookmarkEnd w:id="18"/>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1"/>
        <w:gridCol w:w="3643"/>
        <w:gridCol w:w="4306"/>
      </w:tblGrid>
      <w:tr w:rsidR="001E0CCF" w:rsidRPr="001E7ADF" w14:paraId="41AB0CFA" w14:textId="77777777" w:rsidTr="009B6CEE">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141" w:type="dxa"/>
            <w:tcBorders>
              <w:bottom w:val="none" w:sz="0" w:space="0" w:color="auto"/>
            </w:tcBorders>
          </w:tcPr>
          <w:p w14:paraId="284C6840" w14:textId="42E9C252" w:rsidR="001E0CCF" w:rsidRPr="001E7ADF" w:rsidRDefault="001E0CCF" w:rsidP="001E7ADF">
            <w:pPr>
              <w:pStyle w:val="TableParagraph"/>
              <w:spacing w:line="248" w:lineRule="exact"/>
              <w:ind w:right="75"/>
              <w:jc w:val="center"/>
              <w:rPr>
                <w:rFonts w:asciiTheme="minorHAnsi" w:hAnsiTheme="minorHAnsi" w:cstheme="minorHAnsi"/>
                <w:b w:val="0"/>
                <w:color w:val="000000" w:themeColor="text1"/>
                <w:sz w:val="18"/>
                <w:szCs w:val="18"/>
              </w:rPr>
            </w:pPr>
            <w:r w:rsidRPr="001E7ADF">
              <w:rPr>
                <w:rFonts w:asciiTheme="minorHAnsi" w:hAnsiTheme="minorHAnsi" w:cstheme="minorHAnsi"/>
                <w:b w:val="0"/>
                <w:color w:val="000000" w:themeColor="text1"/>
                <w:sz w:val="18"/>
                <w:szCs w:val="18"/>
              </w:rPr>
              <w:t>S.</w:t>
            </w:r>
            <w:r w:rsidR="001E7ADF">
              <w:rPr>
                <w:rFonts w:asciiTheme="minorHAnsi" w:hAnsiTheme="minorHAnsi" w:cstheme="minorHAnsi"/>
                <w:b w:val="0"/>
                <w:color w:val="000000" w:themeColor="text1"/>
                <w:sz w:val="18"/>
                <w:szCs w:val="18"/>
              </w:rPr>
              <w:t xml:space="preserve"> </w:t>
            </w:r>
            <w:r w:rsidRPr="001E7ADF">
              <w:rPr>
                <w:rFonts w:asciiTheme="minorHAnsi" w:hAnsiTheme="minorHAnsi" w:cstheme="minorHAnsi"/>
                <w:b w:val="0"/>
                <w:color w:val="000000" w:themeColor="text1"/>
                <w:sz w:val="18"/>
                <w:szCs w:val="18"/>
              </w:rPr>
              <w:t>No</w:t>
            </w:r>
          </w:p>
        </w:tc>
        <w:tc>
          <w:tcPr>
            <w:cnfStyle w:val="000010000000" w:firstRow="0" w:lastRow="0" w:firstColumn="0" w:lastColumn="0" w:oddVBand="1" w:evenVBand="0" w:oddHBand="0" w:evenHBand="0" w:firstRowFirstColumn="0" w:firstRowLastColumn="0" w:lastRowFirstColumn="0" w:lastRowLastColumn="0"/>
            <w:tcW w:w="3643" w:type="dxa"/>
            <w:tcBorders>
              <w:left w:val="none" w:sz="0" w:space="0" w:color="auto"/>
              <w:bottom w:val="none" w:sz="0" w:space="0" w:color="auto"/>
              <w:right w:val="none" w:sz="0" w:space="0" w:color="auto"/>
            </w:tcBorders>
          </w:tcPr>
          <w:p w14:paraId="16483652" w14:textId="29149463" w:rsidR="001E0CCF" w:rsidRPr="001E7ADF" w:rsidRDefault="003D5E91" w:rsidP="00F90CB6">
            <w:pPr>
              <w:pStyle w:val="TableParagraph"/>
              <w:spacing w:line="248" w:lineRule="exact"/>
              <w:ind w:left="297"/>
              <w:rPr>
                <w:rFonts w:asciiTheme="minorHAnsi" w:hAnsiTheme="minorHAnsi" w:cstheme="minorHAnsi"/>
                <w:b w:val="0"/>
                <w:color w:val="000000" w:themeColor="text1"/>
                <w:sz w:val="18"/>
                <w:szCs w:val="18"/>
              </w:rPr>
            </w:pPr>
            <w:r>
              <w:rPr>
                <w:rFonts w:asciiTheme="minorHAnsi" w:hAnsiTheme="minorHAnsi" w:cstheme="minorHAnsi"/>
                <w:b w:val="0"/>
                <w:color w:val="000000" w:themeColor="text1"/>
                <w:sz w:val="18"/>
                <w:szCs w:val="18"/>
              </w:rPr>
              <w:t>Village Name</w:t>
            </w:r>
          </w:p>
        </w:tc>
        <w:tc>
          <w:tcPr>
            <w:cnfStyle w:val="000100000000" w:firstRow="0" w:lastRow="0" w:firstColumn="0" w:lastColumn="1" w:oddVBand="0" w:evenVBand="0" w:oddHBand="0" w:evenHBand="0" w:firstRowFirstColumn="0" w:firstRowLastColumn="0" w:lastRowFirstColumn="0" w:lastRowLastColumn="0"/>
            <w:tcW w:w="4306" w:type="dxa"/>
            <w:tcBorders>
              <w:bottom w:val="none" w:sz="0" w:space="0" w:color="auto"/>
            </w:tcBorders>
          </w:tcPr>
          <w:p w14:paraId="6B589DCF" w14:textId="73EDB734" w:rsidR="001E0CCF" w:rsidRPr="001E7ADF" w:rsidRDefault="003D5E91" w:rsidP="00F90CB6">
            <w:pPr>
              <w:pStyle w:val="TableParagraph"/>
              <w:spacing w:line="248" w:lineRule="exact"/>
              <w:ind w:left="292"/>
              <w:rPr>
                <w:rFonts w:asciiTheme="minorHAnsi" w:hAnsiTheme="minorHAnsi" w:cstheme="minorHAnsi"/>
                <w:b w:val="0"/>
                <w:color w:val="000000" w:themeColor="text1"/>
                <w:sz w:val="18"/>
                <w:szCs w:val="18"/>
              </w:rPr>
            </w:pPr>
            <w:r>
              <w:rPr>
                <w:rFonts w:asciiTheme="minorHAnsi" w:hAnsiTheme="minorHAnsi" w:cstheme="minorHAnsi"/>
                <w:b w:val="0"/>
                <w:color w:val="000000" w:themeColor="text1"/>
                <w:sz w:val="18"/>
                <w:szCs w:val="18"/>
              </w:rPr>
              <w:t>Number of Participants</w:t>
            </w:r>
          </w:p>
        </w:tc>
      </w:tr>
      <w:tr w:rsidR="001E0CCF" w:rsidRPr="001E7ADF" w14:paraId="3A3685C7" w14:textId="77777777" w:rsidTr="009B6CEE">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141" w:type="dxa"/>
            <w:tcBorders>
              <w:top w:val="none" w:sz="0" w:space="0" w:color="auto"/>
              <w:bottom w:val="none" w:sz="0" w:space="0" w:color="auto"/>
            </w:tcBorders>
          </w:tcPr>
          <w:p w14:paraId="5A1DB98C" w14:textId="77777777" w:rsidR="001E0CCF" w:rsidRPr="001E7ADF" w:rsidRDefault="001E0CCF" w:rsidP="001E7ADF">
            <w:pPr>
              <w:pStyle w:val="TableParagraph"/>
              <w:spacing w:line="248" w:lineRule="exact"/>
              <w:ind w:right="32"/>
              <w:jc w:val="center"/>
              <w:rPr>
                <w:rFonts w:asciiTheme="minorHAnsi" w:hAnsiTheme="minorHAnsi" w:cstheme="minorHAnsi"/>
                <w:b w:val="0"/>
                <w:color w:val="000000" w:themeColor="text1"/>
                <w:sz w:val="18"/>
                <w:szCs w:val="18"/>
              </w:rPr>
            </w:pPr>
            <w:r w:rsidRPr="001E7ADF">
              <w:rPr>
                <w:rFonts w:asciiTheme="minorHAnsi" w:hAnsiTheme="minorHAnsi" w:cstheme="minorHAnsi"/>
                <w:b w:val="0"/>
                <w:color w:val="000000" w:themeColor="text1"/>
                <w:sz w:val="18"/>
                <w:szCs w:val="18"/>
              </w:rPr>
              <w:t>1.</w:t>
            </w:r>
          </w:p>
        </w:tc>
        <w:tc>
          <w:tcPr>
            <w:cnfStyle w:val="000010000000" w:firstRow="0" w:lastRow="0" w:firstColumn="0" w:lastColumn="0" w:oddVBand="1" w:evenVBand="0" w:oddHBand="0" w:evenHBand="0" w:firstRowFirstColumn="0" w:firstRowLastColumn="0" w:lastRowFirstColumn="0" w:lastRowLastColumn="0"/>
            <w:tcW w:w="3643" w:type="dxa"/>
            <w:tcBorders>
              <w:top w:val="none" w:sz="0" w:space="0" w:color="auto"/>
              <w:left w:val="none" w:sz="0" w:space="0" w:color="auto"/>
              <w:bottom w:val="none" w:sz="0" w:space="0" w:color="auto"/>
              <w:right w:val="none" w:sz="0" w:space="0" w:color="auto"/>
            </w:tcBorders>
          </w:tcPr>
          <w:p w14:paraId="41640AD3" w14:textId="2A510866" w:rsidR="001E0CCF" w:rsidRPr="001E7ADF" w:rsidRDefault="003D5E91" w:rsidP="00F90CB6">
            <w:pPr>
              <w:pStyle w:val="TableParagraph"/>
              <w:spacing w:line="248" w:lineRule="exact"/>
              <w:ind w:left="297"/>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Shabal</w:t>
            </w:r>
            <w:proofErr w:type="spellEnd"/>
            <w:r>
              <w:rPr>
                <w:rFonts w:asciiTheme="minorHAnsi" w:hAnsiTheme="minorHAnsi" w:cstheme="minorHAnsi"/>
                <w:color w:val="000000" w:themeColor="text1"/>
                <w:sz w:val="18"/>
                <w:szCs w:val="18"/>
              </w:rPr>
              <w:t xml:space="preserve"> Village, Quetta</w:t>
            </w:r>
          </w:p>
        </w:tc>
        <w:tc>
          <w:tcPr>
            <w:cnfStyle w:val="000100000000" w:firstRow="0" w:lastRow="0" w:firstColumn="0" w:lastColumn="1" w:oddVBand="0" w:evenVBand="0" w:oddHBand="0" w:evenHBand="0" w:firstRowFirstColumn="0" w:firstRowLastColumn="0" w:lastRowFirstColumn="0" w:lastRowLastColumn="0"/>
            <w:tcW w:w="4306" w:type="dxa"/>
            <w:tcBorders>
              <w:top w:val="none" w:sz="0" w:space="0" w:color="auto"/>
              <w:bottom w:val="none" w:sz="0" w:space="0" w:color="auto"/>
            </w:tcBorders>
          </w:tcPr>
          <w:p w14:paraId="360007C3" w14:textId="2C7CC218" w:rsidR="001E0CCF" w:rsidRPr="001E7ADF" w:rsidRDefault="003D5E91" w:rsidP="00F90CB6">
            <w:pPr>
              <w:pStyle w:val="TableParagraph"/>
              <w:rPr>
                <w:rFonts w:asciiTheme="minorHAnsi" w:hAnsiTheme="minorHAnsi" w:cstheme="minorHAnsi"/>
                <w:b w:val="0"/>
                <w:color w:val="000000" w:themeColor="text1"/>
                <w:sz w:val="18"/>
                <w:szCs w:val="18"/>
              </w:rPr>
            </w:pPr>
            <w:r>
              <w:rPr>
                <w:rFonts w:asciiTheme="minorHAnsi" w:hAnsiTheme="minorHAnsi" w:cstheme="minorHAnsi"/>
                <w:b w:val="0"/>
                <w:color w:val="000000" w:themeColor="text1"/>
                <w:sz w:val="18"/>
                <w:szCs w:val="18"/>
              </w:rPr>
              <w:t>9 Male</w:t>
            </w:r>
          </w:p>
        </w:tc>
      </w:tr>
      <w:tr w:rsidR="001E0CCF" w:rsidRPr="001E7ADF" w14:paraId="3AAFAD1E" w14:textId="77777777" w:rsidTr="009B6CEE">
        <w:trPr>
          <w:cnfStyle w:val="010000000000" w:firstRow="0" w:lastRow="1"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141" w:type="dxa"/>
          </w:tcPr>
          <w:p w14:paraId="58B6F723" w14:textId="77777777" w:rsidR="001E0CCF" w:rsidRPr="001E7ADF" w:rsidRDefault="001E0CCF" w:rsidP="001E7ADF">
            <w:pPr>
              <w:pStyle w:val="TableParagraph"/>
              <w:spacing w:line="248" w:lineRule="exact"/>
              <w:ind w:right="32"/>
              <w:jc w:val="center"/>
              <w:rPr>
                <w:rFonts w:asciiTheme="minorHAnsi" w:hAnsiTheme="minorHAnsi" w:cstheme="minorHAnsi"/>
                <w:b w:val="0"/>
                <w:color w:val="000000" w:themeColor="text1"/>
                <w:sz w:val="18"/>
                <w:szCs w:val="18"/>
              </w:rPr>
            </w:pPr>
            <w:r w:rsidRPr="001E7ADF">
              <w:rPr>
                <w:rFonts w:asciiTheme="minorHAnsi" w:hAnsiTheme="minorHAnsi" w:cstheme="minorHAnsi"/>
                <w:b w:val="0"/>
                <w:color w:val="000000" w:themeColor="text1"/>
                <w:sz w:val="18"/>
                <w:szCs w:val="18"/>
              </w:rPr>
              <w:t>2.</w:t>
            </w:r>
          </w:p>
        </w:tc>
        <w:tc>
          <w:tcPr>
            <w:cnfStyle w:val="000010000000" w:firstRow="0" w:lastRow="0" w:firstColumn="0" w:lastColumn="0" w:oddVBand="1" w:evenVBand="0" w:oddHBand="0" w:evenHBand="0" w:firstRowFirstColumn="0" w:firstRowLastColumn="0" w:lastRowFirstColumn="0" w:lastRowLastColumn="0"/>
            <w:tcW w:w="3643" w:type="dxa"/>
            <w:tcBorders>
              <w:left w:val="none" w:sz="0" w:space="0" w:color="auto"/>
              <w:right w:val="none" w:sz="0" w:space="0" w:color="auto"/>
            </w:tcBorders>
          </w:tcPr>
          <w:p w14:paraId="7E33DD5E" w14:textId="01BBEC97" w:rsidR="001E0CCF" w:rsidRPr="001E7ADF" w:rsidRDefault="003D5E91" w:rsidP="00F90CB6">
            <w:pPr>
              <w:pStyle w:val="TableParagraph"/>
              <w:spacing w:line="248" w:lineRule="exact"/>
              <w:ind w:left="297"/>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Khula Dam Village, Quetta</w:t>
            </w:r>
          </w:p>
        </w:tc>
        <w:tc>
          <w:tcPr>
            <w:cnfStyle w:val="000100000000" w:firstRow="0" w:lastRow="0" w:firstColumn="0" w:lastColumn="1" w:oddVBand="0" w:evenVBand="0" w:oddHBand="0" w:evenHBand="0" w:firstRowFirstColumn="0" w:firstRowLastColumn="0" w:lastRowFirstColumn="0" w:lastRowLastColumn="0"/>
            <w:tcW w:w="4306" w:type="dxa"/>
          </w:tcPr>
          <w:p w14:paraId="26C04F51" w14:textId="2170092E" w:rsidR="001E0CCF" w:rsidRPr="001E7ADF" w:rsidRDefault="003D5E91" w:rsidP="00927A0A">
            <w:pPr>
              <w:pStyle w:val="TableParagraph"/>
              <w:spacing w:line="248" w:lineRule="exact"/>
              <w:rPr>
                <w:rFonts w:asciiTheme="minorHAnsi" w:hAnsiTheme="minorHAnsi" w:cstheme="minorHAnsi"/>
                <w:b w:val="0"/>
                <w:color w:val="000000" w:themeColor="text1"/>
                <w:sz w:val="18"/>
                <w:szCs w:val="18"/>
              </w:rPr>
            </w:pPr>
            <w:r>
              <w:rPr>
                <w:rFonts w:asciiTheme="minorHAnsi" w:hAnsiTheme="minorHAnsi" w:cstheme="minorHAnsi"/>
                <w:b w:val="0"/>
                <w:color w:val="000000" w:themeColor="text1"/>
                <w:sz w:val="18"/>
                <w:szCs w:val="18"/>
              </w:rPr>
              <w:t xml:space="preserve">11 Male </w:t>
            </w:r>
          </w:p>
        </w:tc>
      </w:tr>
    </w:tbl>
    <w:p w14:paraId="62F814AE" w14:textId="77777777" w:rsidR="001E0CCF" w:rsidRPr="008900E5" w:rsidRDefault="001E0CCF" w:rsidP="001E0CCF">
      <w:pPr>
        <w:pStyle w:val="BodyText"/>
        <w:spacing w:before="11"/>
        <w:rPr>
          <w:rFonts w:asciiTheme="minorHAnsi" w:hAnsiTheme="minorHAnsi" w:cstheme="minorHAnsi"/>
          <w:b/>
          <w:color w:val="000000" w:themeColor="text1"/>
          <w:szCs w:val="22"/>
        </w:rPr>
      </w:pPr>
    </w:p>
    <w:p w14:paraId="25D882DD" w14:textId="77777777" w:rsidR="001E0CCF" w:rsidRDefault="001E0CCF" w:rsidP="008A5C64">
      <w:pPr>
        <w:spacing w:before="120" w:after="120" w:line="240" w:lineRule="auto"/>
        <w:jc w:val="both"/>
        <w:rPr>
          <w:rFonts w:eastAsia="Calibri" w:cstheme="minorHAnsi"/>
        </w:rPr>
      </w:pPr>
    </w:p>
    <w:p w14:paraId="342B8D13" w14:textId="6B55E69D" w:rsidR="008A5C64" w:rsidRPr="009B6CEE" w:rsidRDefault="008A5C64" w:rsidP="00A152C6">
      <w:pPr>
        <w:pStyle w:val="Heading2"/>
        <w:rPr>
          <w:rFonts w:asciiTheme="minorHAnsi" w:eastAsia="Calibri" w:hAnsiTheme="minorHAnsi" w:cstheme="minorHAnsi"/>
          <w:b/>
          <w:bCs/>
          <w:color w:val="auto"/>
          <w:sz w:val="22"/>
          <w:szCs w:val="22"/>
        </w:rPr>
      </w:pPr>
      <w:bookmarkStart w:id="19" w:name="_Toc129016363"/>
      <w:bookmarkStart w:id="20" w:name="_Toc143595210"/>
      <w:bookmarkStart w:id="21" w:name="_Toc143694257"/>
      <w:bookmarkStart w:id="22" w:name="_Toc150612083"/>
      <w:bookmarkStart w:id="23" w:name="_Toc156732617"/>
      <w:r w:rsidRPr="009B6CEE">
        <w:rPr>
          <w:rFonts w:asciiTheme="minorHAnsi" w:eastAsia="Calibri" w:hAnsiTheme="minorHAnsi" w:cstheme="minorHAnsi"/>
          <w:b/>
          <w:bCs/>
          <w:color w:val="auto"/>
          <w:sz w:val="22"/>
          <w:szCs w:val="22"/>
        </w:rPr>
        <w:t>Institutional</w:t>
      </w:r>
      <w:r w:rsidR="00814C9D" w:rsidRPr="009B6CEE">
        <w:rPr>
          <w:rFonts w:asciiTheme="minorHAnsi" w:eastAsia="Calibri" w:hAnsiTheme="minorHAnsi" w:cstheme="minorHAnsi"/>
          <w:b/>
          <w:bCs/>
          <w:color w:val="auto"/>
          <w:sz w:val="22"/>
          <w:szCs w:val="22"/>
        </w:rPr>
        <w:t>/Secondary</w:t>
      </w:r>
      <w:r w:rsidRPr="009B6CEE">
        <w:rPr>
          <w:rFonts w:asciiTheme="minorHAnsi" w:eastAsia="Calibri" w:hAnsiTheme="minorHAnsi" w:cstheme="minorHAnsi"/>
          <w:b/>
          <w:bCs/>
          <w:color w:val="auto"/>
          <w:sz w:val="22"/>
          <w:szCs w:val="22"/>
        </w:rPr>
        <w:t xml:space="preserve"> Consultation</w:t>
      </w:r>
      <w:bookmarkEnd w:id="19"/>
      <w:bookmarkEnd w:id="20"/>
      <w:bookmarkEnd w:id="21"/>
      <w:bookmarkEnd w:id="22"/>
      <w:r w:rsidR="00814C9D" w:rsidRPr="009B6CEE">
        <w:rPr>
          <w:rFonts w:asciiTheme="minorHAnsi" w:eastAsia="Calibri" w:hAnsiTheme="minorHAnsi" w:cstheme="minorHAnsi"/>
          <w:b/>
          <w:bCs/>
          <w:color w:val="auto"/>
          <w:sz w:val="22"/>
          <w:szCs w:val="22"/>
        </w:rPr>
        <w:t>s</w:t>
      </w:r>
      <w:bookmarkEnd w:id="23"/>
    </w:p>
    <w:p w14:paraId="05CFCE99" w14:textId="6284563B" w:rsidR="008A5C64" w:rsidRPr="00A45AB5" w:rsidRDefault="008A5C64" w:rsidP="008A5C64">
      <w:pPr>
        <w:spacing w:before="120" w:after="120" w:line="240" w:lineRule="auto"/>
        <w:jc w:val="both"/>
        <w:rPr>
          <w:rFonts w:eastAsia="Calibri" w:cstheme="minorHAnsi"/>
        </w:rPr>
      </w:pPr>
      <w:r w:rsidRPr="00A45AB5">
        <w:rPr>
          <w:rFonts w:eastAsia="Calibri" w:cstheme="minorHAnsi"/>
        </w:rPr>
        <w:t xml:space="preserve">The consultants environmental and social teams along with technical teams </w:t>
      </w:r>
      <w:r w:rsidR="00530CBA">
        <w:rPr>
          <w:rFonts w:eastAsia="Calibri" w:cstheme="minorHAnsi"/>
        </w:rPr>
        <w:t xml:space="preserve">of consultant </w:t>
      </w:r>
      <w:r w:rsidRPr="00A45AB5">
        <w:rPr>
          <w:rFonts w:eastAsia="Calibri" w:cstheme="minorHAnsi"/>
        </w:rPr>
        <w:t xml:space="preserve">visited various </w:t>
      </w:r>
      <w:r w:rsidR="000146C0" w:rsidRPr="00A45AB5">
        <w:rPr>
          <w:rFonts w:eastAsia="Calibri" w:cstheme="minorHAnsi"/>
        </w:rPr>
        <w:t>stakeholders’</w:t>
      </w:r>
      <w:r w:rsidRPr="00A45AB5">
        <w:rPr>
          <w:rFonts w:eastAsia="Calibri" w:cstheme="minorHAnsi"/>
        </w:rPr>
        <w:t xml:space="preserve"> organizations and offices located in the districts and provincial levels for information </w:t>
      </w:r>
      <w:r w:rsidRPr="00A45AB5">
        <w:rPr>
          <w:rFonts w:eastAsia="Calibri" w:cstheme="minorHAnsi"/>
        </w:rPr>
        <w:lastRenderedPageBreak/>
        <w:t xml:space="preserve">disclosure and to get feedback. Institutional stakeholder consultations were more formal as they involved government personnel and non-governmental organization, who were consulted. They were briefed on </w:t>
      </w:r>
      <w:proofErr w:type="gramStart"/>
      <w:r w:rsidRPr="00A45AB5">
        <w:rPr>
          <w:rFonts w:eastAsia="Calibri" w:cstheme="minorHAnsi"/>
        </w:rPr>
        <w:t>the  proposed</w:t>
      </w:r>
      <w:proofErr w:type="gramEnd"/>
      <w:r w:rsidRPr="00A45AB5">
        <w:rPr>
          <w:rFonts w:eastAsia="Calibri" w:cstheme="minorHAnsi"/>
        </w:rPr>
        <w:t xml:space="preserve"> Project, its proposed interventions and the potential negative and positive impact of the Project on the areas </w:t>
      </w:r>
      <w:r w:rsidR="00D162D6">
        <w:rPr>
          <w:rFonts w:eastAsia="Calibri" w:cstheme="minorHAnsi"/>
        </w:rPr>
        <w:t xml:space="preserve">of social and </w:t>
      </w:r>
      <w:r w:rsidRPr="00A45AB5">
        <w:rPr>
          <w:rFonts w:eastAsia="Calibri" w:cstheme="minorHAnsi"/>
        </w:rPr>
        <w:t xml:space="preserve">environment. </w:t>
      </w:r>
    </w:p>
    <w:p w14:paraId="7FB1AD2C" w14:textId="202ABA47" w:rsidR="005A72BD" w:rsidRPr="00A45AB5" w:rsidRDefault="008A5C64" w:rsidP="008A5C64">
      <w:pPr>
        <w:spacing w:before="120" w:after="120" w:line="240" w:lineRule="auto"/>
        <w:jc w:val="both"/>
        <w:rPr>
          <w:rFonts w:eastAsia="Calibri" w:cstheme="minorHAnsi"/>
        </w:rPr>
      </w:pPr>
      <w:r w:rsidRPr="00A45AB5">
        <w:rPr>
          <w:rFonts w:eastAsia="Calibri" w:cstheme="minorHAnsi"/>
        </w:rPr>
        <w:t>The public sector representatives of the different line departments expressed their complete support and efforts towards the Project development and mentioned the intent to ensure the Project was completed at the earliest to the highest quality standards. In addition, these officials expressed the commitment to ensuring the support and would adhere to all environmental and social compliance standards with no leniency in this regard to be expected from the relevant Government line departments. The digest of comment and suggestions received is given as under, whereas, complete list of offices visited, official consulted and feedback received is provided below:</w:t>
      </w:r>
    </w:p>
    <w:p w14:paraId="3C69E54E" w14:textId="5BC19C72" w:rsidR="001A2B96" w:rsidRDefault="001A2B96" w:rsidP="009B6CEE">
      <w:pPr>
        <w:rPr>
          <w:rFonts w:cstheme="minorHAnsi"/>
          <w:b/>
          <w:bCs/>
          <w:sz w:val="20"/>
          <w:szCs w:val="20"/>
        </w:rPr>
      </w:pPr>
    </w:p>
    <w:p w14:paraId="47EA8CC8" w14:textId="6D4B06CA" w:rsidR="001A2B96" w:rsidRPr="006E68F2" w:rsidRDefault="001A2B96" w:rsidP="0026115E">
      <w:pPr>
        <w:pStyle w:val="Caption"/>
        <w:keepNext/>
        <w:rPr>
          <w:b/>
          <w:bCs/>
          <w:sz w:val="22"/>
          <w:szCs w:val="22"/>
        </w:rPr>
      </w:pPr>
      <w:bookmarkStart w:id="24" w:name="_Toc164698760"/>
      <w:r w:rsidRPr="006E68F2">
        <w:rPr>
          <w:b/>
          <w:bCs/>
          <w:sz w:val="22"/>
          <w:szCs w:val="22"/>
        </w:rPr>
        <w:t xml:space="preserve">Table </w:t>
      </w:r>
      <w:r w:rsidRPr="006E68F2">
        <w:rPr>
          <w:b/>
          <w:bCs/>
          <w:sz w:val="22"/>
          <w:szCs w:val="22"/>
        </w:rPr>
        <w:fldChar w:fldCharType="begin"/>
      </w:r>
      <w:r w:rsidRPr="006E68F2">
        <w:rPr>
          <w:b/>
          <w:bCs/>
          <w:sz w:val="22"/>
          <w:szCs w:val="22"/>
        </w:rPr>
        <w:instrText xml:space="preserve"> SEQ Table \* ARABIC </w:instrText>
      </w:r>
      <w:r w:rsidRPr="006E68F2">
        <w:rPr>
          <w:b/>
          <w:bCs/>
          <w:sz w:val="22"/>
          <w:szCs w:val="22"/>
        </w:rPr>
        <w:fldChar w:fldCharType="separate"/>
      </w:r>
      <w:r w:rsidR="00937536">
        <w:rPr>
          <w:b/>
          <w:bCs/>
          <w:noProof/>
          <w:sz w:val="22"/>
          <w:szCs w:val="22"/>
        </w:rPr>
        <w:t>6</w:t>
      </w:r>
      <w:r w:rsidRPr="006E68F2">
        <w:rPr>
          <w:b/>
          <w:bCs/>
          <w:sz w:val="22"/>
          <w:szCs w:val="22"/>
        </w:rPr>
        <w:fldChar w:fldCharType="end"/>
      </w:r>
      <w:r w:rsidRPr="006E68F2">
        <w:rPr>
          <w:b/>
          <w:bCs/>
          <w:sz w:val="22"/>
          <w:szCs w:val="22"/>
        </w:rPr>
        <w:t>: Consultation with Institutional Stakeholders</w:t>
      </w:r>
      <w:bookmarkEnd w:id="24"/>
    </w:p>
    <w:tbl>
      <w:tblPr>
        <w:tblStyle w:val="TableGrid21421"/>
        <w:tblW w:w="3944" w:type="pct"/>
        <w:tblLook w:val="04A0" w:firstRow="1" w:lastRow="0" w:firstColumn="1" w:lastColumn="0" w:noHBand="0" w:noVBand="1"/>
      </w:tblPr>
      <w:tblGrid>
        <w:gridCol w:w="617"/>
        <w:gridCol w:w="2888"/>
        <w:gridCol w:w="3870"/>
      </w:tblGrid>
      <w:tr w:rsidR="00937536" w:rsidRPr="00A45AB5" w14:paraId="01AFCE6D" w14:textId="77777777" w:rsidTr="00927A0A">
        <w:trPr>
          <w:trHeight w:val="279"/>
        </w:trPr>
        <w:tc>
          <w:tcPr>
            <w:tcW w:w="418" w:type="pct"/>
            <w:vAlign w:val="center"/>
          </w:tcPr>
          <w:p w14:paraId="160D6770" w14:textId="77777777" w:rsidR="00937536" w:rsidRPr="00A45AB5" w:rsidRDefault="00937536" w:rsidP="00E5C396">
            <w:pPr>
              <w:spacing w:before="120" w:after="120"/>
              <w:jc w:val="center"/>
              <w:rPr>
                <w:b/>
                <w:bCs/>
                <w:sz w:val="18"/>
                <w:szCs w:val="18"/>
              </w:rPr>
            </w:pPr>
            <w:r w:rsidRPr="00E5C396">
              <w:rPr>
                <w:b/>
                <w:bCs/>
                <w:sz w:val="18"/>
                <w:szCs w:val="18"/>
              </w:rPr>
              <w:t>Sr. No</w:t>
            </w:r>
          </w:p>
        </w:tc>
        <w:tc>
          <w:tcPr>
            <w:tcW w:w="1958" w:type="pct"/>
            <w:vAlign w:val="center"/>
          </w:tcPr>
          <w:p w14:paraId="65BBF12B" w14:textId="1C48BAC7" w:rsidR="00937536" w:rsidRPr="00A45AB5" w:rsidRDefault="00937536" w:rsidP="0027187D">
            <w:pPr>
              <w:spacing w:before="120" w:after="120"/>
              <w:jc w:val="center"/>
              <w:rPr>
                <w:rFonts w:cstheme="minorHAnsi"/>
                <w:b/>
                <w:sz w:val="18"/>
                <w:szCs w:val="18"/>
              </w:rPr>
            </w:pPr>
            <w:r w:rsidRPr="00A45AB5">
              <w:rPr>
                <w:rFonts w:cstheme="minorHAnsi"/>
                <w:b/>
                <w:sz w:val="18"/>
                <w:szCs w:val="18"/>
              </w:rPr>
              <w:t>Department/Organization</w:t>
            </w:r>
          </w:p>
        </w:tc>
        <w:tc>
          <w:tcPr>
            <w:tcW w:w="2624" w:type="pct"/>
            <w:vAlign w:val="center"/>
          </w:tcPr>
          <w:p w14:paraId="3F38B31C" w14:textId="77777777" w:rsidR="00937536" w:rsidRPr="00A45AB5" w:rsidRDefault="00937536" w:rsidP="003A5346">
            <w:pPr>
              <w:spacing w:before="120" w:after="120"/>
              <w:jc w:val="center"/>
              <w:rPr>
                <w:rFonts w:cstheme="minorHAnsi"/>
                <w:b/>
                <w:sz w:val="18"/>
                <w:szCs w:val="18"/>
              </w:rPr>
            </w:pPr>
            <w:r w:rsidRPr="00A45AB5">
              <w:rPr>
                <w:rFonts w:cstheme="minorHAnsi"/>
                <w:b/>
                <w:sz w:val="18"/>
                <w:szCs w:val="18"/>
              </w:rPr>
              <w:t>Designation</w:t>
            </w:r>
          </w:p>
        </w:tc>
      </w:tr>
      <w:tr w:rsidR="00937536" w:rsidRPr="00A45AB5" w14:paraId="17235653" w14:textId="77777777" w:rsidTr="00927A0A">
        <w:trPr>
          <w:trHeight w:val="270"/>
        </w:trPr>
        <w:tc>
          <w:tcPr>
            <w:tcW w:w="418" w:type="pct"/>
            <w:vMerge w:val="restart"/>
            <w:vAlign w:val="center"/>
          </w:tcPr>
          <w:p w14:paraId="508ED6AE"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1.</w:t>
            </w:r>
          </w:p>
        </w:tc>
        <w:tc>
          <w:tcPr>
            <w:tcW w:w="1958" w:type="pct"/>
            <w:vMerge w:val="restart"/>
            <w:vAlign w:val="center"/>
          </w:tcPr>
          <w:p w14:paraId="12CEBC10" w14:textId="77777777" w:rsidR="00937536" w:rsidRPr="00A45AB5" w:rsidRDefault="00937536" w:rsidP="003A5346">
            <w:pPr>
              <w:spacing w:before="120" w:after="120"/>
              <w:rPr>
                <w:rFonts w:cstheme="minorHAnsi"/>
                <w:sz w:val="18"/>
                <w:szCs w:val="18"/>
              </w:rPr>
            </w:pPr>
            <w:r w:rsidRPr="00A45AB5">
              <w:rPr>
                <w:rFonts w:cstheme="minorHAnsi"/>
                <w:sz w:val="18"/>
                <w:szCs w:val="18"/>
              </w:rPr>
              <w:t>PMU</w:t>
            </w:r>
          </w:p>
        </w:tc>
        <w:tc>
          <w:tcPr>
            <w:tcW w:w="2624" w:type="pct"/>
            <w:vAlign w:val="center"/>
          </w:tcPr>
          <w:p w14:paraId="59F6D08F" w14:textId="77777777" w:rsidR="00937536" w:rsidRPr="00A45AB5" w:rsidRDefault="00937536" w:rsidP="003A5346">
            <w:pPr>
              <w:spacing w:before="120" w:after="120"/>
              <w:rPr>
                <w:rFonts w:cstheme="minorHAnsi"/>
                <w:sz w:val="18"/>
                <w:szCs w:val="18"/>
              </w:rPr>
            </w:pPr>
            <w:r w:rsidRPr="00A45AB5">
              <w:rPr>
                <w:rFonts w:cstheme="minorHAnsi"/>
                <w:sz w:val="18"/>
                <w:szCs w:val="18"/>
              </w:rPr>
              <w:t>Project Director</w:t>
            </w:r>
          </w:p>
        </w:tc>
      </w:tr>
      <w:tr w:rsidR="00937536" w:rsidRPr="00A45AB5" w14:paraId="26012F6C" w14:textId="77777777" w:rsidTr="00927A0A">
        <w:trPr>
          <w:trHeight w:val="230"/>
        </w:trPr>
        <w:tc>
          <w:tcPr>
            <w:tcW w:w="418" w:type="pct"/>
            <w:vMerge/>
            <w:vAlign w:val="center"/>
          </w:tcPr>
          <w:p w14:paraId="41B37629"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1CC8CBBA" w14:textId="77777777" w:rsidR="00937536" w:rsidRPr="00A45AB5" w:rsidRDefault="00937536" w:rsidP="003A5346">
            <w:pPr>
              <w:spacing w:before="120" w:after="120"/>
              <w:rPr>
                <w:rFonts w:cstheme="minorHAnsi"/>
                <w:sz w:val="18"/>
                <w:szCs w:val="18"/>
              </w:rPr>
            </w:pPr>
          </w:p>
        </w:tc>
        <w:tc>
          <w:tcPr>
            <w:tcW w:w="2624" w:type="pct"/>
            <w:vAlign w:val="center"/>
          </w:tcPr>
          <w:p w14:paraId="4E54C34D" w14:textId="77777777" w:rsidR="00937536" w:rsidRPr="00A45AB5" w:rsidRDefault="00937536" w:rsidP="003A5346">
            <w:pPr>
              <w:spacing w:before="120" w:after="120"/>
              <w:rPr>
                <w:rFonts w:cstheme="minorHAnsi"/>
                <w:sz w:val="18"/>
                <w:szCs w:val="18"/>
              </w:rPr>
            </w:pPr>
            <w:r w:rsidRPr="00A45AB5">
              <w:rPr>
                <w:rFonts w:cstheme="minorHAnsi"/>
                <w:sz w:val="18"/>
                <w:szCs w:val="18"/>
              </w:rPr>
              <w:t>Social Safeguard Specialist</w:t>
            </w:r>
          </w:p>
        </w:tc>
      </w:tr>
      <w:tr w:rsidR="00937536" w:rsidRPr="00A45AB5" w14:paraId="05A45B8E" w14:textId="77777777" w:rsidTr="00927A0A">
        <w:trPr>
          <w:trHeight w:val="230"/>
        </w:trPr>
        <w:tc>
          <w:tcPr>
            <w:tcW w:w="418" w:type="pct"/>
            <w:vMerge/>
            <w:vAlign w:val="center"/>
          </w:tcPr>
          <w:p w14:paraId="16850B4B"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090EF38C" w14:textId="77777777" w:rsidR="00937536" w:rsidRPr="00A45AB5" w:rsidRDefault="00937536" w:rsidP="003A5346">
            <w:pPr>
              <w:spacing w:before="120" w:after="120"/>
              <w:rPr>
                <w:rFonts w:cstheme="minorHAnsi"/>
                <w:sz w:val="18"/>
                <w:szCs w:val="18"/>
              </w:rPr>
            </w:pPr>
          </w:p>
        </w:tc>
        <w:tc>
          <w:tcPr>
            <w:tcW w:w="2624" w:type="pct"/>
            <w:vAlign w:val="center"/>
          </w:tcPr>
          <w:p w14:paraId="6998728D" w14:textId="77777777" w:rsidR="00937536" w:rsidRPr="00A45AB5" w:rsidRDefault="00937536" w:rsidP="003A5346">
            <w:pPr>
              <w:spacing w:before="120" w:after="120"/>
              <w:rPr>
                <w:rFonts w:cstheme="minorHAnsi"/>
                <w:sz w:val="18"/>
                <w:szCs w:val="18"/>
              </w:rPr>
            </w:pPr>
            <w:r w:rsidRPr="00A45AB5">
              <w:rPr>
                <w:rFonts w:cstheme="minorHAnsi"/>
                <w:sz w:val="18"/>
                <w:szCs w:val="18"/>
              </w:rPr>
              <w:t>Environment Specialist</w:t>
            </w:r>
          </w:p>
        </w:tc>
      </w:tr>
      <w:tr w:rsidR="00937536" w:rsidRPr="00A45AB5" w14:paraId="2562F408" w14:textId="77777777" w:rsidTr="00927A0A">
        <w:trPr>
          <w:trHeight w:val="230"/>
        </w:trPr>
        <w:tc>
          <w:tcPr>
            <w:tcW w:w="418" w:type="pct"/>
            <w:vMerge/>
            <w:vAlign w:val="center"/>
          </w:tcPr>
          <w:p w14:paraId="0D591382"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2D4E0931" w14:textId="77777777" w:rsidR="00937536" w:rsidRPr="00A45AB5" w:rsidRDefault="00937536" w:rsidP="003A5346">
            <w:pPr>
              <w:spacing w:before="120" w:after="120"/>
              <w:rPr>
                <w:rFonts w:cstheme="minorHAnsi"/>
                <w:sz w:val="18"/>
                <w:szCs w:val="18"/>
              </w:rPr>
            </w:pPr>
          </w:p>
        </w:tc>
        <w:tc>
          <w:tcPr>
            <w:tcW w:w="2624" w:type="pct"/>
            <w:vAlign w:val="center"/>
          </w:tcPr>
          <w:p w14:paraId="53866776" w14:textId="77777777" w:rsidR="00937536" w:rsidRPr="00A45AB5" w:rsidRDefault="00937536" w:rsidP="003A5346">
            <w:pPr>
              <w:spacing w:before="120" w:after="120"/>
              <w:rPr>
                <w:rFonts w:cstheme="minorHAnsi"/>
                <w:sz w:val="18"/>
                <w:szCs w:val="18"/>
              </w:rPr>
            </w:pPr>
            <w:r w:rsidRPr="00A45AB5">
              <w:rPr>
                <w:rFonts w:cstheme="minorHAnsi"/>
                <w:sz w:val="18"/>
                <w:szCs w:val="18"/>
              </w:rPr>
              <w:t>M&amp;E Specialist</w:t>
            </w:r>
          </w:p>
        </w:tc>
      </w:tr>
      <w:tr w:rsidR="00937536" w:rsidRPr="00A45AB5" w14:paraId="7AEB6787" w14:textId="77777777" w:rsidTr="00927A0A">
        <w:trPr>
          <w:trHeight w:val="230"/>
        </w:trPr>
        <w:tc>
          <w:tcPr>
            <w:tcW w:w="418" w:type="pct"/>
            <w:vAlign w:val="center"/>
          </w:tcPr>
          <w:p w14:paraId="60389745"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2.</w:t>
            </w:r>
          </w:p>
        </w:tc>
        <w:tc>
          <w:tcPr>
            <w:tcW w:w="1958" w:type="pct"/>
            <w:vAlign w:val="center"/>
          </w:tcPr>
          <w:p w14:paraId="76100D07" w14:textId="77777777" w:rsidR="00937536" w:rsidRPr="00A45AB5" w:rsidRDefault="00937536" w:rsidP="003A5346">
            <w:pPr>
              <w:spacing w:before="120" w:after="120"/>
              <w:rPr>
                <w:rFonts w:cstheme="minorHAnsi"/>
                <w:sz w:val="18"/>
                <w:szCs w:val="18"/>
              </w:rPr>
            </w:pPr>
            <w:r w:rsidRPr="00A45AB5">
              <w:rPr>
                <w:rFonts w:cstheme="minorHAnsi"/>
                <w:sz w:val="18"/>
                <w:szCs w:val="18"/>
              </w:rPr>
              <w:t>A.C Bagh</w:t>
            </w:r>
          </w:p>
        </w:tc>
        <w:tc>
          <w:tcPr>
            <w:tcW w:w="2624" w:type="pct"/>
            <w:vAlign w:val="center"/>
          </w:tcPr>
          <w:p w14:paraId="41706277" w14:textId="77777777" w:rsidR="00937536" w:rsidRPr="00A45AB5" w:rsidRDefault="00937536" w:rsidP="003A5346">
            <w:pPr>
              <w:spacing w:before="120" w:after="120"/>
              <w:rPr>
                <w:rFonts w:cstheme="minorHAnsi"/>
                <w:sz w:val="18"/>
                <w:szCs w:val="18"/>
              </w:rPr>
            </w:pPr>
            <w:r w:rsidRPr="00A45AB5">
              <w:rPr>
                <w:rFonts w:cstheme="minorHAnsi"/>
                <w:sz w:val="18"/>
                <w:szCs w:val="18"/>
              </w:rPr>
              <w:t>Assistant Commissioner</w:t>
            </w:r>
          </w:p>
        </w:tc>
      </w:tr>
      <w:tr w:rsidR="00937536" w:rsidRPr="00A45AB5" w14:paraId="5FE6309E" w14:textId="77777777" w:rsidTr="00927A0A">
        <w:trPr>
          <w:trHeight w:val="230"/>
        </w:trPr>
        <w:tc>
          <w:tcPr>
            <w:tcW w:w="418" w:type="pct"/>
            <w:vAlign w:val="center"/>
          </w:tcPr>
          <w:p w14:paraId="33EF9696"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3.</w:t>
            </w:r>
          </w:p>
        </w:tc>
        <w:tc>
          <w:tcPr>
            <w:tcW w:w="1958" w:type="pct"/>
            <w:vAlign w:val="center"/>
          </w:tcPr>
          <w:p w14:paraId="0970CBBE" w14:textId="77777777" w:rsidR="00937536" w:rsidRPr="00A45AB5" w:rsidRDefault="00937536" w:rsidP="003A5346">
            <w:pPr>
              <w:spacing w:before="120" w:after="120"/>
              <w:rPr>
                <w:rFonts w:cstheme="minorHAnsi"/>
                <w:sz w:val="18"/>
                <w:szCs w:val="18"/>
              </w:rPr>
            </w:pPr>
            <w:r w:rsidRPr="00A45AB5">
              <w:rPr>
                <w:rFonts w:cstheme="minorHAnsi"/>
                <w:sz w:val="18"/>
                <w:szCs w:val="18"/>
              </w:rPr>
              <w:t>Agriculture Department, Quetta</w:t>
            </w:r>
          </w:p>
        </w:tc>
        <w:tc>
          <w:tcPr>
            <w:tcW w:w="2624" w:type="pct"/>
            <w:vAlign w:val="center"/>
          </w:tcPr>
          <w:p w14:paraId="38E90C3C" w14:textId="77777777" w:rsidR="00937536" w:rsidRPr="00A45AB5" w:rsidRDefault="00937536" w:rsidP="003A5346">
            <w:pPr>
              <w:spacing w:before="120" w:after="120"/>
              <w:rPr>
                <w:rFonts w:cstheme="minorHAnsi"/>
                <w:sz w:val="18"/>
                <w:szCs w:val="18"/>
              </w:rPr>
            </w:pPr>
            <w:r w:rsidRPr="00A45AB5">
              <w:rPr>
                <w:rFonts w:cstheme="minorHAnsi"/>
                <w:sz w:val="18"/>
                <w:szCs w:val="18"/>
              </w:rPr>
              <w:t>Director General</w:t>
            </w:r>
          </w:p>
        </w:tc>
      </w:tr>
      <w:tr w:rsidR="00937536" w:rsidRPr="00A45AB5" w14:paraId="4E76AE9B" w14:textId="77777777" w:rsidTr="00927A0A">
        <w:trPr>
          <w:trHeight w:val="230"/>
        </w:trPr>
        <w:tc>
          <w:tcPr>
            <w:tcW w:w="418" w:type="pct"/>
            <w:vMerge w:val="restart"/>
            <w:vAlign w:val="center"/>
          </w:tcPr>
          <w:p w14:paraId="1CE419EF" w14:textId="77777777" w:rsidR="00937536" w:rsidRPr="00A45AB5" w:rsidRDefault="00937536" w:rsidP="003A5346">
            <w:pPr>
              <w:spacing w:before="120" w:after="120"/>
              <w:jc w:val="center"/>
              <w:rPr>
                <w:rFonts w:cstheme="minorHAnsi"/>
                <w:sz w:val="18"/>
                <w:szCs w:val="18"/>
              </w:rPr>
            </w:pPr>
          </w:p>
          <w:p w14:paraId="75C394F3"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4.</w:t>
            </w:r>
          </w:p>
        </w:tc>
        <w:tc>
          <w:tcPr>
            <w:tcW w:w="1958" w:type="pct"/>
            <w:vMerge w:val="restart"/>
            <w:vAlign w:val="center"/>
          </w:tcPr>
          <w:p w14:paraId="6B363825" w14:textId="77777777" w:rsidR="00937536" w:rsidRPr="00A45AB5" w:rsidRDefault="00937536" w:rsidP="003A5346">
            <w:pPr>
              <w:spacing w:before="120" w:after="120"/>
              <w:rPr>
                <w:rFonts w:cstheme="minorHAnsi"/>
                <w:sz w:val="18"/>
                <w:szCs w:val="18"/>
              </w:rPr>
            </w:pPr>
            <w:r w:rsidRPr="00A45AB5">
              <w:rPr>
                <w:rFonts w:cstheme="minorHAnsi"/>
                <w:sz w:val="18"/>
                <w:szCs w:val="18"/>
              </w:rPr>
              <w:t>Forest Department, Quetta</w:t>
            </w:r>
          </w:p>
        </w:tc>
        <w:tc>
          <w:tcPr>
            <w:tcW w:w="2624" w:type="pct"/>
            <w:vAlign w:val="center"/>
          </w:tcPr>
          <w:p w14:paraId="29F0366C" w14:textId="77777777" w:rsidR="00937536" w:rsidRPr="00A45AB5" w:rsidRDefault="00937536" w:rsidP="003A5346">
            <w:pPr>
              <w:spacing w:before="120" w:after="120"/>
              <w:rPr>
                <w:rFonts w:cstheme="minorHAnsi"/>
                <w:sz w:val="18"/>
                <w:szCs w:val="18"/>
              </w:rPr>
            </w:pPr>
            <w:r w:rsidRPr="00A45AB5">
              <w:rPr>
                <w:rFonts w:cstheme="minorHAnsi"/>
                <w:sz w:val="18"/>
                <w:szCs w:val="18"/>
              </w:rPr>
              <w:t>Conservator/</w:t>
            </w:r>
            <w:proofErr w:type="gramStart"/>
            <w:r w:rsidRPr="00A45AB5">
              <w:rPr>
                <w:rFonts w:cstheme="minorHAnsi"/>
                <w:sz w:val="18"/>
                <w:szCs w:val="18"/>
              </w:rPr>
              <w:t>P.D</w:t>
            </w:r>
            <w:proofErr w:type="gramEnd"/>
            <w:r w:rsidRPr="00A45AB5">
              <w:rPr>
                <w:rFonts w:cstheme="minorHAnsi"/>
                <w:sz w:val="18"/>
                <w:szCs w:val="18"/>
              </w:rPr>
              <w:t xml:space="preserve"> 10 Billion Tree Project</w:t>
            </w:r>
          </w:p>
        </w:tc>
      </w:tr>
      <w:tr w:rsidR="00937536" w:rsidRPr="00A45AB5" w14:paraId="6BA61EC8" w14:textId="77777777" w:rsidTr="00927A0A">
        <w:trPr>
          <w:trHeight w:val="230"/>
        </w:trPr>
        <w:tc>
          <w:tcPr>
            <w:tcW w:w="418" w:type="pct"/>
            <w:vMerge/>
            <w:vAlign w:val="center"/>
          </w:tcPr>
          <w:p w14:paraId="3A155816"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5FE10D6C" w14:textId="77777777" w:rsidR="00937536" w:rsidRPr="00A45AB5" w:rsidRDefault="00937536" w:rsidP="003A5346">
            <w:pPr>
              <w:spacing w:before="120" w:after="120"/>
              <w:rPr>
                <w:rFonts w:cstheme="minorHAnsi"/>
                <w:sz w:val="18"/>
                <w:szCs w:val="18"/>
              </w:rPr>
            </w:pPr>
          </w:p>
        </w:tc>
        <w:tc>
          <w:tcPr>
            <w:tcW w:w="2624" w:type="pct"/>
            <w:vAlign w:val="center"/>
          </w:tcPr>
          <w:p w14:paraId="6549A40E" w14:textId="77777777" w:rsidR="00937536" w:rsidRPr="00A45AB5" w:rsidRDefault="00937536" w:rsidP="003A5346">
            <w:pPr>
              <w:spacing w:before="120" w:after="120"/>
              <w:rPr>
                <w:rFonts w:cstheme="minorHAnsi"/>
                <w:sz w:val="18"/>
                <w:szCs w:val="18"/>
              </w:rPr>
            </w:pPr>
            <w:r w:rsidRPr="00A45AB5">
              <w:rPr>
                <w:rFonts w:cstheme="minorHAnsi"/>
                <w:sz w:val="18"/>
                <w:szCs w:val="18"/>
              </w:rPr>
              <w:t>CF M&amp;E</w:t>
            </w:r>
          </w:p>
        </w:tc>
      </w:tr>
      <w:tr w:rsidR="00937536" w:rsidRPr="00A45AB5" w14:paraId="567574C3" w14:textId="77777777" w:rsidTr="00927A0A">
        <w:trPr>
          <w:trHeight w:val="213"/>
        </w:trPr>
        <w:tc>
          <w:tcPr>
            <w:tcW w:w="418" w:type="pct"/>
            <w:vMerge/>
            <w:vAlign w:val="center"/>
          </w:tcPr>
          <w:p w14:paraId="5EF7C2AF"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61F4A04B" w14:textId="77777777" w:rsidR="00937536" w:rsidRPr="00A45AB5" w:rsidRDefault="00937536" w:rsidP="003A5346">
            <w:pPr>
              <w:spacing w:before="120" w:after="120"/>
              <w:rPr>
                <w:rFonts w:cstheme="minorHAnsi"/>
                <w:sz w:val="18"/>
                <w:szCs w:val="18"/>
              </w:rPr>
            </w:pPr>
          </w:p>
        </w:tc>
        <w:tc>
          <w:tcPr>
            <w:tcW w:w="2624" w:type="pct"/>
            <w:vAlign w:val="center"/>
          </w:tcPr>
          <w:p w14:paraId="6CA5138C" w14:textId="77777777" w:rsidR="00937536" w:rsidRPr="00A45AB5" w:rsidRDefault="00937536" w:rsidP="003A5346">
            <w:pPr>
              <w:spacing w:before="120" w:after="120"/>
              <w:rPr>
                <w:rFonts w:cstheme="minorHAnsi"/>
                <w:sz w:val="18"/>
                <w:szCs w:val="18"/>
              </w:rPr>
            </w:pPr>
            <w:r w:rsidRPr="00A45AB5">
              <w:rPr>
                <w:rFonts w:cstheme="minorHAnsi"/>
                <w:sz w:val="18"/>
                <w:szCs w:val="18"/>
              </w:rPr>
              <w:t>Media coordinator</w:t>
            </w:r>
          </w:p>
        </w:tc>
      </w:tr>
      <w:tr w:rsidR="00937536" w:rsidRPr="00A45AB5" w14:paraId="2D596B27" w14:textId="77777777" w:rsidTr="00927A0A">
        <w:trPr>
          <w:trHeight w:val="213"/>
        </w:trPr>
        <w:tc>
          <w:tcPr>
            <w:tcW w:w="418" w:type="pct"/>
            <w:vMerge w:val="restart"/>
            <w:vAlign w:val="center"/>
          </w:tcPr>
          <w:p w14:paraId="730D40A4" w14:textId="77777777" w:rsidR="00937536" w:rsidRPr="00A45AB5" w:rsidRDefault="00937536" w:rsidP="003A5346">
            <w:pPr>
              <w:spacing w:before="120" w:after="120"/>
              <w:jc w:val="center"/>
              <w:rPr>
                <w:rFonts w:cstheme="minorHAnsi"/>
                <w:sz w:val="18"/>
                <w:szCs w:val="18"/>
              </w:rPr>
            </w:pPr>
          </w:p>
          <w:p w14:paraId="5E75D1AE"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5.</w:t>
            </w:r>
          </w:p>
        </w:tc>
        <w:tc>
          <w:tcPr>
            <w:tcW w:w="1958" w:type="pct"/>
            <w:vMerge w:val="restart"/>
            <w:vAlign w:val="center"/>
          </w:tcPr>
          <w:p w14:paraId="68F9F506" w14:textId="77777777" w:rsidR="00937536" w:rsidRPr="00A45AB5" w:rsidRDefault="00937536" w:rsidP="003A5346">
            <w:pPr>
              <w:spacing w:before="120" w:after="120"/>
              <w:rPr>
                <w:rFonts w:cstheme="minorHAnsi"/>
                <w:sz w:val="18"/>
                <w:szCs w:val="18"/>
              </w:rPr>
            </w:pPr>
            <w:r w:rsidRPr="00A45AB5">
              <w:rPr>
                <w:rFonts w:cstheme="minorHAnsi"/>
                <w:sz w:val="18"/>
                <w:szCs w:val="18"/>
              </w:rPr>
              <w:t>PCRWR, Quetta</w:t>
            </w:r>
          </w:p>
        </w:tc>
        <w:tc>
          <w:tcPr>
            <w:tcW w:w="2624" w:type="pct"/>
            <w:vAlign w:val="center"/>
          </w:tcPr>
          <w:p w14:paraId="3BB442B8" w14:textId="77777777" w:rsidR="00937536" w:rsidRPr="00A45AB5" w:rsidRDefault="00937536" w:rsidP="003A5346">
            <w:pPr>
              <w:spacing w:before="120" w:after="120"/>
              <w:rPr>
                <w:rFonts w:cstheme="minorHAnsi"/>
                <w:sz w:val="18"/>
                <w:szCs w:val="18"/>
              </w:rPr>
            </w:pPr>
            <w:r w:rsidRPr="00A45AB5">
              <w:rPr>
                <w:rFonts w:cstheme="minorHAnsi"/>
                <w:sz w:val="18"/>
                <w:szCs w:val="18"/>
              </w:rPr>
              <w:t>Assistant Director</w:t>
            </w:r>
          </w:p>
        </w:tc>
      </w:tr>
      <w:tr w:rsidR="00937536" w:rsidRPr="00A45AB5" w14:paraId="78053B60" w14:textId="77777777" w:rsidTr="00927A0A">
        <w:trPr>
          <w:trHeight w:val="213"/>
        </w:trPr>
        <w:tc>
          <w:tcPr>
            <w:tcW w:w="418" w:type="pct"/>
            <w:vMerge/>
            <w:vAlign w:val="center"/>
          </w:tcPr>
          <w:p w14:paraId="5A70755B"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27531B1F" w14:textId="77777777" w:rsidR="00937536" w:rsidRPr="00A45AB5" w:rsidRDefault="00937536" w:rsidP="003A5346">
            <w:pPr>
              <w:spacing w:before="120" w:after="120"/>
              <w:rPr>
                <w:rFonts w:cstheme="minorHAnsi"/>
                <w:sz w:val="18"/>
                <w:szCs w:val="18"/>
              </w:rPr>
            </w:pPr>
          </w:p>
        </w:tc>
        <w:tc>
          <w:tcPr>
            <w:tcW w:w="2624" w:type="pct"/>
            <w:vAlign w:val="center"/>
          </w:tcPr>
          <w:p w14:paraId="675005D1" w14:textId="77777777" w:rsidR="00937536" w:rsidRPr="00A45AB5" w:rsidRDefault="00937536" w:rsidP="003A5346">
            <w:pPr>
              <w:spacing w:before="120" w:after="120"/>
              <w:rPr>
                <w:rFonts w:cstheme="minorHAnsi"/>
                <w:sz w:val="18"/>
                <w:szCs w:val="18"/>
              </w:rPr>
            </w:pPr>
            <w:r w:rsidRPr="00A45AB5">
              <w:rPr>
                <w:rFonts w:cstheme="minorHAnsi"/>
                <w:sz w:val="18"/>
                <w:szCs w:val="18"/>
              </w:rPr>
              <w:t>Scientific officer</w:t>
            </w:r>
          </w:p>
        </w:tc>
      </w:tr>
      <w:tr w:rsidR="00937536" w:rsidRPr="00A45AB5" w14:paraId="2AC4A8D9" w14:textId="77777777" w:rsidTr="00927A0A">
        <w:trPr>
          <w:trHeight w:val="315"/>
        </w:trPr>
        <w:tc>
          <w:tcPr>
            <w:tcW w:w="418" w:type="pct"/>
            <w:vAlign w:val="center"/>
          </w:tcPr>
          <w:p w14:paraId="7BC3D871"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6.</w:t>
            </w:r>
          </w:p>
        </w:tc>
        <w:tc>
          <w:tcPr>
            <w:tcW w:w="1958" w:type="pct"/>
            <w:vAlign w:val="center"/>
          </w:tcPr>
          <w:p w14:paraId="23536FF2" w14:textId="77777777" w:rsidR="00937536" w:rsidRPr="00A45AB5" w:rsidRDefault="00937536" w:rsidP="003A5346">
            <w:pPr>
              <w:spacing w:before="120" w:after="120"/>
              <w:rPr>
                <w:rFonts w:cstheme="minorHAnsi"/>
                <w:sz w:val="18"/>
                <w:szCs w:val="18"/>
              </w:rPr>
            </w:pPr>
            <w:r w:rsidRPr="00A45AB5">
              <w:rPr>
                <w:rFonts w:cstheme="minorHAnsi"/>
                <w:sz w:val="18"/>
                <w:szCs w:val="18"/>
              </w:rPr>
              <w:t>Forest Department, Sibi</w:t>
            </w:r>
          </w:p>
        </w:tc>
        <w:tc>
          <w:tcPr>
            <w:tcW w:w="2624" w:type="pct"/>
            <w:vAlign w:val="center"/>
          </w:tcPr>
          <w:p w14:paraId="6BF57718" w14:textId="77777777" w:rsidR="00937536" w:rsidRPr="00A45AB5" w:rsidRDefault="00937536" w:rsidP="003A5346">
            <w:pPr>
              <w:spacing w:before="120" w:after="120"/>
              <w:rPr>
                <w:rFonts w:cstheme="minorHAnsi"/>
                <w:sz w:val="18"/>
                <w:szCs w:val="18"/>
              </w:rPr>
            </w:pPr>
            <w:r w:rsidRPr="00A45AB5">
              <w:rPr>
                <w:rFonts w:cstheme="minorHAnsi"/>
                <w:sz w:val="18"/>
                <w:szCs w:val="18"/>
              </w:rPr>
              <w:t>Conservator</w:t>
            </w:r>
          </w:p>
        </w:tc>
      </w:tr>
      <w:tr w:rsidR="00937536" w:rsidRPr="00A45AB5" w14:paraId="2CA838D7" w14:textId="77777777" w:rsidTr="00927A0A">
        <w:trPr>
          <w:trHeight w:val="205"/>
        </w:trPr>
        <w:tc>
          <w:tcPr>
            <w:tcW w:w="418" w:type="pct"/>
            <w:vAlign w:val="center"/>
          </w:tcPr>
          <w:p w14:paraId="558E5091"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7.</w:t>
            </w:r>
          </w:p>
        </w:tc>
        <w:tc>
          <w:tcPr>
            <w:tcW w:w="1958" w:type="pct"/>
            <w:vAlign w:val="center"/>
          </w:tcPr>
          <w:p w14:paraId="4FB5AC4F" w14:textId="77777777" w:rsidR="00937536" w:rsidRPr="00A45AB5" w:rsidRDefault="00937536" w:rsidP="003A5346">
            <w:pPr>
              <w:spacing w:before="120" w:after="120"/>
              <w:rPr>
                <w:rFonts w:cstheme="minorHAnsi"/>
                <w:sz w:val="18"/>
                <w:szCs w:val="18"/>
              </w:rPr>
            </w:pPr>
            <w:r w:rsidRPr="00A45AB5">
              <w:rPr>
                <w:rFonts w:cstheme="minorHAnsi"/>
                <w:sz w:val="18"/>
                <w:szCs w:val="18"/>
              </w:rPr>
              <w:t>Wildlife Department, Sibi</w:t>
            </w:r>
          </w:p>
        </w:tc>
        <w:tc>
          <w:tcPr>
            <w:tcW w:w="2624" w:type="pct"/>
            <w:vAlign w:val="center"/>
          </w:tcPr>
          <w:p w14:paraId="24FF3125" w14:textId="77777777" w:rsidR="00937536" w:rsidRPr="00A45AB5" w:rsidRDefault="00937536" w:rsidP="003A5346">
            <w:pPr>
              <w:spacing w:before="120" w:after="120"/>
              <w:rPr>
                <w:rFonts w:cstheme="minorHAnsi"/>
                <w:sz w:val="18"/>
                <w:szCs w:val="18"/>
              </w:rPr>
            </w:pPr>
            <w:r w:rsidRPr="00A45AB5">
              <w:rPr>
                <w:rFonts w:cstheme="minorHAnsi"/>
                <w:sz w:val="18"/>
                <w:szCs w:val="18"/>
              </w:rPr>
              <w:t>Assistant Conservator</w:t>
            </w:r>
          </w:p>
        </w:tc>
      </w:tr>
      <w:tr w:rsidR="00937536" w:rsidRPr="00A45AB5" w14:paraId="38EF7C86" w14:textId="77777777" w:rsidTr="00927A0A">
        <w:trPr>
          <w:trHeight w:val="205"/>
        </w:trPr>
        <w:tc>
          <w:tcPr>
            <w:tcW w:w="418" w:type="pct"/>
            <w:vAlign w:val="center"/>
          </w:tcPr>
          <w:p w14:paraId="4C99618D"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8.</w:t>
            </w:r>
          </w:p>
        </w:tc>
        <w:tc>
          <w:tcPr>
            <w:tcW w:w="1958" w:type="pct"/>
            <w:vAlign w:val="center"/>
          </w:tcPr>
          <w:p w14:paraId="33404912" w14:textId="77777777" w:rsidR="00937536" w:rsidRPr="00A45AB5" w:rsidRDefault="00937536" w:rsidP="003A5346">
            <w:pPr>
              <w:spacing w:before="120" w:after="120"/>
              <w:rPr>
                <w:rFonts w:cstheme="minorHAnsi"/>
                <w:sz w:val="18"/>
                <w:szCs w:val="18"/>
              </w:rPr>
            </w:pPr>
            <w:r w:rsidRPr="00A45AB5">
              <w:rPr>
                <w:rFonts w:cstheme="minorHAnsi"/>
                <w:sz w:val="18"/>
                <w:szCs w:val="18"/>
              </w:rPr>
              <w:t>Agriculture Department, Sibi</w:t>
            </w:r>
          </w:p>
        </w:tc>
        <w:tc>
          <w:tcPr>
            <w:tcW w:w="2624" w:type="pct"/>
            <w:vAlign w:val="center"/>
          </w:tcPr>
          <w:p w14:paraId="6904469D" w14:textId="77777777" w:rsidR="00937536" w:rsidRPr="00A45AB5" w:rsidRDefault="00937536" w:rsidP="003A5346">
            <w:pPr>
              <w:spacing w:before="120" w:after="120"/>
              <w:rPr>
                <w:rFonts w:cstheme="minorHAnsi"/>
                <w:sz w:val="18"/>
                <w:szCs w:val="18"/>
              </w:rPr>
            </w:pPr>
            <w:r w:rsidRPr="00A45AB5">
              <w:rPr>
                <w:rFonts w:cstheme="minorHAnsi"/>
                <w:sz w:val="18"/>
                <w:szCs w:val="18"/>
              </w:rPr>
              <w:t>Agriculture Officer</w:t>
            </w:r>
          </w:p>
        </w:tc>
      </w:tr>
      <w:tr w:rsidR="00937536" w:rsidRPr="00A45AB5" w14:paraId="5C02F8AF" w14:textId="77777777" w:rsidTr="00927A0A">
        <w:trPr>
          <w:trHeight w:val="205"/>
        </w:trPr>
        <w:tc>
          <w:tcPr>
            <w:tcW w:w="418" w:type="pct"/>
            <w:vMerge w:val="restart"/>
            <w:vAlign w:val="center"/>
          </w:tcPr>
          <w:p w14:paraId="5688EF94" w14:textId="77777777" w:rsidR="00937536" w:rsidRPr="00A45AB5" w:rsidRDefault="00937536" w:rsidP="003A5346">
            <w:pPr>
              <w:spacing w:before="120" w:after="120"/>
              <w:jc w:val="center"/>
              <w:rPr>
                <w:rFonts w:cstheme="minorHAnsi"/>
                <w:sz w:val="18"/>
                <w:szCs w:val="18"/>
              </w:rPr>
            </w:pPr>
          </w:p>
          <w:p w14:paraId="5E5BE4DE"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9.</w:t>
            </w:r>
          </w:p>
        </w:tc>
        <w:tc>
          <w:tcPr>
            <w:tcW w:w="1958" w:type="pct"/>
            <w:vMerge w:val="restart"/>
            <w:vAlign w:val="center"/>
          </w:tcPr>
          <w:p w14:paraId="06680C44" w14:textId="77777777" w:rsidR="00937536" w:rsidRPr="00A45AB5" w:rsidRDefault="00937536" w:rsidP="003A5346">
            <w:pPr>
              <w:spacing w:before="120" w:after="120"/>
              <w:rPr>
                <w:rFonts w:cstheme="minorHAnsi"/>
                <w:sz w:val="18"/>
                <w:szCs w:val="18"/>
              </w:rPr>
            </w:pPr>
            <w:r w:rsidRPr="00A45AB5">
              <w:rPr>
                <w:rFonts w:cstheme="minorHAnsi"/>
                <w:sz w:val="18"/>
                <w:szCs w:val="18"/>
              </w:rPr>
              <w:t>OFWM, Sibi</w:t>
            </w:r>
          </w:p>
        </w:tc>
        <w:tc>
          <w:tcPr>
            <w:tcW w:w="2624" w:type="pct"/>
            <w:vAlign w:val="center"/>
          </w:tcPr>
          <w:p w14:paraId="26598469" w14:textId="77777777" w:rsidR="00937536" w:rsidRPr="00A45AB5" w:rsidRDefault="00937536" w:rsidP="003A5346">
            <w:pPr>
              <w:spacing w:before="120" w:after="120"/>
              <w:rPr>
                <w:rFonts w:cstheme="minorHAnsi"/>
                <w:sz w:val="18"/>
                <w:szCs w:val="18"/>
              </w:rPr>
            </w:pPr>
            <w:r w:rsidRPr="00A45AB5">
              <w:rPr>
                <w:rFonts w:cstheme="minorHAnsi"/>
                <w:sz w:val="18"/>
                <w:szCs w:val="18"/>
              </w:rPr>
              <w:t>Deputy Director</w:t>
            </w:r>
          </w:p>
        </w:tc>
      </w:tr>
      <w:tr w:rsidR="00937536" w:rsidRPr="00A45AB5" w14:paraId="2DF6516C" w14:textId="77777777" w:rsidTr="00927A0A">
        <w:trPr>
          <w:trHeight w:val="205"/>
        </w:trPr>
        <w:tc>
          <w:tcPr>
            <w:tcW w:w="418" w:type="pct"/>
            <w:vMerge/>
            <w:vAlign w:val="center"/>
          </w:tcPr>
          <w:p w14:paraId="790B268A"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3BD27B96" w14:textId="77777777" w:rsidR="00937536" w:rsidRPr="00A45AB5" w:rsidRDefault="00937536" w:rsidP="003A5346">
            <w:pPr>
              <w:spacing w:before="120" w:after="120"/>
              <w:rPr>
                <w:rFonts w:cstheme="minorHAnsi"/>
                <w:sz w:val="18"/>
                <w:szCs w:val="18"/>
              </w:rPr>
            </w:pPr>
          </w:p>
        </w:tc>
        <w:tc>
          <w:tcPr>
            <w:tcW w:w="2624" w:type="pct"/>
            <w:vAlign w:val="center"/>
          </w:tcPr>
          <w:p w14:paraId="5750675C" w14:textId="77777777" w:rsidR="00937536" w:rsidRPr="00A45AB5" w:rsidRDefault="00937536" w:rsidP="003A5346">
            <w:pPr>
              <w:spacing w:before="120" w:after="120"/>
              <w:rPr>
                <w:rFonts w:cstheme="minorHAnsi"/>
                <w:sz w:val="18"/>
                <w:szCs w:val="18"/>
              </w:rPr>
            </w:pPr>
            <w:r w:rsidRPr="00A45AB5">
              <w:rPr>
                <w:rFonts w:cstheme="minorHAnsi"/>
                <w:sz w:val="18"/>
                <w:szCs w:val="18"/>
              </w:rPr>
              <w:t>Sub-Engineer</w:t>
            </w:r>
          </w:p>
        </w:tc>
      </w:tr>
      <w:tr w:rsidR="00937536" w:rsidRPr="00A45AB5" w14:paraId="1AE83E87" w14:textId="77777777" w:rsidTr="00927A0A">
        <w:trPr>
          <w:trHeight w:val="205"/>
        </w:trPr>
        <w:tc>
          <w:tcPr>
            <w:tcW w:w="418" w:type="pct"/>
            <w:vMerge/>
            <w:vAlign w:val="center"/>
          </w:tcPr>
          <w:p w14:paraId="5D9E72ED"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22ABCE02" w14:textId="77777777" w:rsidR="00937536" w:rsidRPr="00A45AB5" w:rsidRDefault="00937536" w:rsidP="003A5346">
            <w:pPr>
              <w:spacing w:before="120" w:after="120"/>
              <w:rPr>
                <w:rFonts w:cstheme="minorHAnsi"/>
                <w:sz w:val="18"/>
                <w:szCs w:val="18"/>
              </w:rPr>
            </w:pPr>
          </w:p>
        </w:tc>
        <w:tc>
          <w:tcPr>
            <w:tcW w:w="2624" w:type="pct"/>
            <w:vAlign w:val="center"/>
          </w:tcPr>
          <w:p w14:paraId="21A83975" w14:textId="77777777" w:rsidR="00937536" w:rsidRPr="00A45AB5" w:rsidRDefault="00937536" w:rsidP="003A5346">
            <w:pPr>
              <w:spacing w:before="120" w:after="120"/>
              <w:rPr>
                <w:rFonts w:cstheme="minorHAnsi"/>
                <w:sz w:val="18"/>
                <w:szCs w:val="18"/>
              </w:rPr>
            </w:pPr>
            <w:r w:rsidRPr="00A45AB5">
              <w:rPr>
                <w:rFonts w:cstheme="minorHAnsi"/>
                <w:sz w:val="18"/>
                <w:szCs w:val="18"/>
              </w:rPr>
              <w:t>Water Management Officer</w:t>
            </w:r>
          </w:p>
        </w:tc>
      </w:tr>
      <w:tr w:rsidR="00937536" w:rsidRPr="00A45AB5" w14:paraId="0CA463B0" w14:textId="77777777" w:rsidTr="00927A0A">
        <w:trPr>
          <w:trHeight w:val="205"/>
        </w:trPr>
        <w:tc>
          <w:tcPr>
            <w:tcW w:w="418" w:type="pct"/>
            <w:vMerge w:val="restart"/>
            <w:vAlign w:val="center"/>
          </w:tcPr>
          <w:p w14:paraId="5AB3799D" w14:textId="77777777" w:rsidR="00937536" w:rsidRPr="00A45AB5" w:rsidRDefault="00937536" w:rsidP="003A5346">
            <w:pPr>
              <w:spacing w:before="120" w:after="120"/>
              <w:jc w:val="center"/>
              <w:rPr>
                <w:rFonts w:cstheme="minorHAnsi"/>
                <w:sz w:val="18"/>
                <w:szCs w:val="18"/>
              </w:rPr>
            </w:pPr>
          </w:p>
          <w:p w14:paraId="324D5B32"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10.</w:t>
            </w:r>
          </w:p>
        </w:tc>
        <w:tc>
          <w:tcPr>
            <w:tcW w:w="1958" w:type="pct"/>
            <w:vMerge w:val="restart"/>
            <w:vAlign w:val="center"/>
          </w:tcPr>
          <w:p w14:paraId="5CB05ADD" w14:textId="77777777" w:rsidR="00937536" w:rsidRPr="00A45AB5" w:rsidRDefault="00937536" w:rsidP="003A5346">
            <w:pPr>
              <w:spacing w:before="120" w:after="120"/>
              <w:rPr>
                <w:rFonts w:cstheme="minorHAnsi"/>
                <w:sz w:val="18"/>
                <w:szCs w:val="18"/>
              </w:rPr>
            </w:pPr>
            <w:r w:rsidRPr="00A45AB5">
              <w:rPr>
                <w:rFonts w:cstheme="minorHAnsi"/>
                <w:sz w:val="18"/>
                <w:szCs w:val="18"/>
              </w:rPr>
              <w:t xml:space="preserve">Irrigation Department, Haji </w:t>
            </w:r>
            <w:proofErr w:type="spellStart"/>
            <w:r w:rsidRPr="00A45AB5">
              <w:rPr>
                <w:rFonts w:cstheme="minorHAnsi"/>
                <w:sz w:val="18"/>
                <w:szCs w:val="18"/>
              </w:rPr>
              <w:t>Shahr</w:t>
            </w:r>
            <w:proofErr w:type="spellEnd"/>
          </w:p>
        </w:tc>
        <w:tc>
          <w:tcPr>
            <w:tcW w:w="2624" w:type="pct"/>
            <w:vAlign w:val="center"/>
          </w:tcPr>
          <w:p w14:paraId="6E91275E" w14:textId="77777777" w:rsidR="00937536" w:rsidRPr="00A45AB5" w:rsidRDefault="00937536" w:rsidP="003A5346">
            <w:pPr>
              <w:spacing w:before="120" w:after="120"/>
              <w:rPr>
                <w:rFonts w:cstheme="minorHAnsi"/>
                <w:sz w:val="18"/>
                <w:szCs w:val="18"/>
              </w:rPr>
            </w:pPr>
            <w:r w:rsidRPr="00A45AB5">
              <w:rPr>
                <w:rFonts w:cstheme="minorHAnsi"/>
                <w:sz w:val="18"/>
                <w:szCs w:val="18"/>
              </w:rPr>
              <w:t>S.</w:t>
            </w:r>
            <w:proofErr w:type="gramStart"/>
            <w:r w:rsidRPr="00A45AB5">
              <w:rPr>
                <w:rFonts w:cstheme="minorHAnsi"/>
                <w:sz w:val="18"/>
                <w:szCs w:val="18"/>
              </w:rPr>
              <w:t>D.O</w:t>
            </w:r>
            <w:proofErr w:type="gramEnd"/>
          </w:p>
        </w:tc>
      </w:tr>
      <w:tr w:rsidR="00937536" w:rsidRPr="00A45AB5" w14:paraId="2A019755" w14:textId="77777777" w:rsidTr="00927A0A">
        <w:trPr>
          <w:trHeight w:val="205"/>
        </w:trPr>
        <w:tc>
          <w:tcPr>
            <w:tcW w:w="418" w:type="pct"/>
            <w:vMerge/>
            <w:vAlign w:val="center"/>
          </w:tcPr>
          <w:p w14:paraId="1990FFDA"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6AB4086A" w14:textId="77777777" w:rsidR="00937536" w:rsidRPr="00A45AB5" w:rsidRDefault="00937536" w:rsidP="003A5346">
            <w:pPr>
              <w:spacing w:before="120" w:after="120"/>
              <w:rPr>
                <w:rFonts w:cstheme="minorHAnsi"/>
                <w:sz w:val="18"/>
                <w:szCs w:val="18"/>
              </w:rPr>
            </w:pPr>
          </w:p>
        </w:tc>
        <w:tc>
          <w:tcPr>
            <w:tcW w:w="2624" w:type="pct"/>
            <w:vAlign w:val="center"/>
          </w:tcPr>
          <w:p w14:paraId="627B1314" w14:textId="77777777" w:rsidR="00937536" w:rsidRPr="00A45AB5" w:rsidRDefault="00937536" w:rsidP="003A5346">
            <w:pPr>
              <w:spacing w:before="120" w:after="120"/>
              <w:rPr>
                <w:rFonts w:cstheme="minorHAnsi"/>
                <w:sz w:val="18"/>
                <w:szCs w:val="18"/>
              </w:rPr>
            </w:pPr>
            <w:r w:rsidRPr="00A45AB5">
              <w:rPr>
                <w:rFonts w:cstheme="minorHAnsi"/>
                <w:sz w:val="18"/>
                <w:szCs w:val="18"/>
              </w:rPr>
              <w:t>Gate Supervisor</w:t>
            </w:r>
          </w:p>
        </w:tc>
      </w:tr>
      <w:tr w:rsidR="00937536" w:rsidRPr="00A45AB5" w14:paraId="383E68CF" w14:textId="77777777" w:rsidTr="00927A0A">
        <w:trPr>
          <w:trHeight w:val="205"/>
        </w:trPr>
        <w:tc>
          <w:tcPr>
            <w:tcW w:w="418" w:type="pct"/>
            <w:vMerge w:val="restart"/>
            <w:vAlign w:val="center"/>
          </w:tcPr>
          <w:p w14:paraId="1A1756D2" w14:textId="77777777" w:rsidR="00937536" w:rsidRPr="00A45AB5" w:rsidRDefault="00937536" w:rsidP="003A5346">
            <w:pPr>
              <w:spacing w:before="120" w:after="120"/>
              <w:jc w:val="center"/>
              <w:rPr>
                <w:rFonts w:cstheme="minorHAnsi"/>
                <w:sz w:val="18"/>
                <w:szCs w:val="18"/>
              </w:rPr>
            </w:pPr>
            <w:r w:rsidRPr="00A45AB5">
              <w:rPr>
                <w:rFonts w:cstheme="minorHAnsi"/>
                <w:sz w:val="18"/>
                <w:szCs w:val="18"/>
              </w:rPr>
              <w:t>11.</w:t>
            </w:r>
          </w:p>
        </w:tc>
        <w:tc>
          <w:tcPr>
            <w:tcW w:w="1958" w:type="pct"/>
            <w:vMerge w:val="restart"/>
            <w:vAlign w:val="center"/>
          </w:tcPr>
          <w:p w14:paraId="0C6A7FF2" w14:textId="77777777" w:rsidR="00937536" w:rsidRPr="00A45AB5" w:rsidRDefault="00937536" w:rsidP="003A5346">
            <w:pPr>
              <w:spacing w:before="120" w:after="120"/>
              <w:rPr>
                <w:rFonts w:cstheme="minorHAnsi"/>
                <w:sz w:val="18"/>
                <w:szCs w:val="18"/>
              </w:rPr>
            </w:pPr>
            <w:r w:rsidRPr="00A45AB5">
              <w:rPr>
                <w:rFonts w:cstheme="minorHAnsi"/>
                <w:sz w:val="18"/>
                <w:szCs w:val="18"/>
              </w:rPr>
              <w:t xml:space="preserve">Forest Department, </w:t>
            </w:r>
            <w:proofErr w:type="spellStart"/>
            <w:r w:rsidRPr="00A45AB5">
              <w:rPr>
                <w:rFonts w:cstheme="minorHAnsi"/>
                <w:sz w:val="18"/>
                <w:szCs w:val="18"/>
              </w:rPr>
              <w:t>Dhadar</w:t>
            </w:r>
            <w:proofErr w:type="spellEnd"/>
          </w:p>
        </w:tc>
        <w:tc>
          <w:tcPr>
            <w:tcW w:w="2624" w:type="pct"/>
            <w:vAlign w:val="center"/>
          </w:tcPr>
          <w:p w14:paraId="641DBB66" w14:textId="77777777" w:rsidR="00937536" w:rsidRPr="00A45AB5" w:rsidRDefault="00937536" w:rsidP="003A5346">
            <w:pPr>
              <w:spacing w:before="120" w:after="120"/>
              <w:rPr>
                <w:rFonts w:cstheme="minorHAnsi"/>
                <w:sz w:val="18"/>
                <w:szCs w:val="18"/>
              </w:rPr>
            </w:pPr>
            <w:r w:rsidRPr="00A45AB5">
              <w:rPr>
                <w:rFonts w:cstheme="minorHAnsi"/>
                <w:sz w:val="18"/>
                <w:szCs w:val="18"/>
              </w:rPr>
              <w:t>D.</w:t>
            </w:r>
            <w:proofErr w:type="gramStart"/>
            <w:r w:rsidRPr="00A45AB5">
              <w:rPr>
                <w:rFonts w:cstheme="minorHAnsi"/>
                <w:sz w:val="18"/>
                <w:szCs w:val="18"/>
              </w:rPr>
              <w:t>F.O</w:t>
            </w:r>
            <w:proofErr w:type="gramEnd"/>
          </w:p>
        </w:tc>
      </w:tr>
      <w:tr w:rsidR="00937536" w:rsidRPr="00A45AB5" w14:paraId="7D7C4F0A" w14:textId="77777777" w:rsidTr="00927A0A">
        <w:trPr>
          <w:trHeight w:val="205"/>
        </w:trPr>
        <w:tc>
          <w:tcPr>
            <w:tcW w:w="418" w:type="pct"/>
            <w:vMerge/>
            <w:vAlign w:val="center"/>
          </w:tcPr>
          <w:p w14:paraId="4D4795A8" w14:textId="77777777" w:rsidR="00937536" w:rsidRPr="00A45AB5" w:rsidRDefault="00937536" w:rsidP="003A5346">
            <w:pPr>
              <w:spacing w:before="120" w:after="120"/>
              <w:jc w:val="center"/>
              <w:rPr>
                <w:rFonts w:cstheme="minorHAnsi"/>
                <w:sz w:val="18"/>
                <w:szCs w:val="18"/>
              </w:rPr>
            </w:pPr>
          </w:p>
        </w:tc>
        <w:tc>
          <w:tcPr>
            <w:tcW w:w="1958" w:type="pct"/>
            <w:vMerge/>
            <w:vAlign w:val="center"/>
          </w:tcPr>
          <w:p w14:paraId="4E451A4F" w14:textId="77777777" w:rsidR="00937536" w:rsidRPr="00A45AB5" w:rsidRDefault="00937536" w:rsidP="003A5346">
            <w:pPr>
              <w:spacing w:before="120" w:after="120"/>
              <w:rPr>
                <w:rFonts w:cstheme="minorHAnsi"/>
                <w:sz w:val="18"/>
                <w:szCs w:val="18"/>
              </w:rPr>
            </w:pPr>
          </w:p>
        </w:tc>
        <w:tc>
          <w:tcPr>
            <w:tcW w:w="2624" w:type="pct"/>
            <w:vAlign w:val="center"/>
          </w:tcPr>
          <w:p w14:paraId="7B289FC0" w14:textId="77777777" w:rsidR="00937536" w:rsidRPr="00A45AB5" w:rsidRDefault="00937536" w:rsidP="003A5346">
            <w:pPr>
              <w:spacing w:before="120" w:after="120"/>
              <w:rPr>
                <w:rFonts w:cstheme="minorHAnsi"/>
                <w:sz w:val="18"/>
                <w:szCs w:val="18"/>
              </w:rPr>
            </w:pPr>
            <w:r w:rsidRPr="00A45AB5">
              <w:rPr>
                <w:rFonts w:cstheme="minorHAnsi"/>
                <w:sz w:val="18"/>
                <w:szCs w:val="18"/>
              </w:rPr>
              <w:t>D.</w:t>
            </w:r>
            <w:proofErr w:type="gramStart"/>
            <w:r w:rsidRPr="00A45AB5">
              <w:rPr>
                <w:rFonts w:cstheme="minorHAnsi"/>
                <w:sz w:val="18"/>
                <w:szCs w:val="18"/>
              </w:rPr>
              <w:t>F.O</w:t>
            </w:r>
            <w:proofErr w:type="gramEnd"/>
          </w:p>
        </w:tc>
      </w:tr>
    </w:tbl>
    <w:p w14:paraId="3A8BE2D3" w14:textId="72615589" w:rsidR="005A72BD" w:rsidRPr="00A45AB5" w:rsidRDefault="005A72BD" w:rsidP="005A72BD">
      <w:pPr>
        <w:spacing w:before="120" w:after="120" w:line="240" w:lineRule="auto"/>
        <w:ind w:right="148"/>
        <w:jc w:val="both"/>
        <w:rPr>
          <w:rFonts w:cstheme="minorHAnsi"/>
          <w:spacing w:val="36"/>
        </w:rPr>
      </w:pPr>
      <w:r w:rsidRPr="00A45AB5">
        <w:rPr>
          <w:rFonts w:eastAsia="Calibri" w:cstheme="minorHAnsi"/>
        </w:rPr>
        <w:t xml:space="preserve">Coordination with and inclusion of the needs of all stakeholders are essential for successful implementation of a project. The Project in-hand is particularly of social nature and requires due participation and opinion sharing from the related stakeholders. </w:t>
      </w:r>
      <w:r w:rsidRPr="00677959">
        <w:rPr>
          <w:rFonts w:eastAsia="Calibri" w:cstheme="minorHAnsi"/>
        </w:rPr>
        <w:t>In Quetta under Water Supply Component B of the QWASA, the stakeholders directly involved and handling the system are Q-WASA, Irrigation Department, MES, Forest Department, and En</w:t>
      </w:r>
      <w:r w:rsidR="0076647E" w:rsidRPr="00677959">
        <w:rPr>
          <w:rFonts w:eastAsia="Calibri" w:cstheme="minorHAnsi"/>
        </w:rPr>
        <w:t>vironmental Protection Agency</w:t>
      </w:r>
      <w:r w:rsidR="0076647E" w:rsidRPr="00A45AB5">
        <w:rPr>
          <w:rFonts w:eastAsia="Calibri" w:cstheme="minorHAnsi"/>
        </w:rPr>
        <w:t>. One each meeting</w:t>
      </w:r>
      <w:r w:rsidRPr="00A45AB5">
        <w:rPr>
          <w:rFonts w:eastAsia="Calibri" w:cstheme="minorHAnsi"/>
        </w:rPr>
        <w:t xml:space="preserve"> and joint field visits were</w:t>
      </w:r>
      <w:r w:rsidRPr="00A45AB5">
        <w:rPr>
          <w:rFonts w:cstheme="minorHAnsi"/>
        </w:rPr>
        <w:t xml:space="preserve"> </w:t>
      </w:r>
      <w:r w:rsidRPr="00A45AB5">
        <w:rPr>
          <w:rFonts w:eastAsia="Calibri" w:cstheme="minorHAnsi"/>
        </w:rPr>
        <w:t xml:space="preserve">held with the </w:t>
      </w:r>
      <w:r w:rsidR="0076647E" w:rsidRPr="00A45AB5">
        <w:rPr>
          <w:rFonts w:eastAsia="Calibri" w:cstheme="minorHAnsi"/>
        </w:rPr>
        <w:t>professionals,’</w:t>
      </w:r>
      <w:r w:rsidRPr="00A45AB5">
        <w:rPr>
          <w:rFonts w:eastAsia="Calibri" w:cstheme="minorHAnsi"/>
        </w:rPr>
        <w:t xml:space="preserve"> </w:t>
      </w:r>
      <w:r w:rsidR="0076647E" w:rsidRPr="00A45AB5">
        <w:rPr>
          <w:rFonts w:eastAsia="Calibri" w:cstheme="minorHAnsi"/>
        </w:rPr>
        <w:t xml:space="preserve">officials </w:t>
      </w:r>
      <w:r w:rsidRPr="00A45AB5">
        <w:rPr>
          <w:rFonts w:eastAsia="Calibri" w:cstheme="minorHAnsi"/>
        </w:rPr>
        <w:t xml:space="preserve">of these </w:t>
      </w:r>
      <w:r w:rsidR="0076647E" w:rsidRPr="00A45AB5">
        <w:rPr>
          <w:rFonts w:eastAsia="Calibri" w:cstheme="minorHAnsi"/>
        </w:rPr>
        <w:t>departments/</w:t>
      </w:r>
      <w:r w:rsidRPr="00A45AB5">
        <w:rPr>
          <w:rFonts w:eastAsia="Calibri" w:cstheme="minorHAnsi"/>
        </w:rPr>
        <w:t>organizations to know about the existing conditions and challenges.</w:t>
      </w:r>
      <w:r w:rsidRPr="00A45AB5">
        <w:rPr>
          <w:rFonts w:cstheme="minorHAnsi"/>
          <w:spacing w:val="36"/>
        </w:rPr>
        <w:t xml:space="preserve"> </w:t>
      </w:r>
    </w:p>
    <w:p w14:paraId="7397C245" w14:textId="164367AD" w:rsidR="0076647E" w:rsidRPr="00A45AB5" w:rsidRDefault="0076647E" w:rsidP="0076647E">
      <w:pPr>
        <w:spacing w:before="120" w:after="120" w:line="240" w:lineRule="auto"/>
        <w:ind w:right="148"/>
        <w:jc w:val="both"/>
        <w:rPr>
          <w:rFonts w:eastAsia="Calibri" w:cstheme="minorHAnsi"/>
        </w:rPr>
      </w:pPr>
      <w:r w:rsidRPr="00A45AB5">
        <w:rPr>
          <w:rFonts w:eastAsia="Calibri" w:cstheme="minorHAnsi"/>
        </w:rPr>
        <w:t xml:space="preserve">Main water resources stakeholder </w:t>
      </w:r>
      <w:r w:rsidR="00C0048B" w:rsidRPr="00A45AB5">
        <w:rPr>
          <w:rFonts w:eastAsia="Calibri" w:cstheme="minorHAnsi"/>
        </w:rPr>
        <w:t>has</w:t>
      </w:r>
      <w:r w:rsidRPr="00A45AB5">
        <w:rPr>
          <w:rFonts w:eastAsia="Calibri" w:cstheme="minorHAnsi"/>
        </w:rPr>
        <w:t xml:space="preserve"> also been given due heed to understand the project objectives, goals, margin for water supply improvement, </w:t>
      </w:r>
      <w:proofErr w:type="gramStart"/>
      <w:r w:rsidRPr="00A45AB5">
        <w:rPr>
          <w:rFonts w:eastAsia="Calibri" w:cstheme="minorHAnsi"/>
        </w:rPr>
        <w:t>limitations</w:t>
      </w:r>
      <w:proofErr w:type="gramEnd"/>
      <w:r w:rsidRPr="00A45AB5">
        <w:rPr>
          <w:rFonts w:eastAsia="Calibri" w:cstheme="minorHAnsi"/>
        </w:rPr>
        <w:t xml:space="preserve"> and challenges. Weekly meetings and quarterly presentations have been a ritual throughout the project timeline.</w:t>
      </w:r>
    </w:p>
    <w:p w14:paraId="42B2ECF5" w14:textId="3BFA162C" w:rsidR="00A2385B" w:rsidRPr="00A45AB5" w:rsidRDefault="00A2385B" w:rsidP="00A2385B">
      <w:pPr>
        <w:spacing w:before="120" w:after="120" w:line="240" w:lineRule="auto"/>
        <w:ind w:right="159"/>
        <w:jc w:val="both"/>
        <w:rPr>
          <w:rFonts w:eastAsia="Calibri" w:cstheme="minorHAnsi"/>
        </w:rPr>
      </w:pPr>
      <w:r w:rsidRPr="00A45AB5">
        <w:rPr>
          <w:rFonts w:eastAsia="Calibri" w:cstheme="minorHAnsi"/>
        </w:rPr>
        <w:t>Q-WASA staff accompanied to several pumping stations and explained the operational issues being faced</w:t>
      </w:r>
      <w:r w:rsidRPr="00A45AB5">
        <w:rPr>
          <w:rFonts w:cstheme="minorHAnsi"/>
        </w:rPr>
        <w:t xml:space="preserve"> </w:t>
      </w:r>
      <w:r w:rsidRPr="00A45AB5">
        <w:rPr>
          <w:rFonts w:eastAsia="Calibri" w:cstheme="minorHAnsi"/>
        </w:rPr>
        <w:t>by them due to various technical and administrative factors affecting the overall performance of Q-WASA. Similarly, joint field visits with forest department officers were very useful as they indicated suitable sites for watershed management interventions, these sites were studied and evaluated by the Consultant team apart from examining the other potential sites.</w:t>
      </w:r>
    </w:p>
    <w:p w14:paraId="3C0AA45D" w14:textId="77777777" w:rsidR="0010554D" w:rsidRPr="00A45AB5" w:rsidRDefault="00A2385B" w:rsidP="0010554D">
      <w:pPr>
        <w:spacing w:before="120" w:after="120" w:line="240" w:lineRule="auto"/>
        <w:ind w:right="149"/>
        <w:jc w:val="both"/>
        <w:rPr>
          <w:rFonts w:eastAsia="Calibri" w:cstheme="minorHAnsi"/>
        </w:rPr>
      </w:pPr>
      <w:r w:rsidRPr="00677959">
        <w:rPr>
          <w:rFonts w:eastAsia="Calibri" w:cstheme="minorHAnsi"/>
        </w:rPr>
        <w:t>Irrigation Department plays the key role in management of water resources, particularly those related to surface water. Meetings</w:t>
      </w:r>
      <w:r w:rsidRPr="00A45AB5">
        <w:rPr>
          <w:rFonts w:eastAsia="Calibri" w:cstheme="minorHAnsi"/>
        </w:rPr>
        <w:t xml:space="preserve"> and discussions with Irrigation Department professionals helped in finalizing the selection of interventions for priority package as well as </w:t>
      </w:r>
      <w:bookmarkStart w:id="25" w:name="_TOC_250019"/>
      <w:bookmarkStart w:id="26" w:name="_Toc150612084"/>
      <w:r w:rsidR="0010554D" w:rsidRPr="00A45AB5">
        <w:rPr>
          <w:rFonts w:eastAsia="Calibri" w:cstheme="minorHAnsi"/>
        </w:rPr>
        <w:t>for future development options.</w:t>
      </w:r>
    </w:p>
    <w:p w14:paraId="60E9FBCA" w14:textId="61600773" w:rsidR="00A2385B" w:rsidRPr="002230FC" w:rsidRDefault="00A2385B" w:rsidP="0010554D">
      <w:pPr>
        <w:spacing w:before="120" w:after="120" w:line="240" w:lineRule="auto"/>
        <w:ind w:right="149"/>
        <w:jc w:val="both"/>
        <w:rPr>
          <w:rFonts w:eastAsia="Calibri" w:cstheme="minorHAnsi"/>
          <w:b/>
          <w:bCs/>
        </w:rPr>
      </w:pPr>
      <w:r w:rsidRPr="002230FC">
        <w:rPr>
          <w:rFonts w:eastAsia="Calibri" w:cstheme="minorHAnsi"/>
          <w:b/>
          <w:bCs/>
        </w:rPr>
        <w:t xml:space="preserve">Meeting with Other </w:t>
      </w:r>
      <w:bookmarkEnd w:id="25"/>
      <w:r w:rsidRPr="002230FC">
        <w:rPr>
          <w:rFonts w:eastAsia="Calibri" w:cstheme="minorHAnsi"/>
          <w:b/>
          <w:bCs/>
        </w:rPr>
        <w:t>Stakeholders</w:t>
      </w:r>
      <w:bookmarkEnd w:id="26"/>
    </w:p>
    <w:p w14:paraId="0B6D4DB3" w14:textId="77777777" w:rsidR="00A2385B" w:rsidRPr="00A45AB5" w:rsidRDefault="00A2385B" w:rsidP="00A2385B">
      <w:pPr>
        <w:spacing w:before="120" w:after="120" w:line="240" w:lineRule="auto"/>
        <w:ind w:right="169"/>
        <w:jc w:val="both"/>
        <w:rPr>
          <w:rFonts w:eastAsia="Calibri" w:cstheme="minorHAnsi"/>
        </w:rPr>
      </w:pPr>
      <w:r w:rsidRPr="00A45AB5">
        <w:rPr>
          <w:rFonts w:eastAsia="Calibri" w:cstheme="minorHAnsi"/>
        </w:rPr>
        <w:t>The Consultants teams also visited the other stakeholders of the project area for extraction of useful    information and to discuss the project related matters related to their jurisdiction. In this regard following departments were visited throughout the project timeline.</w:t>
      </w:r>
    </w:p>
    <w:p w14:paraId="7B4A9348" w14:textId="77777777" w:rsidR="00A2385B" w:rsidRPr="00A45AB5" w:rsidRDefault="00A2385B" w:rsidP="009B6CEE">
      <w:pPr>
        <w:pStyle w:val="BodyText"/>
        <w:numPr>
          <w:ilvl w:val="0"/>
          <w:numId w:val="29"/>
        </w:numPr>
        <w:spacing w:before="120" w:after="120"/>
        <w:rPr>
          <w:rFonts w:asciiTheme="minorHAnsi" w:eastAsia="Calibri" w:hAnsiTheme="minorHAnsi" w:cstheme="minorHAnsi"/>
          <w:szCs w:val="22"/>
        </w:rPr>
      </w:pPr>
      <w:r w:rsidRPr="00A45AB5">
        <w:rPr>
          <w:rFonts w:asciiTheme="minorHAnsi" w:eastAsia="Calibri" w:hAnsiTheme="minorHAnsi" w:cstheme="minorHAnsi"/>
          <w:szCs w:val="22"/>
        </w:rPr>
        <w:t>Agriculture Department</w:t>
      </w:r>
    </w:p>
    <w:p w14:paraId="77012764" w14:textId="77777777" w:rsidR="00A2385B" w:rsidRPr="00A45AB5" w:rsidRDefault="00A2385B" w:rsidP="009B6CEE">
      <w:pPr>
        <w:pStyle w:val="BodyText"/>
        <w:numPr>
          <w:ilvl w:val="0"/>
          <w:numId w:val="29"/>
        </w:numPr>
        <w:spacing w:before="120" w:after="120"/>
        <w:rPr>
          <w:rFonts w:asciiTheme="minorHAnsi" w:eastAsia="Calibri" w:hAnsiTheme="minorHAnsi" w:cstheme="minorHAnsi"/>
          <w:szCs w:val="22"/>
        </w:rPr>
      </w:pPr>
      <w:r w:rsidRPr="00A45AB5">
        <w:rPr>
          <w:rFonts w:asciiTheme="minorHAnsi" w:eastAsia="Calibri" w:hAnsiTheme="minorHAnsi" w:cstheme="minorHAnsi"/>
          <w:szCs w:val="22"/>
        </w:rPr>
        <w:t>Quetta Development Authority</w:t>
      </w:r>
    </w:p>
    <w:p w14:paraId="02511973" w14:textId="77777777" w:rsidR="00A2385B" w:rsidRPr="00A45AB5" w:rsidRDefault="00A2385B" w:rsidP="009B6CEE">
      <w:pPr>
        <w:pStyle w:val="BodyText"/>
        <w:numPr>
          <w:ilvl w:val="0"/>
          <w:numId w:val="29"/>
        </w:numPr>
        <w:spacing w:before="120" w:after="120"/>
        <w:rPr>
          <w:rFonts w:asciiTheme="minorHAnsi" w:eastAsia="Calibri" w:hAnsiTheme="minorHAnsi" w:cstheme="minorHAnsi"/>
          <w:szCs w:val="22"/>
        </w:rPr>
      </w:pPr>
      <w:r w:rsidRPr="00A45AB5">
        <w:rPr>
          <w:rFonts w:asciiTheme="minorHAnsi" w:eastAsia="Calibri" w:hAnsiTheme="minorHAnsi" w:cstheme="minorHAnsi"/>
          <w:szCs w:val="22"/>
        </w:rPr>
        <w:t>Urban Planning &amp; Development Department</w:t>
      </w:r>
    </w:p>
    <w:p w14:paraId="7C49F677" w14:textId="77777777" w:rsidR="00A2385B" w:rsidRPr="00A45AB5" w:rsidRDefault="00A2385B" w:rsidP="009B6CEE">
      <w:pPr>
        <w:pStyle w:val="BodyText"/>
        <w:numPr>
          <w:ilvl w:val="0"/>
          <w:numId w:val="29"/>
        </w:numPr>
        <w:spacing w:before="120" w:after="120"/>
        <w:rPr>
          <w:rFonts w:asciiTheme="minorHAnsi" w:eastAsia="Calibri" w:hAnsiTheme="minorHAnsi" w:cstheme="minorHAnsi"/>
          <w:szCs w:val="22"/>
        </w:rPr>
      </w:pPr>
      <w:r w:rsidRPr="00A45AB5">
        <w:rPr>
          <w:rFonts w:asciiTheme="minorHAnsi" w:eastAsia="Calibri" w:hAnsiTheme="minorHAnsi" w:cstheme="minorHAnsi"/>
          <w:szCs w:val="22"/>
        </w:rPr>
        <w:t>Quetta Metropolitan Corporation</w:t>
      </w:r>
    </w:p>
    <w:p w14:paraId="3C811B15" w14:textId="0EC72BF3" w:rsidR="00A2385B" w:rsidRDefault="00A2385B" w:rsidP="009B6CEE">
      <w:pPr>
        <w:pStyle w:val="BodyText"/>
        <w:numPr>
          <w:ilvl w:val="0"/>
          <w:numId w:val="29"/>
        </w:numPr>
        <w:spacing w:before="120" w:after="120"/>
        <w:rPr>
          <w:rFonts w:asciiTheme="minorHAnsi" w:eastAsia="Calibri" w:hAnsiTheme="minorHAnsi" w:cstheme="minorHAnsi"/>
          <w:szCs w:val="22"/>
        </w:rPr>
      </w:pPr>
      <w:r w:rsidRPr="00A45AB5">
        <w:rPr>
          <w:rFonts w:asciiTheme="minorHAnsi" w:eastAsia="Calibri" w:hAnsiTheme="minorHAnsi" w:cstheme="minorHAnsi"/>
          <w:szCs w:val="22"/>
        </w:rPr>
        <w:t>Local Government Body</w:t>
      </w:r>
    </w:p>
    <w:p w14:paraId="09EDAF6B" w14:textId="42644605" w:rsidR="00B01C4B" w:rsidRPr="00915CC8" w:rsidRDefault="00003B9D" w:rsidP="00003B9D">
      <w:pPr>
        <w:pStyle w:val="Caption"/>
        <w:rPr>
          <w:rFonts w:eastAsia="Calibri" w:cstheme="minorHAnsi"/>
          <w:b/>
          <w:bCs/>
          <w:sz w:val="22"/>
          <w:szCs w:val="28"/>
        </w:rPr>
      </w:pPr>
      <w:bookmarkStart w:id="27" w:name="_Toc164698761"/>
      <w:r w:rsidRPr="00915CC8">
        <w:rPr>
          <w:b/>
          <w:bCs/>
          <w:sz w:val="22"/>
          <w:szCs w:val="22"/>
        </w:rPr>
        <w:t xml:space="preserve">Table </w:t>
      </w:r>
      <w:r w:rsidRPr="00915CC8">
        <w:rPr>
          <w:b/>
          <w:bCs/>
          <w:sz w:val="22"/>
          <w:szCs w:val="22"/>
        </w:rPr>
        <w:fldChar w:fldCharType="begin"/>
      </w:r>
      <w:r w:rsidRPr="00915CC8">
        <w:rPr>
          <w:b/>
          <w:bCs/>
          <w:sz w:val="22"/>
          <w:szCs w:val="22"/>
        </w:rPr>
        <w:instrText xml:space="preserve"> SEQ Table \* ARABIC </w:instrText>
      </w:r>
      <w:r w:rsidRPr="00915CC8">
        <w:rPr>
          <w:b/>
          <w:bCs/>
          <w:sz w:val="22"/>
          <w:szCs w:val="22"/>
        </w:rPr>
        <w:fldChar w:fldCharType="separate"/>
      </w:r>
      <w:r w:rsidR="00937536">
        <w:rPr>
          <w:b/>
          <w:bCs/>
          <w:noProof/>
          <w:sz w:val="22"/>
          <w:szCs w:val="22"/>
        </w:rPr>
        <w:t>7</w:t>
      </w:r>
      <w:r w:rsidRPr="00915CC8">
        <w:rPr>
          <w:b/>
          <w:bCs/>
          <w:sz w:val="22"/>
          <w:szCs w:val="22"/>
        </w:rPr>
        <w:fldChar w:fldCharType="end"/>
      </w:r>
      <w:r w:rsidRPr="00915CC8">
        <w:rPr>
          <w:b/>
          <w:bCs/>
          <w:sz w:val="22"/>
          <w:szCs w:val="22"/>
        </w:rPr>
        <w:t>: Consultations along with its dates to stakeholder departments</w:t>
      </w:r>
      <w:bookmarkEnd w:id="27"/>
      <w:r w:rsidRPr="00915CC8">
        <w:rPr>
          <w:b/>
          <w:bCs/>
          <w:sz w:val="22"/>
          <w:szCs w:val="22"/>
        </w:rPr>
        <w:t xml:space="preserve"> </w:t>
      </w:r>
    </w:p>
    <w:tbl>
      <w:tblPr>
        <w:tblStyle w:val="TableGridLight"/>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2"/>
        <w:gridCol w:w="1980"/>
        <w:gridCol w:w="2340"/>
        <w:gridCol w:w="3150"/>
      </w:tblGrid>
      <w:tr w:rsidR="00B01C4B" w:rsidRPr="002F233F" w14:paraId="7E56F912" w14:textId="77777777" w:rsidTr="00003B9D">
        <w:trPr>
          <w:trHeight w:val="159"/>
        </w:trPr>
        <w:tc>
          <w:tcPr>
            <w:tcW w:w="1772" w:type="dxa"/>
          </w:tcPr>
          <w:p w14:paraId="1113B72E" w14:textId="77777777" w:rsidR="00B01C4B" w:rsidRPr="002F233F" w:rsidRDefault="00B01C4B" w:rsidP="00FD5F2D">
            <w:pPr>
              <w:pStyle w:val="TableParagraph"/>
              <w:spacing w:line="210" w:lineRule="exact"/>
              <w:ind w:left="105"/>
              <w:rPr>
                <w:rFonts w:asciiTheme="minorHAnsi" w:hAnsiTheme="minorHAnsi" w:cstheme="minorHAnsi"/>
                <w:b/>
                <w:sz w:val="20"/>
                <w:szCs w:val="20"/>
              </w:rPr>
            </w:pPr>
            <w:r w:rsidRPr="002F233F">
              <w:rPr>
                <w:rFonts w:asciiTheme="minorHAnsi" w:hAnsiTheme="minorHAnsi" w:cstheme="minorHAnsi"/>
                <w:b/>
                <w:sz w:val="20"/>
                <w:szCs w:val="20"/>
              </w:rPr>
              <w:t>Date</w:t>
            </w:r>
          </w:p>
        </w:tc>
        <w:tc>
          <w:tcPr>
            <w:tcW w:w="1980" w:type="dxa"/>
          </w:tcPr>
          <w:p w14:paraId="3C670939" w14:textId="77777777" w:rsidR="00B01C4B" w:rsidRPr="002F233F" w:rsidRDefault="00B01C4B" w:rsidP="00FD5F2D">
            <w:pPr>
              <w:pStyle w:val="TableParagraph"/>
              <w:spacing w:line="210" w:lineRule="exact"/>
              <w:ind w:left="105"/>
              <w:rPr>
                <w:rFonts w:asciiTheme="minorHAnsi" w:hAnsiTheme="minorHAnsi" w:cstheme="minorHAnsi"/>
                <w:b/>
                <w:sz w:val="20"/>
                <w:szCs w:val="20"/>
              </w:rPr>
            </w:pPr>
            <w:r w:rsidRPr="002F233F">
              <w:rPr>
                <w:rFonts w:asciiTheme="minorHAnsi" w:hAnsiTheme="minorHAnsi" w:cstheme="minorHAnsi"/>
                <w:b/>
                <w:sz w:val="20"/>
                <w:szCs w:val="20"/>
              </w:rPr>
              <w:t>Venue</w:t>
            </w:r>
          </w:p>
        </w:tc>
        <w:tc>
          <w:tcPr>
            <w:tcW w:w="2340" w:type="dxa"/>
          </w:tcPr>
          <w:p w14:paraId="57D9A9AD" w14:textId="77777777" w:rsidR="00B01C4B" w:rsidRPr="002F233F" w:rsidRDefault="00B01C4B" w:rsidP="00FD5F2D">
            <w:pPr>
              <w:pStyle w:val="TableParagraph"/>
              <w:spacing w:line="210" w:lineRule="exact"/>
              <w:ind w:left="106"/>
              <w:rPr>
                <w:rFonts w:asciiTheme="minorHAnsi" w:hAnsiTheme="minorHAnsi" w:cstheme="minorHAnsi"/>
                <w:b/>
                <w:sz w:val="20"/>
                <w:szCs w:val="20"/>
              </w:rPr>
            </w:pPr>
            <w:r w:rsidRPr="002F233F">
              <w:rPr>
                <w:rFonts w:asciiTheme="minorHAnsi" w:hAnsiTheme="minorHAnsi" w:cstheme="minorHAnsi"/>
                <w:b/>
                <w:sz w:val="20"/>
                <w:szCs w:val="20"/>
              </w:rPr>
              <w:t>Participants</w:t>
            </w:r>
          </w:p>
        </w:tc>
        <w:tc>
          <w:tcPr>
            <w:tcW w:w="3150" w:type="dxa"/>
          </w:tcPr>
          <w:p w14:paraId="544F3953" w14:textId="77777777" w:rsidR="00B01C4B" w:rsidRPr="002F233F" w:rsidRDefault="00B01C4B" w:rsidP="00FD5F2D">
            <w:pPr>
              <w:pStyle w:val="TableParagraph"/>
              <w:spacing w:line="210" w:lineRule="exact"/>
              <w:ind w:left="106"/>
              <w:rPr>
                <w:rFonts w:asciiTheme="minorHAnsi" w:hAnsiTheme="minorHAnsi" w:cstheme="minorHAnsi"/>
                <w:b/>
                <w:sz w:val="20"/>
                <w:szCs w:val="20"/>
              </w:rPr>
            </w:pPr>
            <w:r w:rsidRPr="002F233F">
              <w:rPr>
                <w:rFonts w:asciiTheme="minorHAnsi" w:hAnsiTheme="minorHAnsi" w:cstheme="minorHAnsi"/>
                <w:b/>
                <w:sz w:val="20"/>
                <w:szCs w:val="20"/>
              </w:rPr>
              <w:t>Agenda</w:t>
            </w:r>
            <w:r w:rsidRPr="002F233F">
              <w:rPr>
                <w:rFonts w:asciiTheme="minorHAnsi" w:hAnsiTheme="minorHAnsi" w:cstheme="minorHAnsi"/>
                <w:b/>
                <w:spacing w:val="-1"/>
                <w:sz w:val="20"/>
                <w:szCs w:val="20"/>
              </w:rPr>
              <w:t xml:space="preserve"> </w:t>
            </w:r>
            <w:r w:rsidRPr="002F233F">
              <w:rPr>
                <w:rFonts w:asciiTheme="minorHAnsi" w:hAnsiTheme="minorHAnsi" w:cstheme="minorHAnsi"/>
                <w:b/>
                <w:sz w:val="20"/>
                <w:szCs w:val="20"/>
              </w:rPr>
              <w:t>/</w:t>
            </w:r>
            <w:r w:rsidRPr="002F233F">
              <w:rPr>
                <w:rFonts w:asciiTheme="minorHAnsi" w:hAnsiTheme="minorHAnsi" w:cstheme="minorHAnsi"/>
                <w:b/>
                <w:spacing w:val="-3"/>
                <w:sz w:val="20"/>
                <w:szCs w:val="20"/>
              </w:rPr>
              <w:t xml:space="preserve"> </w:t>
            </w:r>
            <w:r w:rsidRPr="002F233F">
              <w:rPr>
                <w:rFonts w:asciiTheme="minorHAnsi" w:hAnsiTheme="minorHAnsi" w:cstheme="minorHAnsi"/>
                <w:b/>
                <w:sz w:val="20"/>
                <w:szCs w:val="20"/>
              </w:rPr>
              <w:t>Discussion</w:t>
            </w:r>
          </w:p>
        </w:tc>
      </w:tr>
      <w:tr w:rsidR="00B01C4B" w:rsidRPr="002F233F" w14:paraId="7B3CADFF" w14:textId="77777777" w:rsidTr="00003B9D">
        <w:trPr>
          <w:trHeight w:val="320"/>
        </w:trPr>
        <w:tc>
          <w:tcPr>
            <w:tcW w:w="1772" w:type="dxa"/>
          </w:tcPr>
          <w:p w14:paraId="699E1229"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February</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16,</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2023</w:t>
            </w:r>
          </w:p>
        </w:tc>
        <w:tc>
          <w:tcPr>
            <w:tcW w:w="1980" w:type="dxa"/>
          </w:tcPr>
          <w:p w14:paraId="702B9B03"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Project</w:t>
            </w:r>
          </w:p>
          <w:p w14:paraId="53E6C66A" w14:textId="77777777" w:rsidR="00B01C4B" w:rsidRPr="002F233F" w:rsidRDefault="00B01C4B" w:rsidP="00003B9D">
            <w:pPr>
              <w:pStyle w:val="TableParagraph"/>
              <w:spacing w:before="4" w:line="212" w:lineRule="exact"/>
              <w:rPr>
                <w:rFonts w:asciiTheme="minorHAnsi" w:hAnsiTheme="minorHAnsi" w:cstheme="minorHAnsi"/>
                <w:sz w:val="20"/>
                <w:szCs w:val="20"/>
              </w:rPr>
            </w:pPr>
            <w:r w:rsidRPr="002F233F">
              <w:rPr>
                <w:rFonts w:asciiTheme="minorHAnsi" w:hAnsiTheme="minorHAnsi" w:cstheme="minorHAnsi"/>
                <w:sz w:val="20"/>
                <w:szCs w:val="20"/>
              </w:rPr>
              <w:t>Directorate</w:t>
            </w:r>
          </w:p>
        </w:tc>
        <w:tc>
          <w:tcPr>
            <w:tcW w:w="2340" w:type="dxa"/>
          </w:tcPr>
          <w:p w14:paraId="5756A1F4"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BIWRMDP</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Team</w:t>
            </w:r>
          </w:p>
        </w:tc>
        <w:tc>
          <w:tcPr>
            <w:tcW w:w="3150" w:type="dxa"/>
          </w:tcPr>
          <w:p w14:paraId="318FF87D" w14:textId="4E91A6EA" w:rsidR="00B01C4B" w:rsidRPr="002F233F" w:rsidRDefault="00B01C4B" w:rsidP="00003B9D">
            <w:pPr>
              <w:pStyle w:val="TableParagraph"/>
              <w:spacing w:line="224" w:lineRule="exact"/>
              <w:ind w:right="90"/>
              <w:rPr>
                <w:rFonts w:asciiTheme="minorHAnsi" w:hAnsiTheme="minorHAnsi" w:cstheme="minorHAnsi"/>
                <w:sz w:val="20"/>
                <w:szCs w:val="20"/>
              </w:rPr>
            </w:pPr>
            <w:r w:rsidRPr="002F233F">
              <w:rPr>
                <w:rFonts w:asciiTheme="minorHAnsi" w:hAnsiTheme="minorHAnsi" w:cstheme="minorHAnsi"/>
                <w:sz w:val="20"/>
                <w:szCs w:val="20"/>
              </w:rPr>
              <w:t>Component-B</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Sub-</w:t>
            </w:r>
            <w:r w:rsidR="00003B9D" w:rsidRPr="002F233F">
              <w:rPr>
                <w:rFonts w:asciiTheme="minorHAnsi" w:hAnsiTheme="minorHAnsi" w:cstheme="minorHAnsi"/>
                <w:sz w:val="20"/>
                <w:szCs w:val="20"/>
              </w:rPr>
              <w:t xml:space="preserve"> </w:t>
            </w:r>
            <w:r w:rsidRPr="002F233F">
              <w:rPr>
                <w:rFonts w:asciiTheme="minorHAnsi" w:hAnsiTheme="minorHAnsi" w:cstheme="minorHAnsi"/>
                <w:sz w:val="20"/>
                <w:szCs w:val="20"/>
              </w:rPr>
              <w:t>Projects Introductory</w:t>
            </w:r>
            <w:r w:rsidRPr="002F233F">
              <w:rPr>
                <w:rFonts w:asciiTheme="minorHAnsi" w:hAnsiTheme="minorHAnsi" w:cstheme="minorHAnsi"/>
                <w:spacing w:val="-5"/>
                <w:sz w:val="20"/>
                <w:szCs w:val="20"/>
              </w:rPr>
              <w:t xml:space="preserve"> </w:t>
            </w:r>
            <w:r w:rsidRPr="002F233F">
              <w:rPr>
                <w:rFonts w:asciiTheme="minorHAnsi" w:hAnsiTheme="minorHAnsi" w:cstheme="minorHAnsi"/>
                <w:sz w:val="20"/>
                <w:szCs w:val="20"/>
              </w:rPr>
              <w:t>meeting</w:t>
            </w:r>
          </w:p>
        </w:tc>
      </w:tr>
      <w:tr w:rsidR="00B01C4B" w:rsidRPr="002F233F" w14:paraId="5941F651" w14:textId="77777777" w:rsidTr="00003B9D">
        <w:trPr>
          <w:trHeight w:val="223"/>
        </w:trPr>
        <w:tc>
          <w:tcPr>
            <w:tcW w:w="1772" w:type="dxa"/>
          </w:tcPr>
          <w:p w14:paraId="61EC00A0"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February</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21,</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2023</w:t>
            </w:r>
          </w:p>
        </w:tc>
        <w:tc>
          <w:tcPr>
            <w:tcW w:w="1980" w:type="dxa"/>
          </w:tcPr>
          <w:p w14:paraId="35E0F708"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WASA</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Office</w:t>
            </w:r>
          </w:p>
        </w:tc>
        <w:tc>
          <w:tcPr>
            <w:tcW w:w="2340" w:type="dxa"/>
          </w:tcPr>
          <w:p w14:paraId="1271BFE2"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MD QWASA</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and</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Team</w:t>
            </w:r>
          </w:p>
        </w:tc>
        <w:tc>
          <w:tcPr>
            <w:tcW w:w="3150" w:type="dxa"/>
          </w:tcPr>
          <w:p w14:paraId="30DAE9A4" w14:textId="7A4D1F4F" w:rsidR="00B01C4B" w:rsidRPr="002F233F" w:rsidRDefault="00B01C4B" w:rsidP="00003B9D">
            <w:pPr>
              <w:pStyle w:val="TableParagraph"/>
              <w:spacing w:before="2"/>
              <w:ind w:right="180"/>
              <w:rPr>
                <w:rFonts w:asciiTheme="minorHAnsi" w:hAnsiTheme="minorHAnsi" w:cstheme="minorHAnsi"/>
                <w:sz w:val="20"/>
                <w:szCs w:val="20"/>
              </w:rPr>
            </w:pPr>
            <w:r w:rsidRPr="002F233F">
              <w:rPr>
                <w:rFonts w:asciiTheme="minorHAnsi" w:hAnsiTheme="minorHAnsi" w:cstheme="minorHAnsi"/>
                <w:sz w:val="20"/>
                <w:szCs w:val="20"/>
              </w:rPr>
              <w:t>Component-B</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 xml:space="preserve">Sub-Projects </w:t>
            </w:r>
            <w:r w:rsidRPr="002F233F">
              <w:rPr>
                <w:rFonts w:asciiTheme="minorHAnsi" w:hAnsiTheme="minorHAnsi" w:cstheme="minorHAnsi"/>
                <w:sz w:val="20"/>
                <w:szCs w:val="20"/>
              </w:rPr>
              <w:lastRenderedPageBreak/>
              <w:t>Introductory</w:t>
            </w:r>
            <w:r w:rsidRPr="002F233F">
              <w:rPr>
                <w:rFonts w:asciiTheme="minorHAnsi" w:hAnsiTheme="minorHAnsi" w:cstheme="minorHAnsi"/>
                <w:spacing w:val="-5"/>
                <w:sz w:val="20"/>
                <w:szCs w:val="20"/>
              </w:rPr>
              <w:t xml:space="preserve"> </w:t>
            </w:r>
            <w:r w:rsidRPr="002F233F">
              <w:rPr>
                <w:rFonts w:asciiTheme="minorHAnsi" w:hAnsiTheme="minorHAnsi" w:cstheme="minorHAnsi"/>
                <w:sz w:val="20"/>
                <w:szCs w:val="20"/>
              </w:rPr>
              <w:t>meeting</w:t>
            </w:r>
          </w:p>
        </w:tc>
      </w:tr>
      <w:tr w:rsidR="00B01C4B" w:rsidRPr="002F233F" w14:paraId="26FE7405" w14:textId="77777777" w:rsidTr="00003B9D">
        <w:trPr>
          <w:trHeight w:val="320"/>
        </w:trPr>
        <w:tc>
          <w:tcPr>
            <w:tcW w:w="1772" w:type="dxa"/>
          </w:tcPr>
          <w:p w14:paraId="5293750A" w14:textId="77777777" w:rsidR="00B01C4B" w:rsidRPr="002F233F" w:rsidRDefault="00B01C4B" w:rsidP="00003B9D">
            <w:pPr>
              <w:pStyle w:val="TableParagraph"/>
              <w:spacing w:line="225" w:lineRule="exact"/>
              <w:rPr>
                <w:rFonts w:asciiTheme="minorHAnsi" w:hAnsiTheme="minorHAnsi" w:cstheme="minorHAnsi"/>
                <w:sz w:val="20"/>
                <w:szCs w:val="20"/>
              </w:rPr>
            </w:pPr>
            <w:r w:rsidRPr="002F233F">
              <w:rPr>
                <w:rFonts w:asciiTheme="minorHAnsi" w:hAnsiTheme="minorHAnsi" w:cstheme="minorHAnsi"/>
                <w:sz w:val="20"/>
                <w:szCs w:val="20"/>
              </w:rPr>
              <w:lastRenderedPageBreak/>
              <w:t>February</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22,</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2023</w:t>
            </w:r>
          </w:p>
        </w:tc>
        <w:tc>
          <w:tcPr>
            <w:tcW w:w="1980" w:type="dxa"/>
          </w:tcPr>
          <w:p w14:paraId="7DFDE4E2" w14:textId="77777777" w:rsidR="00B01C4B" w:rsidRPr="002F233F" w:rsidRDefault="00B01C4B" w:rsidP="00003B9D">
            <w:pPr>
              <w:pStyle w:val="TableParagraph"/>
              <w:spacing w:line="225" w:lineRule="exact"/>
              <w:rPr>
                <w:rFonts w:asciiTheme="minorHAnsi" w:hAnsiTheme="minorHAnsi" w:cstheme="minorHAnsi"/>
                <w:sz w:val="20"/>
                <w:szCs w:val="20"/>
              </w:rPr>
            </w:pPr>
            <w:r w:rsidRPr="002F233F">
              <w:rPr>
                <w:rFonts w:asciiTheme="minorHAnsi" w:hAnsiTheme="minorHAnsi" w:cstheme="minorHAnsi"/>
                <w:sz w:val="20"/>
                <w:szCs w:val="20"/>
              </w:rPr>
              <w:t>Secretariat</w:t>
            </w:r>
          </w:p>
        </w:tc>
        <w:tc>
          <w:tcPr>
            <w:tcW w:w="2340" w:type="dxa"/>
          </w:tcPr>
          <w:p w14:paraId="1042B3A8" w14:textId="77777777" w:rsidR="00B01C4B" w:rsidRPr="002F233F" w:rsidRDefault="00B01C4B" w:rsidP="00003B9D">
            <w:pPr>
              <w:pStyle w:val="TableParagraph"/>
              <w:spacing w:line="225" w:lineRule="exact"/>
              <w:rPr>
                <w:rFonts w:asciiTheme="minorHAnsi" w:hAnsiTheme="minorHAnsi" w:cstheme="minorHAnsi"/>
                <w:sz w:val="20"/>
                <w:szCs w:val="20"/>
              </w:rPr>
            </w:pPr>
            <w:r w:rsidRPr="002F233F">
              <w:rPr>
                <w:rFonts w:asciiTheme="minorHAnsi" w:hAnsiTheme="minorHAnsi" w:cstheme="minorHAnsi"/>
                <w:sz w:val="20"/>
                <w:szCs w:val="20"/>
              </w:rPr>
              <w:t>Secretary</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of</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Irrigation</w:t>
            </w:r>
          </w:p>
        </w:tc>
        <w:tc>
          <w:tcPr>
            <w:tcW w:w="3150" w:type="dxa"/>
          </w:tcPr>
          <w:p w14:paraId="69F2E9C1" w14:textId="666F547B" w:rsidR="00B01C4B" w:rsidRPr="002F233F" w:rsidRDefault="00B01C4B" w:rsidP="00003B9D">
            <w:pPr>
              <w:pStyle w:val="TableParagraph"/>
              <w:spacing w:before="3"/>
              <w:ind w:right="180"/>
              <w:rPr>
                <w:rFonts w:asciiTheme="minorHAnsi" w:hAnsiTheme="minorHAnsi" w:cstheme="minorHAnsi"/>
                <w:sz w:val="20"/>
                <w:szCs w:val="20"/>
              </w:rPr>
            </w:pPr>
            <w:r w:rsidRPr="002F233F">
              <w:rPr>
                <w:rFonts w:asciiTheme="minorHAnsi" w:hAnsiTheme="minorHAnsi" w:cstheme="minorHAnsi"/>
                <w:sz w:val="20"/>
                <w:szCs w:val="20"/>
              </w:rPr>
              <w:t>Component-B</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Sub-Projects Introductory</w:t>
            </w:r>
            <w:r w:rsidRPr="002F233F">
              <w:rPr>
                <w:rFonts w:asciiTheme="minorHAnsi" w:hAnsiTheme="minorHAnsi" w:cstheme="minorHAnsi"/>
                <w:spacing w:val="-5"/>
                <w:sz w:val="20"/>
                <w:szCs w:val="20"/>
              </w:rPr>
              <w:t xml:space="preserve"> </w:t>
            </w:r>
            <w:r w:rsidRPr="002F233F">
              <w:rPr>
                <w:rFonts w:asciiTheme="minorHAnsi" w:hAnsiTheme="minorHAnsi" w:cstheme="minorHAnsi"/>
                <w:sz w:val="20"/>
                <w:szCs w:val="20"/>
              </w:rPr>
              <w:t>meeting</w:t>
            </w:r>
          </w:p>
        </w:tc>
      </w:tr>
      <w:tr w:rsidR="00B01C4B" w:rsidRPr="002F233F" w14:paraId="4D6B0DA8" w14:textId="77777777" w:rsidTr="00003B9D">
        <w:trPr>
          <w:trHeight w:val="480"/>
        </w:trPr>
        <w:tc>
          <w:tcPr>
            <w:tcW w:w="1772" w:type="dxa"/>
          </w:tcPr>
          <w:p w14:paraId="0AB5B4AB"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February</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22,</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2023</w:t>
            </w:r>
          </w:p>
        </w:tc>
        <w:tc>
          <w:tcPr>
            <w:tcW w:w="1980" w:type="dxa"/>
          </w:tcPr>
          <w:p w14:paraId="77E0B738" w14:textId="77777777" w:rsidR="00B01C4B" w:rsidRPr="002F233F" w:rsidRDefault="00B01C4B" w:rsidP="00003B9D">
            <w:pPr>
              <w:pStyle w:val="TableParagraph"/>
              <w:spacing w:line="244" w:lineRule="auto"/>
              <w:ind w:right="214"/>
              <w:rPr>
                <w:rFonts w:asciiTheme="minorHAnsi" w:hAnsiTheme="minorHAnsi" w:cstheme="minorHAnsi"/>
                <w:sz w:val="20"/>
                <w:szCs w:val="20"/>
              </w:rPr>
            </w:pPr>
            <w:r w:rsidRPr="002F233F">
              <w:rPr>
                <w:rFonts w:asciiTheme="minorHAnsi" w:hAnsiTheme="minorHAnsi" w:cstheme="minorHAnsi"/>
                <w:sz w:val="20"/>
                <w:szCs w:val="20"/>
              </w:rPr>
              <w:t>Urban Planning</w:t>
            </w:r>
            <w:r w:rsidRPr="002F233F">
              <w:rPr>
                <w:rFonts w:asciiTheme="minorHAnsi" w:hAnsiTheme="minorHAnsi" w:cstheme="minorHAnsi"/>
                <w:spacing w:val="-51"/>
                <w:sz w:val="20"/>
                <w:szCs w:val="20"/>
              </w:rPr>
              <w:t xml:space="preserve"> </w:t>
            </w:r>
            <w:r w:rsidRPr="002F233F">
              <w:rPr>
                <w:rFonts w:asciiTheme="minorHAnsi" w:hAnsiTheme="minorHAnsi" w:cstheme="minorHAnsi"/>
                <w:sz w:val="20"/>
                <w:szCs w:val="20"/>
              </w:rPr>
              <w:t>&amp;</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Development</w:t>
            </w:r>
          </w:p>
          <w:p w14:paraId="02E1DAE8" w14:textId="77777777" w:rsidR="00B01C4B" w:rsidRPr="002F233F" w:rsidRDefault="00B01C4B" w:rsidP="00003B9D">
            <w:pPr>
              <w:pStyle w:val="TableParagraph"/>
              <w:spacing w:line="211" w:lineRule="exact"/>
              <w:rPr>
                <w:rFonts w:asciiTheme="minorHAnsi" w:hAnsiTheme="minorHAnsi" w:cstheme="minorHAnsi"/>
                <w:sz w:val="20"/>
                <w:szCs w:val="20"/>
              </w:rPr>
            </w:pPr>
            <w:r w:rsidRPr="002F233F">
              <w:rPr>
                <w:rFonts w:asciiTheme="minorHAnsi" w:hAnsiTheme="minorHAnsi" w:cstheme="minorHAnsi"/>
                <w:sz w:val="20"/>
                <w:szCs w:val="20"/>
              </w:rPr>
              <w:t>Dept</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Office</w:t>
            </w:r>
          </w:p>
        </w:tc>
        <w:tc>
          <w:tcPr>
            <w:tcW w:w="2340" w:type="dxa"/>
          </w:tcPr>
          <w:p w14:paraId="2D9797A0" w14:textId="24E0AF06" w:rsidR="00B01C4B" w:rsidRPr="002F233F" w:rsidRDefault="00B01C4B" w:rsidP="00003B9D">
            <w:pPr>
              <w:pStyle w:val="TableParagraph"/>
              <w:spacing w:line="244" w:lineRule="auto"/>
              <w:ind w:right="129"/>
              <w:rPr>
                <w:rFonts w:asciiTheme="minorHAnsi" w:hAnsiTheme="minorHAnsi" w:cstheme="minorHAnsi"/>
                <w:sz w:val="20"/>
                <w:szCs w:val="20"/>
              </w:rPr>
            </w:pPr>
            <w:r w:rsidRPr="002F233F">
              <w:rPr>
                <w:rFonts w:asciiTheme="minorHAnsi" w:hAnsiTheme="minorHAnsi" w:cstheme="minorHAnsi"/>
                <w:sz w:val="20"/>
                <w:szCs w:val="20"/>
              </w:rPr>
              <w:t>Urban Planning &amp; Development</w:t>
            </w:r>
            <w:r w:rsidRPr="002F233F">
              <w:rPr>
                <w:rFonts w:asciiTheme="minorHAnsi" w:hAnsiTheme="minorHAnsi" w:cstheme="minorHAnsi"/>
                <w:spacing w:val="-51"/>
                <w:sz w:val="20"/>
                <w:szCs w:val="20"/>
              </w:rPr>
              <w:t xml:space="preserve"> </w:t>
            </w:r>
            <w:r w:rsidR="00003B9D" w:rsidRPr="002F233F">
              <w:rPr>
                <w:rFonts w:asciiTheme="minorHAnsi" w:hAnsiTheme="minorHAnsi" w:cstheme="minorHAnsi"/>
                <w:spacing w:val="-51"/>
                <w:sz w:val="20"/>
                <w:szCs w:val="20"/>
              </w:rPr>
              <w:t xml:space="preserve">  </w:t>
            </w:r>
            <w:r w:rsidR="00003B9D" w:rsidRPr="002F233F">
              <w:rPr>
                <w:rFonts w:asciiTheme="minorHAnsi" w:hAnsiTheme="minorHAnsi" w:cstheme="minorHAnsi"/>
                <w:sz w:val="20"/>
                <w:szCs w:val="20"/>
              </w:rPr>
              <w:t>Dept.</w:t>
            </w:r>
          </w:p>
        </w:tc>
        <w:tc>
          <w:tcPr>
            <w:tcW w:w="3150" w:type="dxa"/>
          </w:tcPr>
          <w:p w14:paraId="2BA0A873" w14:textId="2751945C" w:rsidR="00B01C4B" w:rsidRPr="002F233F" w:rsidRDefault="00B01C4B" w:rsidP="00003B9D">
            <w:pPr>
              <w:pStyle w:val="TableParagraph"/>
              <w:spacing w:before="2"/>
              <w:ind w:right="180"/>
              <w:rPr>
                <w:rFonts w:asciiTheme="minorHAnsi" w:hAnsiTheme="minorHAnsi" w:cstheme="minorHAnsi"/>
                <w:sz w:val="20"/>
                <w:szCs w:val="20"/>
              </w:rPr>
            </w:pPr>
            <w:r w:rsidRPr="002F233F">
              <w:rPr>
                <w:rFonts w:asciiTheme="minorHAnsi" w:hAnsiTheme="minorHAnsi" w:cstheme="minorHAnsi"/>
                <w:sz w:val="20"/>
                <w:szCs w:val="20"/>
              </w:rPr>
              <w:t>Component-B</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Sub-Projects Introductory</w:t>
            </w:r>
            <w:r w:rsidRPr="002F233F">
              <w:rPr>
                <w:rFonts w:asciiTheme="minorHAnsi" w:hAnsiTheme="minorHAnsi" w:cstheme="minorHAnsi"/>
                <w:spacing w:val="-5"/>
                <w:sz w:val="20"/>
                <w:szCs w:val="20"/>
              </w:rPr>
              <w:t xml:space="preserve"> </w:t>
            </w:r>
            <w:r w:rsidRPr="002F233F">
              <w:rPr>
                <w:rFonts w:asciiTheme="minorHAnsi" w:hAnsiTheme="minorHAnsi" w:cstheme="minorHAnsi"/>
                <w:sz w:val="20"/>
                <w:szCs w:val="20"/>
              </w:rPr>
              <w:t>meeting</w:t>
            </w:r>
          </w:p>
        </w:tc>
      </w:tr>
      <w:tr w:rsidR="00B01C4B" w:rsidRPr="002F233F" w14:paraId="262B6BC7" w14:textId="77777777" w:rsidTr="00003B9D">
        <w:trPr>
          <w:trHeight w:val="481"/>
        </w:trPr>
        <w:tc>
          <w:tcPr>
            <w:tcW w:w="1772" w:type="dxa"/>
          </w:tcPr>
          <w:p w14:paraId="1EF7C39E" w14:textId="77777777" w:rsidR="00B01C4B" w:rsidRPr="002F233F" w:rsidRDefault="00B01C4B" w:rsidP="00003B9D">
            <w:pPr>
              <w:pStyle w:val="TableParagraph"/>
              <w:spacing w:line="225" w:lineRule="exact"/>
              <w:rPr>
                <w:rFonts w:asciiTheme="minorHAnsi" w:hAnsiTheme="minorHAnsi" w:cstheme="minorHAnsi"/>
                <w:sz w:val="20"/>
                <w:szCs w:val="20"/>
              </w:rPr>
            </w:pPr>
            <w:r w:rsidRPr="002F233F">
              <w:rPr>
                <w:rFonts w:asciiTheme="minorHAnsi" w:hAnsiTheme="minorHAnsi" w:cstheme="minorHAnsi"/>
                <w:sz w:val="20"/>
                <w:szCs w:val="20"/>
              </w:rPr>
              <w:t>February</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22,</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2023</w:t>
            </w:r>
          </w:p>
        </w:tc>
        <w:tc>
          <w:tcPr>
            <w:tcW w:w="1980" w:type="dxa"/>
          </w:tcPr>
          <w:p w14:paraId="22185938" w14:textId="77777777" w:rsidR="00B01C4B" w:rsidRPr="002F233F" w:rsidRDefault="00B01C4B" w:rsidP="00003B9D">
            <w:pPr>
              <w:pStyle w:val="TableParagraph"/>
              <w:spacing w:line="244" w:lineRule="auto"/>
              <w:ind w:right="492"/>
              <w:rPr>
                <w:rFonts w:asciiTheme="minorHAnsi" w:hAnsiTheme="minorHAnsi" w:cstheme="minorHAnsi"/>
                <w:sz w:val="20"/>
                <w:szCs w:val="20"/>
              </w:rPr>
            </w:pPr>
            <w:r w:rsidRPr="002F233F">
              <w:rPr>
                <w:rFonts w:asciiTheme="minorHAnsi" w:hAnsiTheme="minorHAnsi" w:cstheme="minorHAnsi"/>
                <w:sz w:val="20"/>
                <w:szCs w:val="20"/>
              </w:rPr>
              <w:t>Urban Local</w:t>
            </w:r>
            <w:r w:rsidRPr="002F233F">
              <w:rPr>
                <w:rFonts w:asciiTheme="minorHAnsi" w:hAnsiTheme="minorHAnsi" w:cstheme="minorHAnsi"/>
                <w:spacing w:val="-51"/>
                <w:sz w:val="20"/>
                <w:szCs w:val="20"/>
              </w:rPr>
              <w:t xml:space="preserve"> </w:t>
            </w:r>
            <w:r w:rsidRPr="002F233F">
              <w:rPr>
                <w:rFonts w:asciiTheme="minorHAnsi" w:hAnsiTheme="minorHAnsi" w:cstheme="minorHAnsi"/>
                <w:sz w:val="20"/>
                <w:szCs w:val="20"/>
              </w:rPr>
              <w:t>Government</w:t>
            </w:r>
          </w:p>
          <w:p w14:paraId="1B238480" w14:textId="77777777" w:rsidR="00B01C4B" w:rsidRPr="002F233F" w:rsidRDefault="00B01C4B" w:rsidP="00003B9D">
            <w:pPr>
              <w:pStyle w:val="TableParagraph"/>
              <w:spacing w:line="211" w:lineRule="exact"/>
              <w:rPr>
                <w:rFonts w:asciiTheme="minorHAnsi" w:hAnsiTheme="minorHAnsi" w:cstheme="minorHAnsi"/>
                <w:sz w:val="20"/>
                <w:szCs w:val="20"/>
              </w:rPr>
            </w:pPr>
            <w:r w:rsidRPr="002F233F">
              <w:rPr>
                <w:rFonts w:asciiTheme="minorHAnsi" w:hAnsiTheme="minorHAnsi" w:cstheme="minorHAnsi"/>
                <w:sz w:val="20"/>
                <w:szCs w:val="20"/>
              </w:rPr>
              <w:t>Office</w:t>
            </w:r>
          </w:p>
        </w:tc>
        <w:tc>
          <w:tcPr>
            <w:tcW w:w="2340" w:type="dxa"/>
          </w:tcPr>
          <w:p w14:paraId="3C9EDD18" w14:textId="77777777" w:rsidR="00B01C4B" w:rsidRPr="002F233F" w:rsidRDefault="00B01C4B" w:rsidP="00003B9D">
            <w:pPr>
              <w:pStyle w:val="TableParagraph"/>
              <w:spacing w:line="225" w:lineRule="exact"/>
              <w:rPr>
                <w:rFonts w:asciiTheme="minorHAnsi" w:hAnsiTheme="minorHAnsi" w:cstheme="minorHAnsi"/>
                <w:sz w:val="20"/>
                <w:szCs w:val="20"/>
              </w:rPr>
            </w:pPr>
            <w:r w:rsidRPr="002F233F">
              <w:rPr>
                <w:rFonts w:asciiTheme="minorHAnsi" w:hAnsiTheme="minorHAnsi" w:cstheme="minorHAnsi"/>
                <w:sz w:val="20"/>
                <w:szCs w:val="20"/>
              </w:rPr>
              <w:t>Urban</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Local</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Government</w:t>
            </w:r>
          </w:p>
        </w:tc>
        <w:tc>
          <w:tcPr>
            <w:tcW w:w="3150" w:type="dxa"/>
          </w:tcPr>
          <w:p w14:paraId="3594BD35" w14:textId="1B01913D" w:rsidR="00B01C4B" w:rsidRPr="002F233F" w:rsidRDefault="00B01C4B" w:rsidP="00003B9D">
            <w:pPr>
              <w:pStyle w:val="TableParagraph"/>
              <w:spacing w:before="3"/>
              <w:ind w:right="180"/>
              <w:rPr>
                <w:rFonts w:asciiTheme="minorHAnsi" w:hAnsiTheme="minorHAnsi" w:cstheme="minorHAnsi"/>
                <w:sz w:val="20"/>
                <w:szCs w:val="20"/>
              </w:rPr>
            </w:pPr>
            <w:r w:rsidRPr="002F233F">
              <w:rPr>
                <w:rFonts w:asciiTheme="minorHAnsi" w:hAnsiTheme="minorHAnsi" w:cstheme="minorHAnsi"/>
                <w:sz w:val="20"/>
                <w:szCs w:val="20"/>
              </w:rPr>
              <w:t>Component-B</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Sub-Projects Introductory</w:t>
            </w:r>
            <w:r w:rsidRPr="002F233F">
              <w:rPr>
                <w:rFonts w:asciiTheme="minorHAnsi" w:hAnsiTheme="minorHAnsi" w:cstheme="minorHAnsi"/>
                <w:spacing w:val="-5"/>
                <w:sz w:val="20"/>
                <w:szCs w:val="20"/>
              </w:rPr>
              <w:t xml:space="preserve"> </w:t>
            </w:r>
            <w:r w:rsidRPr="002F233F">
              <w:rPr>
                <w:rFonts w:asciiTheme="minorHAnsi" w:hAnsiTheme="minorHAnsi" w:cstheme="minorHAnsi"/>
                <w:sz w:val="20"/>
                <w:szCs w:val="20"/>
              </w:rPr>
              <w:t>meeting</w:t>
            </w:r>
          </w:p>
        </w:tc>
      </w:tr>
      <w:tr w:rsidR="00B01C4B" w:rsidRPr="002F233F" w14:paraId="155DE065" w14:textId="77777777" w:rsidTr="00003B9D">
        <w:trPr>
          <w:trHeight w:val="481"/>
        </w:trPr>
        <w:tc>
          <w:tcPr>
            <w:tcW w:w="1772" w:type="dxa"/>
          </w:tcPr>
          <w:p w14:paraId="6AD27CBE"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February</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23,</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2023</w:t>
            </w:r>
          </w:p>
        </w:tc>
        <w:tc>
          <w:tcPr>
            <w:tcW w:w="1980" w:type="dxa"/>
          </w:tcPr>
          <w:p w14:paraId="280881DB" w14:textId="77777777" w:rsidR="00B01C4B" w:rsidRPr="002F233F" w:rsidRDefault="00B01C4B" w:rsidP="00003B9D">
            <w:pPr>
              <w:pStyle w:val="TableParagraph"/>
              <w:spacing w:line="244" w:lineRule="auto"/>
              <w:ind w:right="578"/>
              <w:rPr>
                <w:rFonts w:asciiTheme="minorHAnsi" w:hAnsiTheme="minorHAnsi" w:cstheme="minorHAnsi"/>
                <w:sz w:val="20"/>
                <w:szCs w:val="20"/>
              </w:rPr>
            </w:pPr>
            <w:r w:rsidRPr="002F233F">
              <w:rPr>
                <w:rFonts w:asciiTheme="minorHAnsi" w:hAnsiTheme="minorHAnsi" w:cstheme="minorHAnsi"/>
                <w:sz w:val="20"/>
                <w:szCs w:val="20"/>
              </w:rPr>
              <w:t>Pearl</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Continental</w:t>
            </w:r>
          </w:p>
        </w:tc>
        <w:tc>
          <w:tcPr>
            <w:tcW w:w="2340" w:type="dxa"/>
          </w:tcPr>
          <w:p w14:paraId="696A79B6"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World Bank</w:t>
            </w:r>
          </w:p>
        </w:tc>
        <w:tc>
          <w:tcPr>
            <w:tcW w:w="3150" w:type="dxa"/>
          </w:tcPr>
          <w:p w14:paraId="34CC1C13" w14:textId="65882095" w:rsidR="00B01C4B" w:rsidRPr="002F233F" w:rsidRDefault="00B01C4B" w:rsidP="00003B9D">
            <w:pPr>
              <w:pStyle w:val="TableParagraph"/>
              <w:spacing w:before="2"/>
              <w:ind w:right="180"/>
              <w:rPr>
                <w:rFonts w:asciiTheme="minorHAnsi" w:hAnsiTheme="minorHAnsi" w:cstheme="minorHAnsi"/>
                <w:sz w:val="20"/>
                <w:szCs w:val="20"/>
              </w:rPr>
            </w:pPr>
            <w:r w:rsidRPr="002F233F">
              <w:rPr>
                <w:rFonts w:asciiTheme="minorHAnsi" w:hAnsiTheme="minorHAnsi" w:cstheme="minorHAnsi"/>
                <w:sz w:val="20"/>
                <w:szCs w:val="20"/>
              </w:rPr>
              <w:t>Component-B</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Sub-Projects Introductory</w:t>
            </w:r>
            <w:r w:rsidRPr="002F233F">
              <w:rPr>
                <w:rFonts w:asciiTheme="minorHAnsi" w:hAnsiTheme="minorHAnsi" w:cstheme="minorHAnsi"/>
                <w:spacing w:val="-5"/>
                <w:sz w:val="20"/>
                <w:szCs w:val="20"/>
              </w:rPr>
              <w:t xml:space="preserve"> </w:t>
            </w:r>
            <w:r w:rsidRPr="002F233F">
              <w:rPr>
                <w:rFonts w:asciiTheme="minorHAnsi" w:hAnsiTheme="minorHAnsi" w:cstheme="minorHAnsi"/>
                <w:sz w:val="20"/>
                <w:szCs w:val="20"/>
              </w:rPr>
              <w:t>meeting</w:t>
            </w:r>
          </w:p>
        </w:tc>
      </w:tr>
      <w:tr w:rsidR="00B01C4B" w:rsidRPr="002F233F" w14:paraId="52B8F160" w14:textId="77777777" w:rsidTr="00003B9D">
        <w:trPr>
          <w:trHeight w:val="320"/>
        </w:trPr>
        <w:tc>
          <w:tcPr>
            <w:tcW w:w="1772" w:type="dxa"/>
          </w:tcPr>
          <w:p w14:paraId="4D762DDA"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February</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23,</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2023</w:t>
            </w:r>
          </w:p>
        </w:tc>
        <w:tc>
          <w:tcPr>
            <w:tcW w:w="1980" w:type="dxa"/>
          </w:tcPr>
          <w:p w14:paraId="5E2FE9C5" w14:textId="26AC4521"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ACE</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Quetta</w:t>
            </w:r>
            <w:r w:rsidR="00003B9D" w:rsidRPr="002F233F">
              <w:rPr>
                <w:rFonts w:asciiTheme="minorHAnsi" w:hAnsiTheme="minorHAnsi" w:cstheme="minorHAnsi"/>
                <w:sz w:val="20"/>
                <w:szCs w:val="20"/>
              </w:rPr>
              <w:t xml:space="preserve"> </w:t>
            </w:r>
            <w:r w:rsidRPr="002F233F">
              <w:rPr>
                <w:rFonts w:asciiTheme="minorHAnsi" w:hAnsiTheme="minorHAnsi" w:cstheme="minorHAnsi"/>
                <w:sz w:val="20"/>
                <w:szCs w:val="20"/>
              </w:rPr>
              <w:t>Cantt.</w:t>
            </w:r>
          </w:p>
        </w:tc>
        <w:tc>
          <w:tcPr>
            <w:tcW w:w="2340" w:type="dxa"/>
          </w:tcPr>
          <w:p w14:paraId="6F281BEE"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QMES</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and</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Irrigation</w:t>
            </w:r>
          </w:p>
          <w:p w14:paraId="70C472D8" w14:textId="77777777" w:rsidR="00B01C4B" w:rsidRPr="002F233F" w:rsidRDefault="00B01C4B" w:rsidP="00003B9D">
            <w:pPr>
              <w:pStyle w:val="TableParagraph"/>
              <w:spacing w:before="4" w:line="212" w:lineRule="exact"/>
              <w:rPr>
                <w:rFonts w:asciiTheme="minorHAnsi" w:hAnsiTheme="minorHAnsi" w:cstheme="minorHAnsi"/>
                <w:sz w:val="20"/>
                <w:szCs w:val="20"/>
              </w:rPr>
            </w:pPr>
            <w:r w:rsidRPr="002F233F">
              <w:rPr>
                <w:rFonts w:asciiTheme="minorHAnsi" w:hAnsiTheme="minorHAnsi" w:cstheme="minorHAnsi"/>
                <w:sz w:val="20"/>
                <w:szCs w:val="20"/>
              </w:rPr>
              <w:t>Department</w:t>
            </w:r>
          </w:p>
        </w:tc>
        <w:tc>
          <w:tcPr>
            <w:tcW w:w="3150" w:type="dxa"/>
          </w:tcPr>
          <w:p w14:paraId="3B76AC33" w14:textId="2F2533C6" w:rsidR="00B01C4B" w:rsidRPr="002F233F" w:rsidRDefault="00B01C4B" w:rsidP="00003B9D">
            <w:pPr>
              <w:pStyle w:val="TableParagraph"/>
              <w:spacing w:before="2"/>
              <w:ind w:right="180"/>
              <w:rPr>
                <w:rFonts w:asciiTheme="minorHAnsi" w:hAnsiTheme="minorHAnsi" w:cstheme="minorHAnsi"/>
                <w:sz w:val="20"/>
                <w:szCs w:val="20"/>
              </w:rPr>
            </w:pPr>
            <w:r w:rsidRPr="002F233F">
              <w:rPr>
                <w:rFonts w:asciiTheme="minorHAnsi" w:hAnsiTheme="minorHAnsi" w:cstheme="minorHAnsi"/>
                <w:sz w:val="20"/>
                <w:szCs w:val="20"/>
              </w:rPr>
              <w:t>Component-B</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Sub-Projects Introductory</w:t>
            </w:r>
            <w:r w:rsidRPr="002F233F">
              <w:rPr>
                <w:rFonts w:asciiTheme="minorHAnsi" w:hAnsiTheme="minorHAnsi" w:cstheme="minorHAnsi"/>
                <w:spacing w:val="-5"/>
                <w:sz w:val="20"/>
                <w:szCs w:val="20"/>
              </w:rPr>
              <w:t xml:space="preserve"> </w:t>
            </w:r>
            <w:r w:rsidRPr="002F233F">
              <w:rPr>
                <w:rFonts w:asciiTheme="minorHAnsi" w:hAnsiTheme="minorHAnsi" w:cstheme="minorHAnsi"/>
                <w:sz w:val="20"/>
                <w:szCs w:val="20"/>
              </w:rPr>
              <w:t>meeting</w:t>
            </w:r>
          </w:p>
        </w:tc>
      </w:tr>
      <w:tr w:rsidR="00B01C4B" w:rsidRPr="002F233F" w14:paraId="546BC8E4" w14:textId="77777777" w:rsidTr="00003B9D">
        <w:trPr>
          <w:trHeight w:val="477"/>
        </w:trPr>
        <w:tc>
          <w:tcPr>
            <w:tcW w:w="1772" w:type="dxa"/>
          </w:tcPr>
          <w:p w14:paraId="1C10C958"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March</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01,</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2023</w:t>
            </w:r>
          </w:p>
        </w:tc>
        <w:tc>
          <w:tcPr>
            <w:tcW w:w="1980" w:type="dxa"/>
          </w:tcPr>
          <w:p w14:paraId="4B08E3CC" w14:textId="77777777" w:rsidR="00B01C4B" w:rsidRPr="002F233F" w:rsidRDefault="00B01C4B" w:rsidP="00003B9D">
            <w:pPr>
              <w:pStyle w:val="TableParagraph"/>
              <w:spacing w:line="244" w:lineRule="auto"/>
              <w:ind w:right="548"/>
              <w:rPr>
                <w:rFonts w:asciiTheme="minorHAnsi" w:hAnsiTheme="minorHAnsi" w:cstheme="minorHAnsi"/>
                <w:sz w:val="20"/>
                <w:szCs w:val="20"/>
              </w:rPr>
            </w:pPr>
            <w:r w:rsidRPr="002F233F">
              <w:rPr>
                <w:rFonts w:asciiTheme="minorHAnsi" w:hAnsiTheme="minorHAnsi" w:cstheme="minorHAnsi"/>
                <w:sz w:val="20"/>
                <w:szCs w:val="20"/>
              </w:rPr>
              <w:t>Agriculture</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Department</w:t>
            </w:r>
          </w:p>
          <w:p w14:paraId="2F17F71B" w14:textId="77777777" w:rsidR="00B01C4B" w:rsidRPr="002F233F" w:rsidRDefault="00B01C4B" w:rsidP="00003B9D">
            <w:pPr>
              <w:pStyle w:val="TableParagraph"/>
              <w:spacing w:line="206" w:lineRule="exact"/>
              <w:rPr>
                <w:rFonts w:asciiTheme="minorHAnsi" w:hAnsiTheme="minorHAnsi" w:cstheme="minorHAnsi"/>
                <w:sz w:val="20"/>
                <w:szCs w:val="20"/>
              </w:rPr>
            </w:pPr>
            <w:r w:rsidRPr="002F233F">
              <w:rPr>
                <w:rFonts w:asciiTheme="minorHAnsi" w:hAnsiTheme="minorHAnsi" w:cstheme="minorHAnsi"/>
                <w:sz w:val="20"/>
                <w:szCs w:val="20"/>
              </w:rPr>
              <w:t>Office</w:t>
            </w:r>
          </w:p>
        </w:tc>
        <w:tc>
          <w:tcPr>
            <w:tcW w:w="2340" w:type="dxa"/>
          </w:tcPr>
          <w:p w14:paraId="456F9329"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Agriculture</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Department</w:t>
            </w:r>
          </w:p>
        </w:tc>
        <w:tc>
          <w:tcPr>
            <w:tcW w:w="3150" w:type="dxa"/>
          </w:tcPr>
          <w:p w14:paraId="646D6941" w14:textId="04B614C8" w:rsidR="00B01C4B" w:rsidRPr="002F233F" w:rsidRDefault="00B01C4B" w:rsidP="00003B9D">
            <w:pPr>
              <w:pStyle w:val="TableParagraph"/>
              <w:spacing w:before="2"/>
              <w:ind w:right="180"/>
              <w:rPr>
                <w:rFonts w:asciiTheme="minorHAnsi" w:hAnsiTheme="minorHAnsi" w:cstheme="minorHAnsi"/>
                <w:sz w:val="20"/>
                <w:szCs w:val="20"/>
              </w:rPr>
            </w:pPr>
            <w:r w:rsidRPr="002F233F">
              <w:rPr>
                <w:rFonts w:asciiTheme="minorHAnsi" w:hAnsiTheme="minorHAnsi" w:cstheme="minorHAnsi"/>
                <w:sz w:val="20"/>
                <w:szCs w:val="20"/>
              </w:rPr>
              <w:t>Component-B</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Sub-Projects Introductory</w:t>
            </w:r>
            <w:r w:rsidRPr="002F233F">
              <w:rPr>
                <w:rFonts w:asciiTheme="minorHAnsi" w:hAnsiTheme="minorHAnsi" w:cstheme="minorHAnsi"/>
                <w:spacing w:val="-5"/>
                <w:sz w:val="20"/>
                <w:szCs w:val="20"/>
              </w:rPr>
              <w:t xml:space="preserve"> </w:t>
            </w:r>
            <w:r w:rsidRPr="002F233F">
              <w:rPr>
                <w:rFonts w:asciiTheme="minorHAnsi" w:hAnsiTheme="minorHAnsi" w:cstheme="minorHAnsi"/>
                <w:sz w:val="20"/>
                <w:szCs w:val="20"/>
              </w:rPr>
              <w:t>meeting</w:t>
            </w:r>
          </w:p>
        </w:tc>
      </w:tr>
      <w:tr w:rsidR="00B01C4B" w:rsidRPr="002F233F" w14:paraId="20A5FEDE" w14:textId="77777777" w:rsidTr="00003B9D">
        <w:trPr>
          <w:trHeight w:val="320"/>
        </w:trPr>
        <w:tc>
          <w:tcPr>
            <w:tcW w:w="1772" w:type="dxa"/>
          </w:tcPr>
          <w:p w14:paraId="4606AA58" w14:textId="77777777" w:rsidR="00B01C4B" w:rsidRPr="002F233F" w:rsidRDefault="00B01C4B" w:rsidP="00003B9D">
            <w:pPr>
              <w:pStyle w:val="TableParagraph"/>
              <w:spacing w:before="3"/>
              <w:rPr>
                <w:rFonts w:asciiTheme="minorHAnsi" w:hAnsiTheme="minorHAnsi" w:cstheme="minorHAnsi"/>
                <w:sz w:val="20"/>
                <w:szCs w:val="20"/>
              </w:rPr>
            </w:pPr>
            <w:r w:rsidRPr="002F233F">
              <w:rPr>
                <w:rFonts w:asciiTheme="minorHAnsi" w:hAnsiTheme="minorHAnsi" w:cstheme="minorHAnsi"/>
                <w:sz w:val="20"/>
                <w:szCs w:val="20"/>
              </w:rPr>
              <w:t>March</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13,</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2023</w:t>
            </w:r>
          </w:p>
        </w:tc>
        <w:tc>
          <w:tcPr>
            <w:tcW w:w="1980" w:type="dxa"/>
          </w:tcPr>
          <w:p w14:paraId="08C1D1CE" w14:textId="77777777" w:rsidR="00B01C4B" w:rsidRPr="002F233F" w:rsidRDefault="00B01C4B" w:rsidP="00003B9D">
            <w:pPr>
              <w:pStyle w:val="TableParagraph"/>
              <w:spacing w:line="226" w:lineRule="exact"/>
              <w:ind w:right="613"/>
              <w:rPr>
                <w:rFonts w:asciiTheme="minorHAnsi" w:hAnsiTheme="minorHAnsi" w:cstheme="minorHAnsi"/>
                <w:sz w:val="20"/>
                <w:szCs w:val="20"/>
              </w:rPr>
            </w:pPr>
            <w:r w:rsidRPr="002F233F">
              <w:rPr>
                <w:rFonts w:asciiTheme="minorHAnsi" w:hAnsiTheme="minorHAnsi" w:cstheme="minorHAnsi"/>
                <w:sz w:val="20"/>
                <w:szCs w:val="20"/>
              </w:rPr>
              <w:t>Project</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Directorate</w:t>
            </w:r>
          </w:p>
        </w:tc>
        <w:tc>
          <w:tcPr>
            <w:tcW w:w="2340" w:type="dxa"/>
          </w:tcPr>
          <w:p w14:paraId="0E9A8B87" w14:textId="4658B218" w:rsidR="00B01C4B" w:rsidRPr="002F233F" w:rsidRDefault="00B01C4B" w:rsidP="00003B9D">
            <w:pPr>
              <w:pStyle w:val="TableParagraph"/>
              <w:spacing w:line="226" w:lineRule="exact"/>
              <w:ind w:right="199"/>
              <w:rPr>
                <w:rFonts w:asciiTheme="minorHAnsi" w:hAnsiTheme="minorHAnsi" w:cstheme="minorHAnsi"/>
                <w:sz w:val="20"/>
                <w:szCs w:val="20"/>
              </w:rPr>
            </w:pPr>
            <w:r w:rsidRPr="002F233F">
              <w:rPr>
                <w:rFonts w:asciiTheme="minorHAnsi" w:hAnsiTheme="minorHAnsi" w:cstheme="minorHAnsi"/>
                <w:sz w:val="20"/>
                <w:szCs w:val="20"/>
              </w:rPr>
              <w:t>World Bank, BIWRMDP Team,</w:t>
            </w:r>
            <w:r w:rsidR="00003B9D" w:rsidRPr="002F233F">
              <w:rPr>
                <w:rFonts w:asciiTheme="minorHAnsi" w:hAnsiTheme="minorHAnsi" w:cstheme="minorHAnsi"/>
                <w:spacing w:val="-51"/>
                <w:sz w:val="20"/>
                <w:szCs w:val="20"/>
              </w:rPr>
              <w:t xml:space="preserve"> </w:t>
            </w:r>
            <w:r w:rsidRPr="002F233F">
              <w:rPr>
                <w:rFonts w:asciiTheme="minorHAnsi" w:hAnsiTheme="minorHAnsi" w:cstheme="minorHAnsi"/>
                <w:sz w:val="20"/>
                <w:szCs w:val="20"/>
              </w:rPr>
              <w:t>TCI,</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MMP</w:t>
            </w:r>
          </w:p>
        </w:tc>
        <w:tc>
          <w:tcPr>
            <w:tcW w:w="3150" w:type="dxa"/>
          </w:tcPr>
          <w:p w14:paraId="59E77CA7" w14:textId="4717FEA1" w:rsidR="00B01C4B" w:rsidRPr="002F233F" w:rsidRDefault="00B01C4B" w:rsidP="00003B9D">
            <w:pPr>
              <w:pStyle w:val="TableParagraph"/>
              <w:spacing w:before="8"/>
              <w:ind w:right="180"/>
              <w:rPr>
                <w:rFonts w:asciiTheme="minorHAnsi" w:hAnsiTheme="minorHAnsi" w:cstheme="minorHAnsi"/>
                <w:sz w:val="20"/>
                <w:szCs w:val="20"/>
              </w:rPr>
            </w:pPr>
            <w:r w:rsidRPr="002F233F">
              <w:rPr>
                <w:rFonts w:asciiTheme="minorHAnsi" w:hAnsiTheme="minorHAnsi" w:cstheme="minorHAnsi"/>
                <w:sz w:val="20"/>
                <w:szCs w:val="20"/>
              </w:rPr>
              <w:t>Progress</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update</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and</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discussion over</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PC-I</w:t>
            </w:r>
          </w:p>
        </w:tc>
      </w:tr>
      <w:tr w:rsidR="00B01C4B" w:rsidRPr="002F233F" w14:paraId="7CE17711" w14:textId="77777777" w:rsidTr="00003B9D">
        <w:trPr>
          <w:trHeight w:val="320"/>
        </w:trPr>
        <w:tc>
          <w:tcPr>
            <w:tcW w:w="1772" w:type="dxa"/>
          </w:tcPr>
          <w:p w14:paraId="1B2F4937"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March</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14,</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2023</w:t>
            </w:r>
          </w:p>
        </w:tc>
        <w:tc>
          <w:tcPr>
            <w:tcW w:w="1980" w:type="dxa"/>
          </w:tcPr>
          <w:p w14:paraId="00189029"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Secretariat</w:t>
            </w:r>
          </w:p>
        </w:tc>
        <w:tc>
          <w:tcPr>
            <w:tcW w:w="2340" w:type="dxa"/>
          </w:tcPr>
          <w:p w14:paraId="495F2BD1"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Secretary</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of</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Irrigation</w:t>
            </w:r>
          </w:p>
        </w:tc>
        <w:tc>
          <w:tcPr>
            <w:tcW w:w="3150" w:type="dxa"/>
          </w:tcPr>
          <w:p w14:paraId="6320D03C" w14:textId="27723471" w:rsidR="00B01C4B" w:rsidRPr="002F233F" w:rsidRDefault="00B01C4B" w:rsidP="00003B9D">
            <w:pPr>
              <w:pStyle w:val="TableParagraph"/>
              <w:spacing w:before="2"/>
              <w:ind w:right="180"/>
              <w:rPr>
                <w:rFonts w:asciiTheme="minorHAnsi" w:hAnsiTheme="minorHAnsi" w:cstheme="minorHAnsi"/>
                <w:sz w:val="20"/>
                <w:szCs w:val="20"/>
              </w:rPr>
            </w:pPr>
            <w:r w:rsidRPr="002F233F">
              <w:rPr>
                <w:rFonts w:asciiTheme="minorHAnsi" w:hAnsiTheme="minorHAnsi" w:cstheme="minorHAnsi"/>
                <w:sz w:val="20"/>
                <w:szCs w:val="20"/>
              </w:rPr>
              <w:t>Discussion</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over</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PC-I</w:t>
            </w:r>
          </w:p>
        </w:tc>
      </w:tr>
      <w:tr w:rsidR="00B01C4B" w:rsidRPr="002F233F" w14:paraId="067EDB87" w14:textId="77777777" w:rsidTr="00003B9D">
        <w:trPr>
          <w:trHeight w:val="223"/>
        </w:trPr>
        <w:tc>
          <w:tcPr>
            <w:tcW w:w="1772" w:type="dxa"/>
          </w:tcPr>
          <w:p w14:paraId="70A1CF3E"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March</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14,</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2023</w:t>
            </w:r>
          </w:p>
        </w:tc>
        <w:tc>
          <w:tcPr>
            <w:tcW w:w="1980" w:type="dxa"/>
          </w:tcPr>
          <w:p w14:paraId="0A987856"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WASA</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Office</w:t>
            </w:r>
          </w:p>
        </w:tc>
        <w:tc>
          <w:tcPr>
            <w:tcW w:w="2340" w:type="dxa"/>
          </w:tcPr>
          <w:p w14:paraId="164D23A2"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Managing</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Director,</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QWASA</w:t>
            </w:r>
          </w:p>
        </w:tc>
        <w:tc>
          <w:tcPr>
            <w:tcW w:w="3150" w:type="dxa"/>
          </w:tcPr>
          <w:p w14:paraId="285CADA8" w14:textId="75021215" w:rsidR="00B01C4B" w:rsidRPr="002F233F" w:rsidRDefault="00B01C4B" w:rsidP="00003B9D">
            <w:pPr>
              <w:pStyle w:val="TableParagraph"/>
              <w:spacing w:before="2"/>
              <w:ind w:right="180"/>
              <w:rPr>
                <w:rFonts w:asciiTheme="minorHAnsi" w:hAnsiTheme="minorHAnsi" w:cstheme="minorHAnsi"/>
                <w:sz w:val="20"/>
                <w:szCs w:val="20"/>
              </w:rPr>
            </w:pPr>
            <w:r w:rsidRPr="002F233F">
              <w:rPr>
                <w:rFonts w:asciiTheme="minorHAnsi" w:hAnsiTheme="minorHAnsi" w:cstheme="minorHAnsi"/>
                <w:sz w:val="20"/>
                <w:szCs w:val="20"/>
              </w:rPr>
              <w:t>Data collection</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and</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discussion over</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PC-I</w:t>
            </w:r>
          </w:p>
        </w:tc>
      </w:tr>
      <w:tr w:rsidR="00B01C4B" w:rsidRPr="002F233F" w14:paraId="05FB5848" w14:textId="77777777" w:rsidTr="00003B9D">
        <w:trPr>
          <w:trHeight w:val="481"/>
        </w:trPr>
        <w:tc>
          <w:tcPr>
            <w:tcW w:w="1772" w:type="dxa"/>
          </w:tcPr>
          <w:p w14:paraId="4BB8872F" w14:textId="77777777" w:rsidR="00B01C4B" w:rsidRPr="002F233F" w:rsidRDefault="00B01C4B" w:rsidP="00003B9D">
            <w:pPr>
              <w:pStyle w:val="TableParagraph"/>
              <w:spacing w:before="3"/>
              <w:rPr>
                <w:rFonts w:asciiTheme="minorHAnsi" w:hAnsiTheme="minorHAnsi" w:cstheme="minorHAnsi"/>
                <w:sz w:val="20"/>
                <w:szCs w:val="20"/>
              </w:rPr>
            </w:pPr>
            <w:r w:rsidRPr="002F233F">
              <w:rPr>
                <w:rFonts w:asciiTheme="minorHAnsi" w:hAnsiTheme="minorHAnsi" w:cstheme="minorHAnsi"/>
                <w:sz w:val="20"/>
                <w:szCs w:val="20"/>
              </w:rPr>
              <w:t>March</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14,</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2023</w:t>
            </w:r>
          </w:p>
        </w:tc>
        <w:tc>
          <w:tcPr>
            <w:tcW w:w="1980" w:type="dxa"/>
          </w:tcPr>
          <w:p w14:paraId="4F10A732" w14:textId="2FDC53A7" w:rsidR="00B01C4B" w:rsidRPr="002F233F" w:rsidRDefault="00B01C4B" w:rsidP="00003B9D">
            <w:pPr>
              <w:pStyle w:val="TableParagraph"/>
              <w:spacing w:before="3"/>
              <w:ind w:right="548"/>
              <w:rPr>
                <w:rFonts w:asciiTheme="minorHAnsi" w:hAnsiTheme="minorHAnsi" w:cstheme="minorHAnsi"/>
                <w:sz w:val="20"/>
                <w:szCs w:val="20"/>
              </w:rPr>
            </w:pPr>
            <w:r w:rsidRPr="002F233F">
              <w:rPr>
                <w:rFonts w:asciiTheme="minorHAnsi" w:hAnsiTheme="minorHAnsi" w:cstheme="minorHAnsi"/>
                <w:sz w:val="20"/>
                <w:szCs w:val="20"/>
              </w:rPr>
              <w:t>Forest</w:t>
            </w:r>
            <w:r w:rsidR="00003B9D"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Department</w:t>
            </w:r>
            <w:r w:rsidR="00003B9D" w:rsidRPr="002F233F">
              <w:rPr>
                <w:rFonts w:asciiTheme="minorHAnsi" w:hAnsiTheme="minorHAnsi" w:cstheme="minorHAnsi"/>
                <w:sz w:val="20"/>
                <w:szCs w:val="20"/>
              </w:rPr>
              <w:t xml:space="preserve"> </w:t>
            </w:r>
            <w:r w:rsidRPr="002F233F">
              <w:rPr>
                <w:rFonts w:asciiTheme="minorHAnsi" w:hAnsiTheme="minorHAnsi" w:cstheme="minorHAnsi"/>
                <w:sz w:val="20"/>
                <w:szCs w:val="20"/>
              </w:rPr>
              <w:t>Office</w:t>
            </w:r>
          </w:p>
        </w:tc>
        <w:tc>
          <w:tcPr>
            <w:tcW w:w="2340" w:type="dxa"/>
          </w:tcPr>
          <w:p w14:paraId="4CEB015B" w14:textId="77777777" w:rsidR="00B01C4B" w:rsidRPr="002F233F" w:rsidRDefault="00B01C4B" w:rsidP="00003B9D">
            <w:pPr>
              <w:pStyle w:val="TableParagraph"/>
              <w:spacing w:before="3"/>
              <w:rPr>
                <w:rFonts w:asciiTheme="minorHAnsi" w:hAnsiTheme="minorHAnsi" w:cstheme="minorHAnsi"/>
                <w:sz w:val="20"/>
                <w:szCs w:val="20"/>
              </w:rPr>
            </w:pPr>
            <w:r w:rsidRPr="002F233F">
              <w:rPr>
                <w:rFonts w:asciiTheme="minorHAnsi" w:hAnsiTheme="minorHAnsi" w:cstheme="minorHAnsi"/>
                <w:sz w:val="20"/>
                <w:szCs w:val="20"/>
              </w:rPr>
              <w:t>Forest</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Department</w:t>
            </w:r>
          </w:p>
        </w:tc>
        <w:tc>
          <w:tcPr>
            <w:tcW w:w="3150" w:type="dxa"/>
          </w:tcPr>
          <w:p w14:paraId="6E9FDD58" w14:textId="26F7124E" w:rsidR="00B01C4B" w:rsidRPr="002F233F" w:rsidRDefault="00B01C4B" w:rsidP="00003B9D">
            <w:pPr>
              <w:pStyle w:val="TableParagraph"/>
              <w:spacing w:before="8"/>
              <w:ind w:right="180"/>
              <w:rPr>
                <w:rFonts w:asciiTheme="minorHAnsi" w:hAnsiTheme="minorHAnsi" w:cstheme="minorHAnsi"/>
                <w:sz w:val="20"/>
                <w:szCs w:val="20"/>
              </w:rPr>
            </w:pPr>
            <w:r w:rsidRPr="002F233F">
              <w:rPr>
                <w:rFonts w:asciiTheme="minorHAnsi" w:hAnsiTheme="minorHAnsi" w:cstheme="minorHAnsi"/>
                <w:sz w:val="20"/>
                <w:szCs w:val="20"/>
              </w:rPr>
              <w:t>Data collection</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and</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discussion over</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PC-I</w:t>
            </w:r>
          </w:p>
        </w:tc>
      </w:tr>
      <w:tr w:rsidR="00B01C4B" w:rsidRPr="002F233F" w14:paraId="74B2B6CF" w14:textId="77777777" w:rsidTr="00003B9D">
        <w:trPr>
          <w:trHeight w:val="223"/>
        </w:trPr>
        <w:tc>
          <w:tcPr>
            <w:tcW w:w="1772" w:type="dxa"/>
          </w:tcPr>
          <w:p w14:paraId="1676776F"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March</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16,</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2023</w:t>
            </w:r>
          </w:p>
        </w:tc>
        <w:tc>
          <w:tcPr>
            <w:tcW w:w="1980" w:type="dxa"/>
          </w:tcPr>
          <w:p w14:paraId="59D0966B"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WASA</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Office</w:t>
            </w:r>
          </w:p>
        </w:tc>
        <w:tc>
          <w:tcPr>
            <w:tcW w:w="2340" w:type="dxa"/>
          </w:tcPr>
          <w:p w14:paraId="32277072"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Chief</w:t>
            </w:r>
            <w:r w:rsidRPr="002F233F">
              <w:rPr>
                <w:rFonts w:asciiTheme="minorHAnsi" w:hAnsiTheme="minorHAnsi" w:cstheme="minorHAnsi"/>
                <w:spacing w:val="8"/>
                <w:sz w:val="20"/>
                <w:szCs w:val="20"/>
              </w:rPr>
              <w:t xml:space="preserve"> </w:t>
            </w:r>
            <w:r w:rsidRPr="002F233F">
              <w:rPr>
                <w:rFonts w:asciiTheme="minorHAnsi" w:hAnsiTheme="minorHAnsi" w:cstheme="minorHAnsi"/>
                <w:sz w:val="20"/>
                <w:szCs w:val="20"/>
              </w:rPr>
              <w:t>Engr., QWASA</w:t>
            </w:r>
          </w:p>
        </w:tc>
        <w:tc>
          <w:tcPr>
            <w:tcW w:w="3150" w:type="dxa"/>
          </w:tcPr>
          <w:p w14:paraId="2E119CA2" w14:textId="2C869CA9" w:rsidR="00B01C4B" w:rsidRPr="002F233F" w:rsidRDefault="00B01C4B" w:rsidP="00003B9D">
            <w:pPr>
              <w:pStyle w:val="TableParagraph"/>
              <w:spacing w:before="2"/>
              <w:ind w:right="180"/>
              <w:rPr>
                <w:rFonts w:asciiTheme="minorHAnsi" w:hAnsiTheme="minorHAnsi" w:cstheme="minorHAnsi"/>
                <w:sz w:val="20"/>
                <w:szCs w:val="20"/>
              </w:rPr>
            </w:pPr>
            <w:r w:rsidRPr="002F233F">
              <w:rPr>
                <w:rFonts w:asciiTheme="minorHAnsi" w:hAnsiTheme="minorHAnsi" w:cstheme="minorHAnsi"/>
                <w:sz w:val="20"/>
                <w:szCs w:val="20"/>
              </w:rPr>
              <w:t>Data collection</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and</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discussion over</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PC-I</w:t>
            </w:r>
          </w:p>
        </w:tc>
      </w:tr>
      <w:tr w:rsidR="00B01C4B" w:rsidRPr="002F233F" w14:paraId="3877C098" w14:textId="77777777" w:rsidTr="00003B9D">
        <w:trPr>
          <w:trHeight w:val="481"/>
        </w:trPr>
        <w:tc>
          <w:tcPr>
            <w:tcW w:w="1772" w:type="dxa"/>
          </w:tcPr>
          <w:p w14:paraId="071C19BD" w14:textId="77777777" w:rsidR="00B01C4B" w:rsidRPr="002F233F" w:rsidRDefault="00B01C4B" w:rsidP="00003B9D">
            <w:pPr>
              <w:pStyle w:val="TableParagraph"/>
              <w:spacing w:before="2"/>
              <w:rPr>
                <w:rFonts w:asciiTheme="minorHAnsi" w:hAnsiTheme="minorHAnsi" w:cstheme="minorHAnsi"/>
                <w:sz w:val="20"/>
                <w:szCs w:val="20"/>
              </w:rPr>
            </w:pPr>
            <w:r w:rsidRPr="002F233F">
              <w:rPr>
                <w:rFonts w:asciiTheme="minorHAnsi" w:hAnsiTheme="minorHAnsi" w:cstheme="minorHAnsi"/>
                <w:sz w:val="20"/>
                <w:szCs w:val="20"/>
              </w:rPr>
              <w:t>March 21,</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2023</w:t>
            </w:r>
          </w:p>
        </w:tc>
        <w:tc>
          <w:tcPr>
            <w:tcW w:w="1980" w:type="dxa"/>
          </w:tcPr>
          <w:p w14:paraId="5C1428EC" w14:textId="0E407342" w:rsidR="00B01C4B" w:rsidRPr="002F233F" w:rsidRDefault="00B01C4B" w:rsidP="00003B9D">
            <w:pPr>
              <w:pStyle w:val="TableParagraph"/>
              <w:spacing w:before="2"/>
              <w:ind w:right="613"/>
              <w:rPr>
                <w:rFonts w:asciiTheme="minorHAnsi" w:hAnsiTheme="minorHAnsi" w:cstheme="minorHAnsi"/>
                <w:sz w:val="20"/>
                <w:szCs w:val="20"/>
              </w:rPr>
            </w:pPr>
            <w:r w:rsidRPr="002F233F">
              <w:rPr>
                <w:rFonts w:asciiTheme="minorHAnsi" w:hAnsiTheme="minorHAnsi" w:cstheme="minorHAnsi"/>
                <w:sz w:val="20"/>
                <w:szCs w:val="20"/>
              </w:rPr>
              <w:t>Project</w:t>
            </w:r>
            <w:r w:rsidR="00003B9D"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Directorate</w:t>
            </w:r>
          </w:p>
        </w:tc>
        <w:tc>
          <w:tcPr>
            <w:tcW w:w="2340" w:type="dxa"/>
          </w:tcPr>
          <w:p w14:paraId="0C72C798" w14:textId="77777777" w:rsidR="00B01C4B" w:rsidRPr="002F233F" w:rsidRDefault="00B01C4B" w:rsidP="00003B9D">
            <w:pPr>
              <w:pStyle w:val="TableParagraph"/>
              <w:spacing w:before="2"/>
              <w:ind w:right="199"/>
              <w:rPr>
                <w:rFonts w:asciiTheme="minorHAnsi" w:hAnsiTheme="minorHAnsi" w:cstheme="minorHAnsi"/>
                <w:sz w:val="20"/>
                <w:szCs w:val="20"/>
              </w:rPr>
            </w:pPr>
            <w:r w:rsidRPr="002F233F">
              <w:rPr>
                <w:rFonts w:asciiTheme="minorHAnsi" w:hAnsiTheme="minorHAnsi" w:cstheme="minorHAnsi"/>
                <w:sz w:val="20"/>
                <w:szCs w:val="20"/>
              </w:rPr>
              <w:t>World Bank, BIWRMDP Team,</w:t>
            </w:r>
            <w:r w:rsidRPr="002F233F">
              <w:rPr>
                <w:rFonts w:asciiTheme="minorHAnsi" w:hAnsiTheme="minorHAnsi" w:cstheme="minorHAnsi"/>
                <w:spacing w:val="-51"/>
                <w:sz w:val="20"/>
                <w:szCs w:val="20"/>
              </w:rPr>
              <w:t xml:space="preserve"> </w:t>
            </w:r>
            <w:r w:rsidRPr="002F233F">
              <w:rPr>
                <w:rFonts w:asciiTheme="minorHAnsi" w:hAnsiTheme="minorHAnsi" w:cstheme="minorHAnsi"/>
                <w:sz w:val="20"/>
                <w:szCs w:val="20"/>
              </w:rPr>
              <w:t>TCI,</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MMP</w:t>
            </w:r>
          </w:p>
        </w:tc>
        <w:tc>
          <w:tcPr>
            <w:tcW w:w="3150" w:type="dxa"/>
          </w:tcPr>
          <w:p w14:paraId="2A5FCE3D" w14:textId="7E972EF3" w:rsidR="00B01C4B" w:rsidRPr="002F233F" w:rsidRDefault="00B01C4B" w:rsidP="00003B9D">
            <w:pPr>
              <w:pStyle w:val="TableParagraph"/>
              <w:spacing w:before="7"/>
              <w:ind w:right="180"/>
              <w:rPr>
                <w:rFonts w:asciiTheme="minorHAnsi" w:hAnsiTheme="minorHAnsi" w:cstheme="minorHAnsi"/>
                <w:sz w:val="20"/>
                <w:szCs w:val="20"/>
              </w:rPr>
            </w:pPr>
            <w:r w:rsidRPr="002F233F">
              <w:rPr>
                <w:rFonts w:asciiTheme="minorHAnsi" w:hAnsiTheme="minorHAnsi" w:cstheme="minorHAnsi"/>
                <w:sz w:val="20"/>
                <w:szCs w:val="20"/>
              </w:rPr>
              <w:t>Discussion</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over</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PC-I</w:t>
            </w:r>
          </w:p>
        </w:tc>
      </w:tr>
      <w:tr w:rsidR="00B01C4B" w:rsidRPr="002F233F" w14:paraId="05549E7A" w14:textId="77777777" w:rsidTr="00003B9D">
        <w:trPr>
          <w:trHeight w:val="320"/>
        </w:trPr>
        <w:tc>
          <w:tcPr>
            <w:tcW w:w="1772" w:type="dxa"/>
          </w:tcPr>
          <w:p w14:paraId="6524572A" w14:textId="7777777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March</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28,</w:t>
            </w:r>
            <w:r w:rsidRPr="002F233F">
              <w:rPr>
                <w:rFonts w:asciiTheme="minorHAnsi" w:hAnsiTheme="minorHAnsi" w:cstheme="minorHAnsi"/>
                <w:spacing w:val="4"/>
                <w:sz w:val="20"/>
                <w:szCs w:val="20"/>
              </w:rPr>
              <w:t xml:space="preserve"> </w:t>
            </w:r>
            <w:r w:rsidRPr="002F233F">
              <w:rPr>
                <w:rFonts w:asciiTheme="minorHAnsi" w:hAnsiTheme="minorHAnsi" w:cstheme="minorHAnsi"/>
                <w:sz w:val="20"/>
                <w:szCs w:val="20"/>
              </w:rPr>
              <w:t>2023</w:t>
            </w:r>
          </w:p>
        </w:tc>
        <w:tc>
          <w:tcPr>
            <w:tcW w:w="1980" w:type="dxa"/>
          </w:tcPr>
          <w:p w14:paraId="73EF3B15" w14:textId="7283038D"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Project</w:t>
            </w:r>
            <w:r w:rsidR="00003B9D" w:rsidRPr="002F233F">
              <w:rPr>
                <w:rFonts w:asciiTheme="minorHAnsi" w:hAnsiTheme="minorHAnsi" w:cstheme="minorHAnsi"/>
                <w:sz w:val="20"/>
                <w:szCs w:val="20"/>
              </w:rPr>
              <w:t xml:space="preserve"> </w:t>
            </w:r>
            <w:r w:rsidRPr="002F233F">
              <w:rPr>
                <w:rFonts w:asciiTheme="minorHAnsi" w:hAnsiTheme="minorHAnsi" w:cstheme="minorHAnsi"/>
                <w:sz w:val="20"/>
                <w:szCs w:val="20"/>
              </w:rPr>
              <w:t>Directorate</w:t>
            </w:r>
          </w:p>
        </w:tc>
        <w:tc>
          <w:tcPr>
            <w:tcW w:w="2340" w:type="dxa"/>
          </w:tcPr>
          <w:p w14:paraId="7C85883C" w14:textId="57A6E607" w:rsidR="00B01C4B" w:rsidRPr="002F233F" w:rsidRDefault="00B01C4B" w:rsidP="00003B9D">
            <w:pPr>
              <w:pStyle w:val="TableParagraph"/>
              <w:spacing w:line="224" w:lineRule="exact"/>
              <w:rPr>
                <w:rFonts w:asciiTheme="minorHAnsi" w:hAnsiTheme="minorHAnsi" w:cstheme="minorHAnsi"/>
                <w:sz w:val="20"/>
                <w:szCs w:val="20"/>
              </w:rPr>
            </w:pPr>
            <w:r w:rsidRPr="002F233F">
              <w:rPr>
                <w:rFonts w:asciiTheme="minorHAnsi" w:hAnsiTheme="minorHAnsi" w:cstheme="minorHAnsi"/>
                <w:sz w:val="20"/>
                <w:szCs w:val="20"/>
              </w:rPr>
              <w:t>World</w:t>
            </w:r>
            <w:r w:rsidRPr="002F233F">
              <w:rPr>
                <w:rFonts w:asciiTheme="minorHAnsi" w:hAnsiTheme="minorHAnsi" w:cstheme="minorHAnsi"/>
                <w:spacing w:val="-3"/>
                <w:sz w:val="20"/>
                <w:szCs w:val="20"/>
              </w:rPr>
              <w:t xml:space="preserve"> </w:t>
            </w:r>
            <w:r w:rsidRPr="002F233F">
              <w:rPr>
                <w:rFonts w:asciiTheme="minorHAnsi" w:hAnsiTheme="minorHAnsi" w:cstheme="minorHAnsi"/>
                <w:sz w:val="20"/>
                <w:szCs w:val="20"/>
              </w:rPr>
              <w:t>Bank,</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BIWRMDP</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Team,</w:t>
            </w:r>
            <w:r w:rsidR="00003B9D" w:rsidRPr="002F233F">
              <w:rPr>
                <w:rFonts w:asciiTheme="minorHAnsi" w:hAnsiTheme="minorHAnsi" w:cstheme="minorHAnsi"/>
                <w:sz w:val="20"/>
                <w:szCs w:val="20"/>
              </w:rPr>
              <w:t xml:space="preserve"> </w:t>
            </w:r>
            <w:r w:rsidRPr="002F233F">
              <w:rPr>
                <w:rFonts w:asciiTheme="minorHAnsi" w:hAnsiTheme="minorHAnsi" w:cstheme="minorHAnsi"/>
                <w:sz w:val="20"/>
                <w:szCs w:val="20"/>
              </w:rPr>
              <w:t>TCI,</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MMP</w:t>
            </w:r>
          </w:p>
        </w:tc>
        <w:tc>
          <w:tcPr>
            <w:tcW w:w="3150" w:type="dxa"/>
          </w:tcPr>
          <w:p w14:paraId="29C8543E" w14:textId="24D18295" w:rsidR="00B01C4B" w:rsidRPr="002F233F" w:rsidRDefault="00B01C4B" w:rsidP="00003B9D">
            <w:pPr>
              <w:pStyle w:val="TableParagraph"/>
              <w:spacing w:before="2"/>
              <w:ind w:right="180"/>
              <w:rPr>
                <w:rFonts w:asciiTheme="minorHAnsi" w:hAnsiTheme="minorHAnsi" w:cstheme="minorHAnsi"/>
                <w:sz w:val="20"/>
                <w:szCs w:val="20"/>
              </w:rPr>
            </w:pPr>
            <w:r w:rsidRPr="002F233F">
              <w:rPr>
                <w:rFonts w:asciiTheme="minorHAnsi" w:hAnsiTheme="minorHAnsi" w:cstheme="minorHAnsi"/>
                <w:sz w:val="20"/>
                <w:szCs w:val="20"/>
              </w:rPr>
              <w:t>Update</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on</w:t>
            </w:r>
            <w:r w:rsidRPr="002F233F">
              <w:rPr>
                <w:rFonts w:asciiTheme="minorHAnsi" w:hAnsiTheme="minorHAnsi" w:cstheme="minorHAnsi"/>
                <w:spacing w:val="1"/>
                <w:sz w:val="20"/>
                <w:szCs w:val="20"/>
              </w:rPr>
              <w:t xml:space="preserve"> </w:t>
            </w:r>
            <w:r w:rsidRPr="002F233F">
              <w:rPr>
                <w:rFonts w:asciiTheme="minorHAnsi" w:hAnsiTheme="minorHAnsi" w:cstheme="minorHAnsi"/>
                <w:sz w:val="20"/>
                <w:szCs w:val="20"/>
              </w:rPr>
              <w:t>Progress</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and</w:t>
            </w:r>
            <w:r w:rsidRPr="002F233F">
              <w:rPr>
                <w:rFonts w:asciiTheme="minorHAnsi" w:hAnsiTheme="minorHAnsi" w:cstheme="minorHAnsi"/>
                <w:spacing w:val="2"/>
                <w:sz w:val="20"/>
                <w:szCs w:val="20"/>
              </w:rPr>
              <w:t xml:space="preserve"> </w:t>
            </w:r>
            <w:r w:rsidRPr="002F233F">
              <w:rPr>
                <w:rFonts w:asciiTheme="minorHAnsi" w:hAnsiTheme="minorHAnsi" w:cstheme="minorHAnsi"/>
                <w:sz w:val="20"/>
                <w:szCs w:val="20"/>
              </w:rPr>
              <w:t>presentation</w:t>
            </w:r>
          </w:p>
        </w:tc>
      </w:tr>
    </w:tbl>
    <w:p w14:paraId="515F87B0" w14:textId="04B8F901" w:rsidR="00B01C4B" w:rsidRDefault="00B01C4B" w:rsidP="00B01C4B">
      <w:pPr>
        <w:pStyle w:val="BodyText"/>
        <w:spacing w:before="120" w:after="120"/>
        <w:rPr>
          <w:rFonts w:asciiTheme="minorHAnsi" w:eastAsia="Calibri" w:hAnsiTheme="minorHAnsi" w:cstheme="minorHAnsi"/>
          <w:szCs w:val="22"/>
        </w:rPr>
      </w:pPr>
    </w:p>
    <w:p w14:paraId="55CC2CD2" w14:textId="5664F02E" w:rsidR="00191EBC" w:rsidRPr="009B6CEE" w:rsidRDefault="00191EBC" w:rsidP="009B6CEE">
      <w:pPr>
        <w:pStyle w:val="Heading2"/>
        <w:rPr>
          <w:rFonts w:asciiTheme="minorHAnsi" w:hAnsiTheme="minorHAnsi" w:cstheme="minorHAnsi"/>
          <w:b/>
        </w:rPr>
      </w:pPr>
      <w:bookmarkStart w:id="28" w:name="_Toc156732618"/>
      <w:r w:rsidRPr="009B6CEE">
        <w:rPr>
          <w:rFonts w:asciiTheme="minorHAnsi" w:hAnsiTheme="minorHAnsi" w:cstheme="minorHAnsi"/>
          <w:b/>
        </w:rPr>
        <w:t>Summary of Project Stakeholder Needs, Methods, and Tools for Stakeholder Engagement</w:t>
      </w:r>
      <w:bookmarkEnd w:id="28"/>
    </w:p>
    <w:p w14:paraId="667552A8" w14:textId="2E2BE05C" w:rsidR="00191EBC" w:rsidRPr="00A45AB5" w:rsidRDefault="00A006AE" w:rsidP="00594FBF">
      <w:pPr>
        <w:spacing w:before="120" w:after="120"/>
        <w:jc w:val="both"/>
        <w:rPr>
          <w:rFonts w:eastAsia="Calibri" w:cstheme="minorHAnsi"/>
        </w:rPr>
      </w:pPr>
      <w:r w:rsidRPr="00A45AB5">
        <w:rPr>
          <w:rFonts w:eastAsia="Calibri" w:cstheme="minorHAnsi"/>
        </w:rPr>
        <w:t xml:space="preserve">The Project has materialized and been designed on the request of the main stakeholders including the government and </w:t>
      </w:r>
      <w:r w:rsidR="00DB5B4A" w:rsidRPr="00A45AB5">
        <w:rPr>
          <w:rFonts w:eastAsia="Calibri" w:cstheme="minorHAnsi"/>
        </w:rPr>
        <w:t>local populations of the Kachchi Plain areas and Quetta district</w:t>
      </w:r>
      <w:r w:rsidRPr="00A45AB5">
        <w:rPr>
          <w:rFonts w:eastAsia="Calibri" w:cstheme="minorHAnsi"/>
        </w:rPr>
        <w:t>. In this regard, the Project will rely heavily on stakeholder feedback and engagement during the life of the project.</w:t>
      </w:r>
    </w:p>
    <w:p w14:paraId="337D14BD" w14:textId="0958B7E6" w:rsidR="00A006AE" w:rsidRPr="00A45AB5" w:rsidRDefault="00A006AE" w:rsidP="00594FBF">
      <w:pPr>
        <w:spacing w:before="120" w:after="120"/>
        <w:jc w:val="both"/>
        <w:rPr>
          <w:rFonts w:eastAsia="Calibri" w:cstheme="minorHAnsi"/>
        </w:rPr>
      </w:pPr>
      <w:r w:rsidRPr="00A45AB5">
        <w:rPr>
          <w:rFonts w:eastAsia="Calibri" w:cstheme="minorHAnsi"/>
        </w:rPr>
        <w:t xml:space="preserve">Strong citizen and community engagement are preconditions for the effectiveness of the project. Accordingly, different tools, techniques and methods will be used for engagement to cover different needs of the stakeholders. Given the nature of the project, the strategy for stakeholder engagement is heavily focused on on-going information disclosure and dissemination that is efficient, transparent, and addresses the needs of different stakeholders. </w:t>
      </w:r>
    </w:p>
    <w:p w14:paraId="2EB01086" w14:textId="688CC9DB" w:rsidR="00A006AE" w:rsidRPr="00A45AB5" w:rsidRDefault="00A006AE" w:rsidP="00594FBF">
      <w:pPr>
        <w:spacing w:before="120" w:after="120"/>
        <w:jc w:val="both"/>
        <w:rPr>
          <w:rFonts w:eastAsia="Calibri" w:cstheme="minorHAnsi"/>
        </w:rPr>
      </w:pPr>
      <w:r w:rsidRPr="00A45AB5">
        <w:rPr>
          <w:rFonts w:eastAsia="Calibri" w:cstheme="minorHAnsi"/>
        </w:rPr>
        <w:t xml:space="preserve">For consultations with rural </w:t>
      </w:r>
      <w:r w:rsidR="00DB5B4A" w:rsidRPr="00A45AB5">
        <w:rPr>
          <w:rFonts w:eastAsia="Calibri" w:cstheme="minorHAnsi"/>
        </w:rPr>
        <w:t xml:space="preserve">and urban </w:t>
      </w:r>
      <w:r w:rsidRPr="00A45AB5">
        <w:rPr>
          <w:rFonts w:eastAsia="Calibri" w:cstheme="minorHAnsi"/>
        </w:rPr>
        <w:t xml:space="preserve">communities </w:t>
      </w:r>
      <w:r w:rsidR="00DB5B4A" w:rsidRPr="00A45AB5">
        <w:rPr>
          <w:rFonts w:eastAsia="Calibri" w:cstheme="minorHAnsi"/>
        </w:rPr>
        <w:t xml:space="preserve">of Kachchi Plain areas and Quetta city </w:t>
      </w:r>
      <w:r w:rsidRPr="00A45AB5">
        <w:rPr>
          <w:rFonts w:eastAsia="Calibri" w:cstheme="minorHAnsi"/>
        </w:rPr>
        <w:t>and vulnerable individuals and groups the following are some considerations for selecting channels of communication:</w:t>
      </w:r>
    </w:p>
    <w:p w14:paraId="31EDB58E" w14:textId="2EC765F9" w:rsidR="00A006AE" w:rsidRPr="00A45AB5" w:rsidRDefault="00A006AE"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Diversify means of communication and rely more on social media. Where possible and appropriate, create dedicated online platforms and chat</w:t>
      </w:r>
      <w:r w:rsidR="00251392">
        <w:rPr>
          <w:rFonts w:asciiTheme="minorHAnsi" w:eastAsia="Calibri" w:hAnsiTheme="minorHAnsi" w:cstheme="minorHAnsi"/>
          <w:color w:val="auto"/>
          <w:sz w:val="22"/>
          <w:szCs w:val="22"/>
        </w:rPr>
        <w:t xml:space="preserve"> </w:t>
      </w:r>
      <w:r w:rsidRPr="00A45AB5">
        <w:rPr>
          <w:rFonts w:asciiTheme="minorHAnsi" w:eastAsia="Calibri" w:hAnsiTheme="minorHAnsi" w:cstheme="minorHAnsi"/>
          <w:color w:val="auto"/>
          <w:sz w:val="22"/>
          <w:szCs w:val="22"/>
        </w:rPr>
        <w:t xml:space="preserve">groups appropriate for the purpose, </w:t>
      </w:r>
      <w:r w:rsidRPr="00A45AB5">
        <w:rPr>
          <w:rFonts w:asciiTheme="minorHAnsi" w:eastAsia="Calibri" w:hAnsiTheme="minorHAnsi" w:cstheme="minorHAnsi"/>
          <w:color w:val="auto"/>
          <w:sz w:val="22"/>
          <w:szCs w:val="22"/>
        </w:rPr>
        <w:lastRenderedPageBreak/>
        <w:t xml:space="preserve">based on the type and category of </w:t>
      </w:r>
      <w:proofErr w:type="gramStart"/>
      <w:r w:rsidRPr="00A45AB5">
        <w:rPr>
          <w:rFonts w:asciiTheme="minorHAnsi" w:eastAsia="Calibri" w:hAnsiTheme="minorHAnsi" w:cstheme="minorHAnsi"/>
          <w:color w:val="auto"/>
          <w:sz w:val="22"/>
          <w:szCs w:val="22"/>
        </w:rPr>
        <w:t>stakeholders;</w:t>
      </w:r>
      <w:proofErr w:type="gramEnd"/>
      <w:r w:rsidRPr="00A45AB5">
        <w:rPr>
          <w:rFonts w:asciiTheme="minorHAnsi" w:eastAsia="Calibri" w:hAnsiTheme="minorHAnsi" w:cstheme="minorHAnsi"/>
          <w:color w:val="auto"/>
          <w:sz w:val="22"/>
          <w:szCs w:val="22"/>
        </w:rPr>
        <w:t xml:space="preserve"> </w:t>
      </w:r>
    </w:p>
    <w:p w14:paraId="4C021648" w14:textId="7E86F98A" w:rsidR="00A006AE" w:rsidRPr="00A45AB5" w:rsidRDefault="00A006AE"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 xml:space="preserve">Employ traditional channels of communications (TV, newspaper, radio, dedicated phone-lines, and mail) when stakeholders to do not have access to online channels or do not use them frequently. Local </w:t>
      </w:r>
      <w:proofErr w:type="spellStart"/>
      <w:r w:rsidR="00B26B93" w:rsidRPr="00A45AB5">
        <w:rPr>
          <w:rFonts w:asciiTheme="minorHAnsi" w:eastAsia="Calibri" w:hAnsiTheme="minorHAnsi" w:cstheme="minorHAnsi"/>
          <w:color w:val="auto"/>
          <w:sz w:val="22"/>
          <w:szCs w:val="22"/>
        </w:rPr>
        <w:t>Balochistan</w:t>
      </w:r>
      <w:proofErr w:type="spellEnd"/>
      <w:r w:rsidRPr="00A45AB5">
        <w:rPr>
          <w:rFonts w:asciiTheme="minorHAnsi" w:eastAsia="Calibri" w:hAnsiTheme="minorHAnsi" w:cstheme="minorHAnsi"/>
          <w:color w:val="auto"/>
          <w:sz w:val="22"/>
          <w:szCs w:val="22"/>
        </w:rPr>
        <w:t xml:space="preserve"> tv/radio channels and newspapers will be preferred. Traditional channels</w:t>
      </w:r>
      <w:r w:rsidR="007E062E" w:rsidRPr="00A45AB5">
        <w:rPr>
          <w:rFonts w:asciiTheme="minorHAnsi" w:eastAsia="Calibri" w:hAnsiTheme="minorHAnsi" w:cstheme="minorHAnsi"/>
          <w:color w:val="auto"/>
          <w:sz w:val="22"/>
          <w:szCs w:val="22"/>
        </w:rPr>
        <w:t xml:space="preserve"> (such as PTV Bolan</w:t>
      </w:r>
      <w:r w:rsidR="00952597" w:rsidRPr="00A45AB5">
        <w:rPr>
          <w:rFonts w:asciiTheme="minorHAnsi" w:eastAsia="Calibri" w:hAnsiTheme="minorHAnsi" w:cstheme="minorHAnsi"/>
          <w:color w:val="auto"/>
          <w:sz w:val="22"/>
          <w:szCs w:val="22"/>
        </w:rPr>
        <w:t xml:space="preserve">, PTV National, </w:t>
      </w:r>
      <w:proofErr w:type="spellStart"/>
      <w:r w:rsidR="00952597" w:rsidRPr="00A45AB5">
        <w:rPr>
          <w:rFonts w:asciiTheme="minorHAnsi" w:eastAsia="Calibri" w:hAnsiTheme="minorHAnsi" w:cstheme="minorHAnsi"/>
          <w:color w:val="auto"/>
          <w:sz w:val="22"/>
          <w:szCs w:val="22"/>
        </w:rPr>
        <w:t>Balochistan</w:t>
      </w:r>
      <w:proofErr w:type="spellEnd"/>
      <w:r w:rsidR="00952597" w:rsidRPr="00A45AB5">
        <w:rPr>
          <w:rFonts w:asciiTheme="minorHAnsi" w:eastAsia="Calibri" w:hAnsiTheme="minorHAnsi" w:cstheme="minorHAnsi"/>
          <w:color w:val="auto"/>
          <w:sz w:val="22"/>
          <w:szCs w:val="22"/>
        </w:rPr>
        <w:t xml:space="preserve"> TV)</w:t>
      </w:r>
      <w:r w:rsidRPr="00A45AB5">
        <w:rPr>
          <w:rFonts w:asciiTheme="minorHAnsi" w:eastAsia="Calibri" w:hAnsiTheme="minorHAnsi" w:cstheme="minorHAnsi"/>
          <w:color w:val="auto"/>
          <w:sz w:val="22"/>
          <w:szCs w:val="22"/>
        </w:rPr>
        <w:t xml:space="preserve"> can also be highly effective in conveying relevant information to stakeholders, and allow them to provide their feedback and </w:t>
      </w:r>
      <w:proofErr w:type="gramStart"/>
      <w:r w:rsidRPr="00A45AB5">
        <w:rPr>
          <w:rFonts w:asciiTheme="minorHAnsi" w:eastAsia="Calibri" w:hAnsiTheme="minorHAnsi" w:cstheme="minorHAnsi"/>
          <w:color w:val="auto"/>
          <w:sz w:val="22"/>
          <w:szCs w:val="22"/>
        </w:rPr>
        <w:t>suggestions;</w:t>
      </w:r>
      <w:proofErr w:type="gramEnd"/>
      <w:r w:rsidRPr="00A45AB5">
        <w:rPr>
          <w:rFonts w:asciiTheme="minorHAnsi" w:eastAsia="Calibri" w:hAnsiTheme="minorHAnsi" w:cstheme="minorHAnsi"/>
          <w:color w:val="auto"/>
          <w:sz w:val="22"/>
          <w:szCs w:val="22"/>
        </w:rPr>
        <w:t xml:space="preserve"> </w:t>
      </w:r>
    </w:p>
    <w:p w14:paraId="4066128B" w14:textId="66E4C5DF" w:rsidR="00A006AE" w:rsidRPr="00A45AB5" w:rsidRDefault="00A006AE"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 xml:space="preserve">Where direct engagement with project beneficiaries is necessary, identify channels for direct communication with each household via a context specific combination of email messages, mail, online platforms, dedicated phone lines with knowledgeable </w:t>
      </w:r>
      <w:proofErr w:type="gramStart"/>
      <w:r w:rsidRPr="00A45AB5">
        <w:rPr>
          <w:rFonts w:asciiTheme="minorHAnsi" w:eastAsia="Calibri" w:hAnsiTheme="minorHAnsi" w:cstheme="minorHAnsi"/>
          <w:color w:val="auto"/>
          <w:sz w:val="22"/>
          <w:szCs w:val="22"/>
        </w:rPr>
        <w:t>operators;</w:t>
      </w:r>
      <w:proofErr w:type="gramEnd"/>
      <w:r w:rsidRPr="00A45AB5">
        <w:rPr>
          <w:rFonts w:asciiTheme="minorHAnsi" w:eastAsia="Calibri" w:hAnsiTheme="minorHAnsi" w:cstheme="minorHAnsi"/>
          <w:color w:val="auto"/>
          <w:sz w:val="22"/>
          <w:szCs w:val="22"/>
        </w:rPr>
        <w:t xml:space="preserve"> </w:t>
      </w:r>
    </w:p>
    <w:p w14:paraId="26E2351D" w14:textId="15D6F115" w:rsidR="00A006AE" w:rsidRPr="00A45AB5" w:rsidRDefault="00A006AE"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 xml:space="preserve">Each of the proposed channels of engagement should clearly specify how feedback and suggestions can be provided by stakeholders. </w:t>
      </w:r>
    </w:p>
    <w:p w14:paraId="4F1C7279" w14:textId="071BB527" w:rsidR="00A006AE" w:rsidRPr="00A45AB5" w:rsidRDefault="00C0048B" w:rsidP="009B6CEE">
      <w:pPr>
        <w:pStyle w:val="ListParagraph"/>
        <w:numPr>
          <w:ilvl w:val="0"/>
          <w:numId w:val="11"/>
        </w:numPr>
        <w:spacing w:before="120" w:after="120"/>
        <w:jc w:val="both"/>
        <w:rPr>
          <w:rFonts w:asciiTheme="minorHAnsi" w:eastAsia="Calibri" w:hAnsiTheme="minorHAnsi" w:cstheme="minorBidi"/>
          <w:color w:val="auto"/>
          <w:sz w:val="22"/>
          <w:szCs w:val="22"/>
        </w:rPr>
      </w:pPr>
      <w:r>
        <w:rPr>
          <w:rFonts w:asciiTheme="minorHAnsi" w:eastAsia="Calibri" w:hAnsiTheme="minorHAnsi" w:cstheme="minorBidi"/>
          <w:color w:val="auto"/>
          <w:sz w:val="22"/>
          <w:szCs w:val="22"/>
        </w:rPr>
        <w:t>I</w:t>
      </w:r>
      <w:r w:rsidR="10870C89" w:rsidRPr="00E5C396">
        <w:rPr>
          <w:rFonts w:asciiTheme="minorHAnsi" w:eastAsia="Calibri" w:hAnsiTheme="minorHAnsi" w:cstheme="minorBidi"/>
          <w:color w:val="auto"/>
          <w:sz w:val="22"/>
          <w:szCs w:val="22"/>
        </w:rPr>
        <w:t xml:space="preserve">nformation </w:t>
      </w:r>
      <w:r>
        <w:rPr>
          <w:rFonts w:asciiTheme="minorHAnsi" w:eastAsia="Calibri" w:hAnsiTheme="minorHAnsi" w:cstheme="minorBidi"/>
          <w:color w:val="auto"/>
          <w:sz w:val="22"/>
          <w:szCs w:val="22"/>
        </w:rPr>
        <w:t xml:space="preserve">based feedback </w:t>
      </w:r>
      <w:r w:rsidR="00340323">
        <w:rPr>
          <w:rFonts w:asciiTheme="minorHAnsi" w:eastAsia="Calibri" w:hAnsiTheme="minorHAnsi" w:cstheme="minorBidi"/>
          <w:color w:val="auto"/>
          <w:sz w:val="22"/>
          <w:szCs w:val="22"/>
        </w:rPr>
        <w:t xml:space="preserve">as a channel of communication will be </w:t>
      </w:r>
      <w:r>
        <w:rPr>
          <w:rFonts w:asciiTheme="minorHAnsi" w:eastAsia="Calibri" w:hAnsiTheme="minorHAnsi" w:cstheme="minorBidi"/>
          <w:color w:val="auto"/>
          <w:sz w:val="22"/>
          <w:szCs w:val="22"/>
        </w:rPr>
        <w:t>receive</w:t>
      </w:r>
      <w:r w:rsidR="00340323">
        <w:rPr>
          <w:rFonts w:asciiTheme="minorHAnsi" w:eastAsia="Calibri" w:hAnsiTheme="minorHAnsi" w:cstheme="minorBidi"/>
          <w:color w:val="auto"/>
          <w:sz w:val="22"/>
          <w:szCs w:val="22"/>
        </w:rPr>
        <w:t>d</w:t>
      </w:r>
      <w:r w:rsidR="10870C89" w:rsidRPr="00E5C396">
        <w:rPr>
          <w:rFonts w:asciiTheme="minorHAnsi" w:eastAsia="Calibri" w:hAnsiTheme="minorHAnsi" w:cstheme="minorBidi"/>
          <w:color w:val="auto"/>
          <w:sz w:val="22"/>
          <w:szCs w:val="22"/>
        </w:rPr>
        <w:t xml:space="preserve"> through local media, charity groups/individuals and local NGOs</w:t>
      </w:r>
      <w:r w:rsidR="00D21569">
        <w:rPr>
          <w:rFonts w:asciiTheme="minorHAnsi" w:eastAsia="Calibri" w:hAnsiTheme="minorHAnsi" w:cstheme="minorBidi"/>
          <w:color w:val="auto"/>
          <w:sz w:val="22"/>
          <w:szCs w:val="22"/>
        </w:rPr>
        <w:t xml:space="preserve">. </w:t>
      </w:r>
      <w:r w:rsidR="10870C89" w:rsidRPr="00E5C396">
        <w:rPr>
          <w:rFonts w:asciiTheme="minorHAnsi" w:eastAsia="Calibri" w:hAnsiTheme="minorHAnsi" w:cstheme="minorBidi"/>
          <w:color w:val="auto"/>
          <w:sz w:val="22"/>
          <w:szCs w:val="22"/>
        </w:rPr>
        <w:t>Women, elderly and children hav</w:t>
      </w:r>
      <w:r w:rsidR="00E1132E">
        <w:rPr>
          <w:rFonts w:asciiTheme="minorHAnsi" w:eastAsia="Calibri" w:hAnsiTheme="minorHAnsi" w:cstheme="minorBidi"/>
          <w:color w:val="auto"/>
          <w:sz w:val="22"/>
          <w:szCs w:val="22"/>
        </w:rPr>
        <w:t>e</w:t>
      </w:r>
      <w:r w:rsidR="10870C89" w:rsidRPr="00E5C396">
        <w:rPr>
          <w:rFonts w:asciiTheme="minorHAnsi" w:eastAsia="Calibri" w:hAnsiTheme="minorHAnsi" w:cstheme="minorBidi"/>
          <w:color w:val="auto"/>
          <w:sz w:val="22"/>
          <w:szCs w:val="22"/>
        </w:rPr>
        <w:t xml:space="preserve"> special needs that are mostly similar in all areas</w:t>
      </w:r>
      <w:r>
        <w:rPr>
          <w:rFonts w:asciiTheme="minorHAnsi" w:eastAsia="Calibri" w:hAnsiTheme="minorHAnsi" w:cstheme="minorBidi"/>
          <w:color w:val="auto"/>
          <w:sz w:val="22"/>
          <w:szCs w:val="22"/>
        </w:rPr>
        <w:t xml:space="preserve"> which </w:t>
      </w:r>
      <w:r w:rsidR="00340323">
        <w:rPr>
          <w:rFonts w:asciiTheme="minorHAnsi" w:eastAsia="Calibri" w:hAnsiTheme="minorHAnsi" w:cstheme="minorBidi"/>
          <w:color w:val="auto"/>
          <w:sz w:val="22"/>
          <w:szCs w:val="22"/>
        </w:rPr>
        <w:t xml:space="preserve">should </w:t>
      </w:r>
      <w:r>
        <w:rPr>
          <w:rFonts w:asciiTheme="minorHAnsi" w:eastAsia="Calibri" w:hAnsiTheme="minorHAnsi" w:cstheme="minorBidi"/>
          <w:color w:val="auto"/>
          <w:sz w:val="22"/>
          <w:szCs w:val="22"/>
        </w:rPr>
        <w:t>also be included in the communication channel</w:t>
      </w:r>
      <w:r w:rsidR="10870C89" w:rsidRPr="00E5C396">
        <w:rPr>
          <w:rFonts w:asciiTheme="minorHAnsi" w:eastAsia="Calibri" w:hAnsiTheme="minorHAnsi" w:cstheme="minorBidi"/>
          <w:color w:val="auto"/>
          <w:sz w:val="22"/>
          <w:szCs w:val="22"/>
        </w:rPr>
        <w:t xml:space="preserve">. </w:t>
      </w:r>
    </w:p>
    <w:p w14:paraId="11607D1A" w14:textId="3B4879E4" w:rsidR="00A006AE" w:rsidRPr="00A45AB5" w:rsidRDefault="00A006AE"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Government Officials: Senior officials (particularly those who are directly involved in disaster management) of Relevant Departments will be consulted by using structured interview tools</w:t>
      </w:r>
      <w:r w:rsidR="007E2A56" w:rsidRPr="00A45AB5">
        <w:rPr>
          <w:rFonts w:asciiTheme="minorHAnsi" w:eastAsia="Calibri" w:hAnsiTheme="minorHAnsi" w:cstheme="minorHAnsi"/>
          <w:color w:val="auto"/>
          <w:sz w:val="22"/>
          <w:szCs w:val="22"/>
        </w:rPr>
        <w:t xml:space="preserve"> such as questionnaires (to gather quantitative data) and key informant interviews or consultative workshops (for qualitative</w:t>
      </w:r>
      <w:r w:rsidR="00C00CAE" w:rsidRPr="00A45AB5">
        <w:rPr>
          <w:rFonts w:asciiTheme="minorHAnsi" w:eastAsia="Calibri" w:hAnsiTheme="minorHAnsi" w:cstheme="minorHAnsi"/>
          <w:color w:val="auto"/>
          <w:sz w:val="22"/>
          <w:szCs w:val="22"/>
        </w:rPr>
        <w:t xml:space="preserve"> information</w:t>
      </w:r>
      <w:proofErr w:type="gramStart"/>
      <w:r w:rsidR="007E2A56" w:rsidRPr="00A45AB5">
        <w:rPr>
          <w:rFonts w:asciiTheme="minorHAnsi" w:eastAsia="Calibri" w:hAnsiTheme="minorHAnsi" w:cstheme="minorHAnsi"/>
          <w:color w:val="auto"/>
          <w:sz w:val="22"/>
          <w:szCs w:val="22"/>
        </w:rPr>
        <w:t xml:space="preserve">) </w:t>
      </w:r>
      <w:r w:rsidRPr="00A45AB5">
        <w:rPr>
          <w:rFonts w:asciiTheme="minorHAnsi" w:eastAsia="Calibri" w:hAnsiTheme="minorHAnsi" w:cstheme="minorHAnsi"/>
          <w:color w:val="auto"/>
          <w:sz w:val="22"/>
          <w:szCs w:val="22"/>
        </w:rPr>
        <w:t>.</w:t>
      </w:r>
      <w:proofErr w:type="gramEnd"/>
      <w:r w:rsidRPr="00A45AB5">
        <w:rPr>
          <w:rFonts w:asciiTheme="minorHAnsi" w:eastAsia="Calibri" w:hAnsiTheme="minorHAnsi" w:cstheme="minorHAnsi"/>
          <w:color w:val="auto"/>
          <w:sz w:val="22"/>
          <w:szCs w:val="22"/>
        </w:rPr>
        <w:t xml:space="preserve"> </w:t>
      </w:r>
    </w:p>
    <w:p w14:paraId="2DA970E8" w14:textId="365814A3" w:rsidR="00A1590A" w:rsidRPr="00A45AB5" w:rsidRDefault="00A1590A"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NGOs/Civil Society: Senior managers and field workers of the NGOs/Civil Society groups who are directly involved in disaster response work will be interviewed by using structured interview tools</w:t>
      </w:r>
      <w:r w:rsidR="007E2A56" w:rsidRPr="00A45AB5">
        <w:rPr>
          <w:rFonts w:asciiTheme="minorHAnsi" w:eastAsia="Calibri" w:hAnsiTheme="minorHAnsi" w:cstheme="minorHAnsi"/>
          <w:color w:val="auto"/>
          <w:sz w:val="22"/>
          <w:szCs w:val="22"/>
        </w:rPr>
        <w:t xml:space="preserve"> such as questionnaires (to gather quantitative data) and key informant interviews or consultative workshops (for qualitative)</w:t>
      </w:r>
      <w:r w:rsidRPr="00A45AB5">
        <w:rPr>
          <w:rFonts w:asciiTheme="minorHAnsi" w:eastAsia="Calibri" w:hAnsiTheme="minorHAnsi" w:cstheme="minorHAnsi"/>
          <w:color w:val="auto"/>
          <w:sz w:val="22"/>
          <w:szCs w:val="22"/>
        </w:rPr>
        <w:t xml:space="preserve">. </w:t>
      </w:r>
    </w:p>
    <w:p w14:paraId="77750CD7" w14:textId="185627D1" w:rsidR="00A1590A" w:rsidRPr="00A45AB5" w:rsidRDefault="00A1590A"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 xml:space="preserve">Village Communities: Communities in the affected areas specially those who have limited access to information for being cut off due to flood, will be consulted in-person through multiple methods </w:t>
      </w:r>
      <w:r w:rsidR="00D16DFB" w:rsidRPr="00A45AB5">
        <w:rPr>
          <w:rFonts w:asciiTheme="minorHAnsi" w:eastAsia="Calibri" w:hAnsiTheme="minorHAnsi" w:cstheme="minorHAnsi"/>
          <w:color w:val="auto"/>
          <w:sz w:val="22"/>
          <w:szCs w:val="22"/>
        </w:rPr>
        <w:t>e.g.,</w:t>
      </w:r>
      <w:r w:rsidRPr="00A45AB5">
        <w:rPr>
          <w:rFonts w:asciiTheme="minorHAnsi" w:eastAsia="Calibri" w:hAnsiTheme="minorHAnsi" w:cstheme="minorHAnsi"/>
          <w:color w:val="auto"/>
          <w:sz w:val="22"/>
          <w:szCs w:val="22"/>
        </w:rPr>
        <w:t xml:space="preserve"> Focus Group Discussions, individual interviews of physically challenged people, women in special needs (pregnant, lactating), elderly people and transgender. </w:t>
      </w:r>
    </w:p>
    <w:p w14:paraId="3AFEEEF3" w14:textId="77777777" w:rsidR="00A1590A" w:rsidRPr="00A45AB5" w:rsidRDefault="00A1590A"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 xml:space="preserve">Occupational groups such as farmers, fisher people, laborers will be consulted through separate focus group </w:t>
      </w:r>
      <w:proofErr w:type="gramStart"/>
      <w:r w:rsidRPr="00A45AB5">
        <w:rPr>
          <w:rFonts w:asciiTheme="minorHAnsi" w:eastAsia="Calibri" w:hAnsiTheme="minorHAnsi" w:cstheme="minorHAnsi"/>
          <w:color w:val="auto"/>
          <w:sz w:val="22"/>
          <w:szCs w:val="22"/>
        </w:rPr>
        <w:t>discussions</w:t>
      </w:r>
      <w:proofErr w:type="gramEnd"/>
      <w:r w:rsidRPr="00A45AB5">
        <w:rPr>
          <w:rFonts w:asciiTheme="minorHAnsi" w:eastAsia="Calibri" w:hAnsiTheme="minorHAnsi" w:cstheme="minorHAnsi"/>
          <w:color w:val="auto"/>
          <w:sz w:val="22"/>
          <w:szCs w:val="22"/>
        </w:rPr>
        <w:t xml:space="preserve"> </w:t>
      </w:r>
    </w:p>
    <w:p w14:paraId="3FAFDBF5" w14:textId="77777777" w:rsidR="00A1590A" w:rsidRPr="00A45AB5" w:rsidRDefault="00A1590A" w:rsidP="009B6CEE">
      <w:pPr>
        <w:pStyle w:val="ListParagraph"/>
        <w:numPr>
          <w:ilvl w:val="0"/>
          <w:numId w:val="11"/>
        </w:numPr>
        <w:spacing w:before="120" w:after="120"/>
        <w:jc w:val="both"/>
        <w:rPr>
          <w:rFonts w:asciiTheme="minorHAnsi" w:eastAsia="Calibri" w:hAnsiTheme="minorHAnsi" w:cstheme="minorHAnsi"/>
          <w:color w:val="auto"/>
          <w:sz w:val="22"/>
          <w:szCs w:val="22"/>
        </w:rPr>
      </w:pPr>
      <w:proofErr w:type="gramStart"/>
      <w:r w:rsidRPr="00A45AB5">
        <w:rPr>
          <w:rFonts w:asciiTheme="minorHAnsi" w:eastAsia="Calibri" w:hAnsiTheme="minorHAnsi" w:cstheme="minorHAnsi"/>
          <w:color w:val="auto"/>
          <w:sz w:val="22"/>
          <w:szCs w:val="22"/>
        </w:rPr>
        <w:t>In order to</w:t>
      </w:r>
      <w:proofErr w:type="gramEnd"/>
      <w:r w:rsidRPr="00A45AB5">
        <w:rPr>
          <w:rFonts w:asciiTheme="minorHAnsi" w:eastAsia="Calibri" w:hAnsiTheme="minorHAnsi" w:cstheme="minorHAnsi"/>
          <w:color w:val="auto"/>
          <w:sz w:val="22"/>
          <w:szCs w:val="22"/>
        </w:rPr>
        <w:t xml:space="preserve"> reach out to all these groups of stakeholders a team will be engaged. Cultural norms will be fully respected. For participation of communities and other local stakeholders, information of these consultation sessions will be disseminated through local contacts, social </w:t>
      </w:r>
      <w:proofErr w:type="gramStart"/>
      <w:r w:rsidRPr="00A45AB5">
        <w:rPr>
          <w:rFonts w:asciiTheme="minorHAnsi" w:eastAsia="Calibri" w:hAnsiTheme="minorHAnsi" w:cstheme="minorHAnsi"/>
          <w:color w:val="auto"/>
          <w:sz w:val="22"/>
          <w:szCs w:val="22"/>
        </w:rPr>
        <w:t>media</w:t>
      </w:r>
      <w:proofErr w:type="gramEnd"/>
      <w:r w:rsidRPr="00A45AB5">
        <w:rPr>
          <w:rFonts w:asciiTheme="minorHAnsi" w:eastAsia="Calibri" w:hAnsiTheme="minorHAnsi" w:cstheme="minorHAnsi"/>
          <w:color w:val="auto"/>
          <w:sz w:val="22"/>
          <w:szCs w:val="22"/>
        </w:rPr>
        <w:t xml:space="preserve"> and other means of local communication. </w:t>
      </w:r>
    </w:p>
    <w:p w14:paraId="5D7745B6" w14:textId="75BE8D93" w:rsidR="00A1590A" w:rsidRPr="00A45AB5" w:rsidRDefault="00A1590A"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 xml:space="preserve">Consultations will be conducted by experienced experts having understating of local context. All discussions/interviews with local stakeholders will be conducted in the local language. Women team members will consult women to ensure their comfort. </w:t>
      </w:r>
    </w:p>
    <w:p w14:paraId="4DDFD532" w14:textId="77777777" w:rsidR="00A1590A" w:rsidRPr="00A45AB5" w:rsidRDefault="00A1590A"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 xml:space="preserve">All consultations will also be recorded with prior permission of the concerned stakeholders. Formal permission will be sought before taking </w:t>
      </w:r>
      <w:proofErr w:type="gramStart"/>
      <w:r w:rsidRPr="00A45AB5">
        <w:rPr>
          <w:rFonts w:asciiTheme="minorHAnsi" w:eastAsia="Calibri" w:hAnsiTheme="minorHAnsi" w:cstheme="minorHAnsi"/>
          <w:color w:val="auto"/>
          <w:sz w:val="22"/>
          <w:szCs w:val="22"/>
        </w:rPr>
        <w:t>photographs</w:t>
      </w:r>
      <w:proofErr w:type="gramEnd"/>
      <w:r w:rsidRPr="00A45AB5">
        <w:rPr>
          <w:rFonts w:asciiTheme="minorHAnsi" w:eastAsia="Calibri" w:hAnsiTheme="minorHAnsi" w:cstheme="minorHAnsi"/>
          <w:color w:val="auto"/>
          <w:sz w:val="22"/>
          <w:szCs w:val="22"/>
        </w:rPr>
        <w:t xml:space="preserve"> </w:t>
      </w:r>
    </w:p>
    <w:p w14:paraId="2DDC6A6B" w14:textId="75CFF34C" w:rsidR="00A006AE" w:rsidRPr="00A45AB5" w:rsidRDefault="00A1590A" w:rsidP="009B6CEE">
      <w:pPr>
        <w:pStyle w:val="ListParagraph"/>
        <w:numPr>
          <w:ilvl w:val="0"/>
          <w:numId w:val="11"/>
        </w:numPr>
        <w:spacing w:before="120" w:after="120"/>
        <w:jc w:val="both"/>
        <w:rPr>
          <w:rFonts w:asciiTheme="minorHAnsi" w:eastAsia="Calibri" w:hAnsiTheme="minorHAnsi" w:cstheme="minorHAnsi"/>
          <w:color w:val="auto"/>
          <w:sz w:val="22"/>
          <w:szCs w:val="22"/>
        </w:rPr>
      </w:pPr>
      <w:r w:rsidRPr="00A45AB5">
        <w:rPr>
          <w:rFonts w:asciiTheme="minorHAnsi" w:eastAsia="Calibri" w:hAnsiTheme="minorHAnsi" w:cstheme="minorHAnsi"/>
          <w:color w:val="auto"/>
          <w:sz w:val="22"/>
          <w:szCs w:val="22"/>
        </w:rPr>
        <w:t>To assess more specific needs of different communities in different areas stakeholders’ consultations will be conducted. The following methods and tools will be used:</w:t>
      </w:r>
    </w:p>
    <w:p w14:paraId="45B5A4F8" w14:textId="71C20F4B" w:rsidR="00561DC2" w:rsidRPr="00E1132E" w:rsidRDefault="001A2B96" w:rsidP="009B6CEE">
      <w:pPr>
        <w:pStyle w:val="Caption"/>
        <w:rPr>
          <w:rFonts w:cstheme="minorHAnsi"/>
          <w:b/>
          <w:bCs/>
          <w:color w:val="auto"/>
          <w:sz w:val="22"/>
          <w:szCs w:val="22"/>
        </w:rPr>
      </w:pPr>
      <w:bookmarkStart w:id="29" w:name="_Toc164698762"/>
      <w:r w:rsidRPr="00E1132E">
        <w:rPr>
          <w:b/>
          <w:bCs/>
          <w:sz w:val="22"/>
          <w:szCs w:val="22"/>
        </w:rPr>
        <w:t xml:space="preserve">Table </w:t>
      </w:r>
      <w:r w:rsidRPr="00E1132E">
        <w:rPr>
          <w:b/>
          <w:bCs/>
          <w:sz w:val="22"/>
          <w:szCs w:val="22"/>
        </w:rPr>
        <w:fldChar w:fldCharType="begin"/>
      </w:r>
      <w:r w:rsidRPr="00E1132E">
        <w:rPr>
          <w:b/>
          <w:bCs/>
          <w:sz w:val="22"/>
          <w:szCs w:val="22"/>
        </w:rPr>
        <w:instrText xml:space="preserve"> SEQ Table \* ARABIC </w:instrText>
      </w:r>
      <w:r w:rsidRPr="00E1132E">
        <w:rPr>
          <w:b/>
          <w:bCs/>
          <w:sz w:val="22"/>
          <w:szCs w:val="22"/>
        </w:rPr>
        <w:fldChar w:fldCharType="separate"/>
      </w:r>
      <w:r w:rsidR="00937536">
        <w:rPr>
          <w:b/>
          <w:bCs/>
          <w:noProof/>
          <w:sz w:val="22"/>
          <w:szCs w:val="22"/>
        </w:rPr>
        <w:t>8</w:t>
      </w:r>
      <w:r w:rsidRPr="00E1132E">
        <w:rPr>
          <w:b/>
          <w:bCs/>
          <w:sz w:val="22"/>
          <w:szCs w:val="22"/>
        </w:rPr>
        <w:fldChar w:fldCharType="end"/>
      </w:r>
      <w:r w:rsidRPr="00E1132E">
        <w:rPr>
          <w:b/>
          <w:bCs/>
          <w:sz w:val="22"/>
          <w:szCs w:val="22"/>
        </w:rPr>
        <w:t xml:space="preserve">: </w:t>
      </w:r>
      <w:r w:rsidRPr="00E1132E">
        <w:rPr>
          <w:rFonts w:cstheme="minorHAnsi"/>
          <w:b/>
          <w:bCs/>
          <w:color w:val="auto"/>
          <w:sz w:val="22"/>
          <w:szCs w:val="22"/>
        </w:rPr>
        <w:t>Summary of Project Stakeholder Needs, Methods, and Tools for Stakeholder Engagement</w:t>
      </w:r>
      <w:bookmarkEnd w:id="29"/>
    </w:p>
    <w:tbl>
      <w:tblPr>
        <w:tblStyle w:val="TableGrid"/>
        <w:tblW w:w="0" w:type="auto"/>
        <w:tblLook w:val="04A0" w:firstRow="1" w:lastRow="0" w:firstColumn="1" w:lastColumn="0" w:noHBand="0" w:noVBand="1"/>
      </w:tblPr>
      <w:tblGrid>
        <w:gridCol w:w="2965"/>
        <w:gridCol w:w="6385"/>
      </w:tblGrid>
      <w:tr w:rsidR="00A1590A" w:rsidRPr="00A45AB5" w14:paraId="39C6D151" w14:textId="77777777" w:rsidTr="00A1590A">
        <w:tc>
          <w:tcPr>
            <w:tcW w:w="2965" w:type="dxa"/>
          </w:tcPr>
          <w:p w14:paraId="5F3F201B" w14:textId="6946B1EA" w:rsidR="00A1590A" w:rsidRPr="00A45AB5" w:rsidRDefault="00A1590A" w:rsidP="00594FBF">
            <w:pPr>
              <w:spacing w:before="120" w:after="120"/>
              <w:jc w:val="both"/>
              <w:rPr>
                <w:rFonts w:cstheme="minorHAnsi"/>
                <w:b/>
                <w:sz w:val="20"/>
                <w:szCs w:val="20"/>
              </w:rPr>
            </w:pPr>
            <w:r w:rsidRPr="00A45AB5">
              <w:rPr>
                <w:rFonts w:cstheme="minorHAnsi"/>
                <w:b/>
                <w:sz w:val="20"/>
                <w:szCs w:val="20"/>
              </w:rPr>
              <w:t>Engagement Approach</w:t>
            </w:r>
          </w:p>
        </w:tc>
        <w:tc>
          <w:tcPr>
            <w:tcW w:w="6385" w:type="dxa"/>
          </w:tcPr>
          <w:p w14:paraId="13BFA26C" w14:textId="05DF89A5" w:rsidR="00A1590A" w:rsidRPr="00A45AB5" w:rsidRDefault="00A1590A" w:rsidP="00594FBF">
            <w:pPr>
              <w:spacing w:before="120" w:after="120"/>
              <w:jc w:val="both"/>
              <w:rPr>
                <w:rFonts w:cstheme="minorHAnsi"/>
                <w:b/>
                <w:sz w:val="20"/>
                <w:szCs w:val="20"/>
              </w:rPr>
            </w:pPr>
            <w:r w:rsidRPr="00A45AB5">
              <w:rPr>
                <w:rFonts w:cstheme="minorHAnsi"/>
                <w:b/>
                <w:sz w:val="20"/>
                <w:szCs w:val="20"/>
              </w:rPr>
              <w:t>Appropriate application of the approach</w:t>
            </w:r>
          </w:p>
        </w:tc>
      </w:tr>
      <w:tr w:rsidR="00A1590A" w:rsidRPr="00A45AB5" w14:paraId="577942EA" w14:textId="77777777" w:rsidTr="00A1590A">
        <w:tc>
          <w:tcPr>
            <w:tcW w:w="2965" w:type="dxa"/>
          </w:tcPr>
          <w:p w14:paraId="1B58E03A" w14:textId="193BEC58" w:rsidR="00A1590A" w:rsidRPr="00A45AB5" w:rsidRDefault="00A1590A" w:rsidP="00594FBF">
            <w:pPr>
              <w:spacing w:before="120" w:after="120"/>
              <w:jc w:val="both"/>
              <w:rPr>
                <w:rFonts w:cstheme="minorHAnsi"/>
                <w:bCs/>
                <w:sz w:val="20"/>
                <w:szCs w:val="20"/>
              </w:rPr>
            </w:pPr>
            <w:r w:rsidRPr="00A45AB5">
              <w:rPr>
                <w:rFonts w:cstheme="minorHAnsi"/>
                <w:bCs/>
                <w:sz w:val="20"/>
                <w:szCs w:val="20"/>
              </w:rPr>
              <w:lastRenderedPageBreak/>
              <w:t>Correspondences (Phone</w:t>
            </w:r>
            <w:r w:rsidR="00251392">
              <w:rPr>
                <w:rFonts w:cstheme="minorHAnsi"/>
                <w:bCs/>
                <w:sz w:val="20"/>
                <w:szCs w:val="20"/>
              </w:rPr>
              <w:t xml:space="preserve"> and IVR systems</w:t>
            </w:r>
            <w:r w:rsidRPr="00A45AB5">
              <w:rPr>
                <w:rFonts w:cstheme="minorHAnsi"/>
                <w:bCs/>
                <w:sz w:val="20"/>
                <w:szCs w:val="20"/>
              </w:rPr>
              <w:t>, Emails)</w:t>
            </w:r>
          </w:p>
        </w:tc>
        <w:tc>
          <w:tcPr>
            <w:tcW w:w="6385" w:type="dxa"/>
          </w:tcPr>
          <w:p w14:paraId="206BE1E2" w14:textId="3C4243E2" w:rsidR="00A1590A" w:rsidRPr="00A45AB5" w:rsidRDefault="00A1590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Distribute information to Government officials, NGOs, Local Government, private sector and other </w:t>
            </w:r>
            <w:r w:rsidR="00D16DFB" w:rsidRPr="00A45AB5">
              <w:rPr>
                <w:rFonts w:asciiTheme="minorHAnsi" w:hAnsiTheme="minorHAnsi" w:cstheme="minorHAnsi"/>
                <w:color w:val="auto"/>
                <w:sz w:val="20"/>
                <w:szCs w:val="20"/>
              </w:rPr>
              <w:t>organizations</w:t>
            </w:r>
            <w:r w:rsidRPr="00A45AB5">
              <w:rPr>
                <w:rFonts w:asciiTheme="minorHAnsi" w:hAnsiTheme="minorHAnsi" w:cstheme="minorHAnsi"/>
                <w:color w:val="auto"/>
                <w:sz w:val="20"/>
                <w:szCs w:val="20"/>
              </w:rPr>
              <w:t>/</w:t>
            </w:r>
            <w:proofErr w:type="gramStart"/>
            <w:r w:rsidRPr="00A45AB5">
              <w:rPr>
                <w:rFonts w:asciiTheme="minorHAnsi" w:hAnsiTheme="minorHAnsi" w:cstheme="minorHAnsi"/>
                <w:color w:val="auto"/>
                <w:sz w:val="20"/>
                <w:szCs w:val="20"/>
              </w:rPr>
              <w:t>agencies</w:t>
            </w:r>
            <w:proofErr w:type="gramEnd"/>
            <w:r w:rsidRPr="00A45AB5">
              <w:rPr>
                <w:rFonts w:asciiTheme="minorHAnsi" w:hAnsiTheme="minorHAnsi" w:cstheme="minorHAnsi"/>
                <w:color w:val="auto"/>
                <w:sz w:val="20"/>
                <w:szCs w:val="20"/>
              </w:rPr>
              <w:t xml:space="preserve"> </w:t>
            </w:r>
          </w:p>
          <w:p w14:paraId="3B9ED5B5" w14:textId="61E7E172" w:rsidR="00A1590A" w:rsidRPr="00A45AB5" w:rsidRDefault="00A1590A" w:rsidP="00594FBF">
            <w:pPr>
              <w:spacing w:before="120" w:after="120"/>
              <w:jc w:val="both"/>
              <w:rPr>
                <w:rFonts w:cstheme="minorHAnsi"/>
                <w:bCs/>
                <w:sz w:val="20"/>
                <w:szCs w:val="20"/>
              </w:rPr>
            </w:pPr>
            <w:r w:rsidRPr="00A45AB5">
              <w:rPr>
                <w:rFonts w:cstheme="minorHAnsi"/>
                <w:sz w:val="20"/>
                <w:szCs w:val="20"/>
              </w:rPr>
              <w:t xml:space="preserve">Invite stakeholders to meetings and follow-up </w:t>
            </w:r>
          </w:p>
        </w:tc>
      </w:tr>
      <w:tr w:rsidR="00A1590A" w:rsidRPr="00A45AB5" w14:paraId="1367C07F" w14:textId="77777777" w:rsidTr="00A1590A">
        <w:tc>
          <w:tcPr>
            <w:tcW w:w="2965" w:type="dxa"/>
          </w:tcPr>
          <w:p w14:paraId="6208F3C1" w14:textId="0B088B22" w:rsidR="00A1590A" w:rsidRPr="00A45AB5" w:rsidRDefault="00A1590A" w:rsidP="00594FBF">
            <w:pPr>
              <w:spacing w:before="120" w:after="120"/>
              <w:jc w:val="both"/>
              <w:rPr>
                <w:rFonts w:cstheme="minorHAnsi"/>
                <w:bCs/>
                <w:sz w:val="20"/>
                <w:szCs w:val="20"/>
              </w:rPr>
            </w:pPr>
            <w:r w:rsidRPr="00A45AB5">
              <w:rPr>
                <w:rFonts w:cstheme="minorHAnsi"/>
                <w:bCs/>
                <w:sz w:val="20"/>
                <w:szCs w:val="20"/>
              </w:rPr>
              <w:t>Focus group meetings</w:t>
            </w:r>
          </w:p>
        </w:tc>
        <w:tc>
          <w:tcPr>
            <w:tcW w:w="6385" w:type="dxa"/>
          </w:tcPr>
          <w:p w14:paraId="7EC1EE29" w14:textId="51C6FFE6" w:rsidR="00A1590A" w:rsidRPr="00A45AB5" w:rsidRDefault="00A1590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For communities, </w:t>
            </w:r>
            <w:r w:rsidR="001B28A3" w:rsidRPr="00A45AB5">
              <w:rPr>
                <w:rFonts w:asciiTheme="minorHAnsi" w:hAnsiTheme="minorHAnsi" w:cstheme="minorHAnsi"/>
                <w:color w:val="auto"/>
                <w:sz w:val="20"/>
                <w:szCs w:val="20"/>
              </w:rPr>
              <w:t>farmers’</w:t>
            </w:r>
            <w:r w:rsidRPr="00A45AB5">
              <w:rPr>
                <w:rFonts w:asciiTheme="minorHAnsi" w:hAnsiTheme="minorHAnsi" w:cstheme="minorHAnsi"/>
                <w:color w:val="auto"/>
                <w:sz w:val="20"/>
                <w:szCs w:val="20"/>
              </w:rPr>
              <w:t xml:space="preserve"> organizations/groups, women beneficiaries, disadvantaged/vulnerable individuals/</w:t>
            </w:r>
            <w:proofErr w:type="gramStart"/>
            <w:r w:rsidRPr="00A45AB5">
              <w:rPr>
                <w:rFonts w:asciiTheme="minorHAnsi" w:hAnsiTheme="minorHAnsi" w:cstheme="minorHAnsi"/>
                <w:color w:val="auto"/>
                <w:sz w:val="20"/>
                <w:szCs w:val="20"/>
              </w:rPr>
              <w:t>groups</w:t>
            </w:r>
            <w:proofErr w:type="gramEnd"/>
            <w:r w:rsidRPr="00A45AB5">
              <w:rPr>
                <w:rFonts w:asciiTheme="minorHAnsi" w:hAnsiTheme="minorHAnsi" w:cstheme="minorHAnsi"/>
                <w:color w:val="auto"/>
                <w:sz w:val="20"/>
                <w:szCs w:val="20"/>
              </w:rPr>
              <w:t xml:space="preserve"> </w:t>
            </w:r>
          </w:p>
          <w:p w14:paraId="70DA8B36" w14:textId="77777777" w:rsidR="00A1590A" w:rsidRPr="00A45AB5" w:rsidRDefault="00A1590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Present Project information to a group of stakeholders </w:t>
            </w:r>
          </w:p>
          <w:p w14:paraId="0B1B7B40" w14:textId="77777777" w:rsidR="00A1590A" w:rsidRPr="00A45AB5" w:rsidRDefault="00A1590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Allow stakeholders to provide their views on targeted baseline </w:t>
            </w:r>
            <w:proofErr w:type="gramStart"/>
            <w:r w:rsidRPr="00A45AB5">
              <w:rPr>
                <w:rFonts w:asciiTheme="minorHAnsi" w:hAnsiTheme="minorHAnsi" w:cstheme="minorHAnsi"/>
                <w:color w:val="auto"/>
                <w:sz w:val="20"/>
                <w:szCs w:val="20"/>
              </w:rPr>
              <w:t>information</w:t>
            </w:r>
            <w:proofErr w:type="gramEnd"/>
            <w:r w:rsidRPr="00A45AB5">
              <w:rPr>
                <w:rFonts w:asciiTheme="minorHAnsi" w:hAnsiTheme="minorHAnsi" w:cstheme="minorHAnsi"/>
                <w:color w:val="auto"/>
                <w:sz w:val="20"/>
                <w:szCs w:val="20"/>
              </w:rPr>
              <w:t xml:space="preserve"> </w:t>
            </w:r>
          </w:p>
          <w:p w14:paraId="3853F7A1" w14:textId="77777777" w:rsidR="00A1590A" w:rsidRPr="00A45AB5" w:rsidRDefault="00A1590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Build relationships with </w:t>
            </w:r>
            <w:proofErr w:type="gramStart"/>
            <w:r w:rsidRPr="00A45AB5">
              <w:rPr>
                <w:rFonts w:asciiTheme="minorHAnsi" w:hAnsiTheme="minorHAnsi" w:cstheme="minorHAnsi"/>
                <w:color w:val="auto"/>
                <w:sz w:val="20"/>
                <w:szCs w:val="20"/>
              </w:rPr>
              <w:t>communities</w:t>
            </w:r>
            <w:proofErr w:type="gramEnd"/>
            <w:r w:rsidRPr="00A45AB5">
              <w:rPr>
                <w:rFonts w:asciiTheme="minorHAnsi" w:hAnsiTheme="minorHAnsi" w:cstheme="minorHAnsi"/>
                <w:color w:val="auto"/>
                <w:sz w:val="20"/>
                <w:szCs w:val="20"/>
              </w:rPr>
              <w:t xml:space="preserve"> </w:t>
            </w:r>
          </w:p>
          <w:p w14:paraId="0C7C30C6" w14:textId="73345CF9" w:rsidR="00A1590A" w:rsidRPr="00A45AB5" w:rsidRDefault="00A1590A" w:rsidP="00594FBF">
            <w:pPr>
              <w:spacing w:before="120" w:after="120"/>
              <w:jc w:val="both"/>
              <w:rPr>
                <w:rFonts w:cstheme="minorHAnsi"/>
                <w:bCs/>
                <w:sz w:val="20"/>
                <w:szCs w:val="20"/>
              </w:rPr>
            </w:pPr>
            <w:r w:rsidRPr="00A45AB5">
              <w:rPr>
                <w:rFonts w:cstheme="minorHAnsi"/>
                <w:sz w:val="20"/>
                <w:szCs w:val="20"/>
              </w:rPr>
              <w:t xml:space="preserve">Record responses </w:t>
            </w:r>
          </w:p>
        </w:tc>
      </w:tr>
      <w:tr w:rsidR="00A1590A" w:rsidRPr="00A45AB5" w14:paraId="13A33049" w14:textId="77777777" w:rsidTr="00A1590A">
        <w:tc>
          <w:tcPr>
            <w:tcW w:w="2965" w:type="dxa"/>
          </w:tcPr>
          <w:p w14:paraId="0E509431" w14:textId="0D174A63" w:rsidR="00A1590A" w:rsidRPr="00A45AB5" w:rsidRDefault="00A1590A" w:rsidP="00594FBF">
            <w:pPr>
              <w:spacing w:before="120" w:after="120"/>
              <w:jc w:val="both"/>
              <w:rPr>
                <w:rFonts w:cstheme="minorHAnsi"/>
                <w:bCs/>
                <w:sz w:val="20"/>
                <w:szCs w:val="20"/>
              </w:rPr>
            </w:pPr>
            <w:r w:rsidRPr="00A45AB5">
              <w:rPr>
                <w:rFonts w:cstheme="minorHAnsi"/>
                <w:bCs/>
                <w:sz w:val="20"/>
                <w:szCs w:val="20"/>
              </w:rPr>
              <w:t>Project website</w:t>
            </w:r>
          </w:p>
        </w:tc>
        <w:tc>
          <w:tcPr>
            <w:tcW w:w="6385" w:type="dxa"/>
          </w:tcPr>
          <w:p w14:paraId="7D1E73AF" w14:textId="77777777" w:rsidR="00A1590A" w:rsidRPr="00A45AB5" w:rsidRDefault="00A1590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Present project information and progress updates </w:t>
            </w:r>
          </w:p>
          <w:p w14:paraId="4451DD4A" w14:textId="50EBD5D0" w:rsidR="00A1590A" w:rsidRPr="00A45AB5" w:rsidRDefault="00A1590A" w:rsidP="00594FBF">
            <w:pPr>
              <w:spacing w:before="120" w:after="120"/>
              <w:jc w:val="both"/>
              <w:rPr>
                <w:rFonts w:cstheme="minorHAnsi"/>
                <w:bCs/>
                <w:sz w:val="20"/>
                <w:szCs w:val="20"/>
              </w:rPr>
            </w:pPr>
            <w:r w:rsidRPr="00A45AB5">
              <w:rPr>
                <w:rFonts w:cstheme="minorHAnsi"/>
                <w:sz w:val="20"/>
                <w:szCs w:val="20"/>
              </w:rPr>
              <w:t xml:space="preserve">Disclose ESIA, ESMP and other relevant project documentation </w:t>
            </w:r>
          </w:p>
        </w:tc>
      </w:tr>
      <w:tr w:rsidR="00A1590A" w:rsidRPr="00A45AB5" w14:paraId="5D616ABD" w14:textId="77777777" w:rsidTr="00A1590A">
        <w:tc>
          <w:tcPr>
            <w:tcW w:w="2965" w:type="dxa"/>
          </w:tcPr>
          <w:p w14:paraId="7680102C" w14:textId="41366AD8" w:rsidR="00A1590A" w:rsidRPr="00A45AB5" w:rsidRDefault="00A1590A" w:rsidP="00594FBF">
            <w:pPr>
              <w:spacing w:before="120" w:after="120"/>
              <w:jc w:val="both"/>
              <w:rPr>
                <w:rFonts w:cstheme="minorHAnsi"/>
                <w:bCs/>
                <w:sz w:val="20"/>
                <w:szCs w:val="20"/>
              </w:rPr>
            </w:pPr>
            <w:r w:rsidRPr="00A45AB5">
              <w:rPr>
                <w:rFonts w:cstheme="minorHAnsi"/>
                <w:bCs/>
                <w:sz w:val="20"/>
                <w:szCs w:val="20"/>
              </w:rPr>
              <w:t>Visibility/signage</w:t>
            </w:r>
          </w:p>
        </w:tc>
        <w:tc>
          <w:tcPr>
            <w:tcW w:w="6385" w:type="dxa"/>
          </w:tcPr>
          <w:p w14:paraId="29F955E8" w14:textId="4854210B" w:rsidR="00A1590A" w:rsidRPr="00A45AB5" w:rsidRDefault="00A1590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Share information door-by-door, respecting social distancing, on project activities; project investment location; project disclosure; Educational materials </w:t>
            </w:r>
          </w:p>
        </w:tc>
      </w:tr>
      <w:tr w:rsidR="00A1590A" w:rsidRPr="00A45AB5" w14:paraId="0DDCB822" w14:textId="77777777" w:rsidTr="00A1590A">
        <w:tc>
          <w:tcPr>
            <w:tcW w:w="2965" w:type="dxa"/>
          </w:tcPr>
          <w:p w14:paraId="7D48BD1B" w14:textId="646D5760" w:rsidR="00A1590A" w:rsidRPr="00A45AB5" w:rsidRDefault="00A1590A" w:rsidP="00594FBF">
            <w:pPr>
              <w:spacing w:before="120" w:after="120"/>
              <w:jc w:val="both"/>
              <w:rPr>
                <w:rFonts w:cstheme="minorHAnsi"/>
                <w:bCs/>
                <w:sz w:val="20"/>
                <w:szCs w:val="20"/>
              </w:rPr>
            </w:pPr>
            <w:r w:rsidRPr="00A45AB5">
              <w:rPr>
                <w:rFonts w:cstheme="minorHAnsi"/>
                <w:bCs/>
                <w:sz w:val="20"/>
                <w:szCs w:val="20"/>
              </w:rPr>
              <w:t>Project leaflet</w:t>
            </w:r>
          </w:p>
        </w:tc>
        <w:tc>
          <w:tcPr>
            <w:tcW w:w="6385" w:type="dxa"/>
          </w:tcPr>
          <w:p w14:paraId="55692390" w14:textId="77777777" w:rsidR="00A1590A" w:rsidRPr="00A45AB5" w:rsidRDefault="00A1590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Brief project information to provide regular </w:t>
            </w:r>
            <w:proofErr w:type="gramStart"/>
            <w:r w:rsidRPr="00A45AB5">
              <w:rPr>
                <w:rFonts w:asciiTheme="minorHAnsi" w:hAnsiTheme="minorHAnsi" w:cstheme="minorHAnsi"/>
                <w:color w:val="auto"/>
                <w:sz w:val="20"/>
                <w:szCs w:val="20"/>
              </w:rPr>
              <w:t>update</w:t>
            </w:r>
            <w:proofErr w:type="gramEnd"/>
            <w:r w:rsidRPr="00A45AB5">
              <w:rPr>
                <w:rFonts w:asciiTheme="minorHAnsi" w:hAnsiTheme="minorHAnsi" w:cstheme="minorHAnsi"/>
                <w:color w:val="auto"/>
                <w:sz w:val="20"/>
                <w:szCs w:val="20"/>
              </w:rPr>
              <w:t xml:space="preserve"> </w:t>
            </w:r>
          </w:p>
          <w:p w14:paraId="6A8BBCF3" w14:textId="5EA536D4" w:rsidR="00A1590A" w:rsidRPr="00A45AB5" w:rsidRDefault="00A1590A" w:rsidP="00594FBF">
            <w:pPr>
              <w:spacing w:before="120" w:after="120"/>
              <w:jc w:val="both"/>
              <w:rPr>
                <w:rFonts w:cstheme="minorHAnsi"/>
                <w:bCs/>
                <w:sz w:val="20"/>
                <w:szCs w:val="20"/>
              </w:rPr>
            </w:pPr>
            <w:r w:rsidRPr="00A45AB5">
              <w:rPr>
                <w:rFonts w:cstheme="minorHAnsi"/>
                <w:sz w:val="20"/>
                <w:szCs w:val="20"/>
              </w:rPr>
              <w:t xml:space="preserve">Site specific project information </w:t>
            </w:r>
          </w:p>
        </w:tc>
      </w:tr>
      <w:tr w:rsidR="00A1590A" w:rsidRPr="00A45AB5" w14:paraId="7DFCC876" w14:textId="77777777" w:rsidTr="00A1590A">
        <w:tc>
          <w:tcPr>
            <w:tcW w:w="2965" w:type="dxa"/>
          </w:tcPr>
          <w:p w14:paraId="67909B82" w14:textId="7B23738D" w:rsidR="00A1590A" w:rsidRPr="00A45AB5" w:rsidRDefault="00A1590A" w:rsidP="00594FBF">
            <w:pPr>
              <w:spacing w:before="120" w:after="120"/>
              <w:jc w:val="both"/>
              <w:rPr>
                <w:rFonts w:cstheme="minorHAnsi"/>
                <w:bCs/>
                <w:sz w:val="20"/>
                <w:szCs w:val="20"/>
              </w:rPr>
            </w:pPr>
            <w:r w:rsidRPr="00A45AB5">
              <w:rPr>
                <w:rFonts w:cstheme="minorHAnsi"/>
                <w:bCs/>
                <w:sz w:val="20"/>
                <w:szCs w:val="20"/>
              </w:rPr>
              <w:t>Mass media (TV, radio, print and electronic newspapers, social media</w:t>
            </w:r>
          </w:p>
        </w:tc>
        <w:tc>
          <w:tcPr>
            <w:tcW w:w="6385" w:type="dxa"/>
          </w:tcPr>
          <w:p w14:paraId="31AABC0B" w14:textId="2B6CED1C" w:rsidR="00A1590A" w:rsidRPr="00A45AB5" w:rsidRDefault="00A1590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Communication channels with the public to disseminate situation reports, latest information on floods, and project activities. Local </w:t>
            </w:r>
            <w:r w:rsidR="00B26B93" w:rsidRPr="00A45AB5">
              <w:rPr>
                <w:rFonts w:asciiTheme="minorHAnsi" w:hAnsiTheme="minorHAnsi" w:cstheme="minorHAnsi"/>
                <w:color w:val="auto"/>
                <w:sz w:val="20"/>
                <w:szCs w:val="20"/>
              </w:rPr>
              <w:t>Baloch</w:t>
            </w:r>
            <w:r w:rsidRPr="00A45AB5">
              <w:rPr>
                <w:rFonts w:asciiTheme="minorHAnsi" w:hAnsiTheme="minorHAnsi" w:cstheme="minorHAnsi"/>
                <w:color w:val="auto"/>
                <w:sz w:val="20"/>
                <w:szCs w:val="20"/>
              </w:rPr>
              <w:t xml:space="preserve"> media will also be used for mass communication. </w:t>
            </w:r>
          </w:p>
        </w:tc>
      </w:tr>
    </w:tbl>
    <w:p w14:paraId="1C006C1F" w14:textId="7B4871F7" w:rsidR="00A1590A" w:rsidRPr="00A45AB5" w:rsidRDefault="00A1590A" w:rsidP="00594FBF">
      <w:pPr>
        <w:spacing w:before="120" w:after="120"/>
        <w:jc w:val="both"/>
        <w:rPr>
          <w:rFonts w:cstheme="minorHAnsi"/>
          <w:bCs/>
          <w:sz w:val="20"/>
          <w:szCs w:val="20"/>
        </w:rPr>
      </w:pPr>
    </w:p>
    <w:p w14:paraId="25491AAD" w14:textId="0797BBE4" w:rsidR="00A1590A" w:rsidRDefault="00A1590A" w:rsidP="00594FBF">
      <w:pPr>
        <w:spacing w:before="120" w:after="120"/>
        <w:jc w:val="both"/>
        <w:rPr>
          <w:rFonts w:cstheme="minorHAnsi"/>
        </w:rPr>
      </w:pPr>
      <w:r w:rsidRPr="00A45AB5">
        <w:rPr>
          <w:rFonts w:cstheme="minorHAnsi"/>
        </w:rPr>
        <w:t>The table below provides an overview of the language and other specific needs of the various groups of stakeholders for the Project:</w:t>
      </w:r>
    </w:p>
    <w:p w14:paraId="630FDD43" w14:textId="6EFA0CEA" w:rsidR="001A2B96" w:rsidRPr="00DD06E6" w:rsidRDefault="001A2B96" w:rsidP="009B6CEE">
      <w:pPr>
        <w:pStyle w:val="Caption"/>
        <w:rPr>
          <w:rFonts w:cstheme="minorHAnsi"/>
          <w:b/>
          <w:bCs/>
          <w:sz w:val="22"/>
          <w:szCs w:val="22"/>
        </w:rPr>
      </w:pPr>
      <w:bookmarkStart w:id="30" w:name="_Toc164698763"/>
      <w:r w:rsidRPr="00DD06E6">
        <w:rPr>
          <w:b/>
          <w:bCs/>
          <w:sz w:val="22"/>
          <w:szCs w:val="22"/>
        </w:rPr>
        <w:t xml:space="preserve">Table </w:t>
      </w:r>
      <w:r w:rsidRPr="00DD06E6">
        <w:rPr>
          <w:b/>
          <w:bCs/>
          <w:sz w:val="22"/>
          <w:szCs w:val="22"/>
        </w:rPr>
        <w:fldChar w:fldCharType="begin"/>
      </w:r>
      <w:r w:rsidRPr="00DD06E6">
        <w:rPr>
          <w:b/>
          <w:bCs/>
          <w:sz w:val="22"/>
          <w:szCs w:val="22"/>
        </w:rPr>
        <w:instrText xml:space="preserve"> SEQ Table \* ARABIC </w:instrText>
      </w:r>
      <w:r w:rsidRPr="00DD06E6">
        <w:rPr>
          <w:b/>
          <w:bCs/>
          <w:sz w:val="22"/>
          <w:szCs w:val="22"/>
        </w:rPr>
        <w:fldChar w:fldCharType="separate"/>
      </w:r>
      <w:r w:rsidR="00937536">
        <w:rPr>
          <w:b/>
          <w:bCs/>
          <w:noProof/>
          <w:sz w:val="22"/>
          <w:szCs w:val="22"/>
        </w:rPr>
        <w:t>9</w:t>
      </w:r>
      <w:r w:rsidRPr="00DD06E6">
        <w:rPr>
          <w:b/>
          <w:bCs/>
          <w:sz w:val="22"/>
          <w:szCs w:val="22"/>
        </w:rPr>
        <w:fldChar w:fldCharType="end"/>
      </w:r>
      <w:r w:rsidRPr="00DD06E6">
        <w:rPr>
          <w:b/>
          <w:bCs/>
          <w:sz w:val="22"/>
          <w:szCs w:val="22"/>
        </w:rPr>
        <w:t>: Overview of language and other specific needs</w:t>
      </w:r>
      <w:bookmarkEnd w:id="30"/>
    </w:p>
    <w:tbl>
      <w:tblPr>
        <w:tblStyle w:val="TableGrid"/>
        <w:tblW w:w="0" w:type="auto"/>
        <w:tblLook w:val="04A0" w:firstRow="1" w:lastRow="0" w:firstColumn="1" w:lastColumn="0" w:noHBand="0" w:noVBand="1"/>
      </w:tblPr>
      <w:tblGrid>
        <w:gridCol w:w="2356"/>
        <w:gridCol w:w="2335"/>
        <w:gridCol w:w="2329"/>
        <w:gridCol w:w="2330"/>
      </w:tblGrid>
      <w:tr w:rsidR="00D0712C" w:rsidRPr="00A45AB5" w14:paraId="7B56462C" w14:textId="77777777" w:rsidTr="00E5C396">
        <w:trPr>
          <w:tblHeader/>
        </w:trPr>
        <w:tc>
          <w:tcPr>
            <w:tcW w:w="2337" w:type="dxa"/>
          </w:tcPr>
          <w:p w14:paraId="441CFBAB" w14:textId="476FB3E3" w:rsidR="00166C8F" w:rsidRPr="00A45AB5" w:rsidRDefault="00166C8F" w:rsidP="00594FBF">
            <w:pPr>
              <w:spacing w:before="120" w:after="120"/>
              <w:jc w:val="both"/>
              <w:rPr>
                <w:rFonts w:cstheme="minorHAnsi"/>
                <w:b/>
                <w:i/>
                <w:iCs/>
                <w:sz w:val="20"/>
                <w:szCs w:val="20"/>
              </w:rPr>
            </w:pPr>
            <w:r w:rsidRPr="00A45AB5">
              <w:rPr>
                <w:rFonts w:cstheme="minorHAnsi"/>
                <w:b/>
                <w:i/>
                <w:iCs/>
                <w:sz w:val="20"/>
                <w:szCs w:val="20"/>
              </w:rPr>
              <w:t>Stakeholder Type</w:t>
            </w:r>
          </w:p>
        </w:tc>
        <w:tc>
          <w:tcPr>
            <w:tcW w:w="2337" w:type="dxa"/>
          </w:tcPr>
          <w:p w14:paraId="26EFA823" w14:textId="0D5AB100" w:rsidR="00166C8F" w:rsidRPr="00A45AB5" w:rsidRDefault="00166C8F" w:rsidP="00594FBF">
            <w:pPr>
              <w:spacing w:before="120" w:after="120"/>
              <w:jc w:val="both"/>
              <w:rPr>
                <w:rFonts w:cstheme="minorHAnsi"/>
                <w:b/>
                <w:i/>
                <w:iCs/>
                <w:sz w:val="20"/>
                <w:szCs w:val="20"/>
              </w:rPr>
            </w:pPr>
            <w:r w:rsidRPr="00A45AB5">
              <w:rPr>
                <w:rFonts w:cstheme="minorHAnsi"/>
                <w:b/>
                <w:i/>
                <w:iCs/>
                <w:sz w:val="20"/>
                <w:szCs w:val="20"/>
              </w:rPr>
              <w:t xml:space="preserve">Characteristics </w:t>
            </w:r>
          </w:p>
        </w:tc>
        <w:tc>
          <w:tcPr>
            <w:tcW w:w="2338" w:type="dxa"/>
          </w:tcPr>
          <w:p w14:paraId="53121876" w14:textId="0A86DDA2" w:rsidR="00166C8F" w:rsidRPr="00A45AB5" w:rsidRDefault="00166C8F" w:rsidP="00594FBF">
            <w:pPr>
              <w:spacing w:before="120" w:after="120"/>
              <w:jc w:val="both"/>
              <w:rPr>
                <w:rFonts w:cstheme="minorHAnsi"/>
                <w:b/>
                <w:i/>
                <w:iCs/>
                <w:sz w:val="20"/>
                <w:szCs w:val="20"/>
              </w:rPr>
            </w:pPr>
            <w:r w:rsidRPr="00A45AB5">
              <w:rPr>
                <w:rFonts w:cstheme="minorHAnsi"/>
                <w:b/>
                <w:i/>
                <w:iCs/>
                <w:sz w:val="20"/>
                <w:szCs w:val="20"/>
              </w:rPr>
              <w:t>Language needs</w:t>
            </w:r>
          </w:p>
        </w:tc>
        <w:tc>
          <w:tcPr>
            <w:tcW w:w="2338" w:type="dxa"/>
          </w:tcPr>
          <w:p w14:paraId="78414739" w14:textId="250924D9" w:rsidR="00166C8F" w:rsidRPr="00A45AB5" w:rsidRDefault="00166C8F" w:rsidP="00594FBF">
            <w:pPr>
              <w:spacing w:before="120" w:after="120"/>
              <w:jc w:val="both"/>
              <w:rPr>
                <w:rFonts w:cstheme="minorHAnsi"/>
                <w:b/>
                <w:i/>
                <w:iCs/>
                <w:sz w:val="20"/>
                <w:szCs w:val="20"/>
              </w:rPr>
            </w:pPr>
            <w:r w:rsidRPr="00A45AB5">
              <w:rPr>
                <w:rFonts w:cstheme="minorHAnsi"/>
                <w:b/>
                <w:i/>
                <w:iCs/>
                <w:sz w:val="20"/>
                <w:szCs w:val="20"/>
              </w:rPr>
              <w:t>Specific needs</w:t>
            </w:r>
          </w:p>
        </w:tc>
      </w:tr>
      <w:tr w:rsidR="00D0712C" w:rsidRPr="00A45AB5" w14:paraId="26C8DEEF" w14:textId="77777777" w:rsidTr="00E5C396">
        <w:tc>
          <w:tcPr>
            <w:tcW w:w="2337" w:type="dxa"/>
          </w:tcPr>
          <w:p w14:paraId="37CEF88D" w14:textId="75207FBC" w:rsidR="00166C8F" w:rsidRPr="00A45AB5" w:rsidRDefault="00166C8F" w:rsidP="00594FBF">
            <w:pPr>
              <w:spacing w:before="120" w:after="120"/>
              <w:jc w:val="both"/>
              <w:rPr>
                <w:rFonts w:cstheme="minorHAnsi"/>
                <w:bCs/>
                <w:sz w:val="20"/>
                <w:szCs w:val="20"/>
              </w:rPr>
            </w:pPr>
            <w:proofErr w:type="spellStart"/>
            <w:r w:rsidRPr="00A45AB5">
              <w:rPr>
                <w:rFonts w:cstheme="minorHAnsi"/>
                <w:bCs/>
                <w:sz w:val="20"/>
                <w:szCs w:val="20"/>
              </w:rPr>
              <w:t>Balochistan</w:t>
            </w:r>
            <w:proofErr w:type="spellEnd"/>
            <w:r w:rsidRPr="00A45AB5">
              <w:rPr>
                <w:rFonts w:cstheme="minorHAnsi"/>
                <w:bCs/>
                <w:sz w:val="20"/>
                <w:szCs w:val="20"/>
              </w:rPr>
              <w:t xml:space="preserve"> Government stakeholders, associations and CSOs</w:t>
            </w:r>
          </w:p>
        </w:tc>
        <w:tc>
          <w:tcPr>
            <w:tcW w:w="2337" w:type="dxa"/>
          </w:tcPr>
          <w:p w14:paraId="1A2208B9" w14:textId="16787437" w:rsidR="00166C8F" w:rsidRPr="00A45AB5" w:rsidRDefault="00166C8F" w:rsidP="00594FBF">
            <w:pPr>
              <w:spacing w:before="120" w:after="120"/>
              <w:jc w:val="both"/>
              <w:rPr>
                <w:rFonts w:cstheme="minorHAnsi"/>
                <w:bCs/>
                <w:sz w:val="20"/>
                <w:szCs w:val="20"/>
              </w:rPr>
            </w:pPr>
            <w:r w:rsidRPr="00A45AB5">
              <w:rPr>
                <w:rFonts w:cstheme="minorHAnsi"/>
                <w:bCs/>
                <w:sz w:val="20"/>
                <w:szCs w:val="20"/>
              </w:rPr>
              <w:t>Government departments/collectives and likely to have diverse membership</w:t>
            </w:r>
          </w:p>
        </w:tc>
        <w:tc>
          <w:tcPr>
            <w:tcW w:w="2338" w:type="dxa"/>
          </w:tcPr>
          <w:p w14:paraId="26B57055" w14:textId="78765390" w:rsidR="00166C8F" w:rsidRPr="00A45AB5" w:rsidRDefault="00166C8F" w:rsidP="00594FBF">
            <w:pPr>
              <w:spacing w:before="120" w:after="120"/>
              <w:jc w:val="both"/>
              <w:rPr>
                <w:rFonts w:cstheme="minorHAnsi"/>
                <w:bCs/>
                <w:sz w:val="20"/>
                <w:szCs w:val="20"/>
              </w:rPr>
            </w:pPr>
            <w:r w:rsidRPr="00A45AB5">
              <w:rPr>
                <w:rFonts w:cstheme="minorHAnsi"/>
                <w:bCs/>
                <w:sz w:val="20"/>
                <w:szCs w:val="20"/>
              </w:rPr>
              <w:t xml:space="preserve">Engagement using </w:t>
            </w:r>
            <w:r w:rsidR="00D0712C" w:rsidRPr="00A45AB5">
              <w:rPr>
                <w:rFonts w:cstheme="minorHAnsi"/>
                <w:bCs/>
                <w:sz w:val="20"/>
                <w:szCs w:val="20"/>
              </w:rPr>
              <w:t xml:space="preserve">Urdu, </w:t>
            </w:r>
            <w:r w:rsidRPr="00A45AB5">
              <w:rPr>
                <w:rFonts w:cstheme="minorHAnsi"/>
                <w:bCs/>
                <w:sz w:val="20"/>
                <w:szCs w:val="20"/>
              </w:rPr>
              <w:t>Pashto</w:t>
            </w:r>
            <w:r w:rsidR="00D0712C" w:rsidRPr="00A45AB5">
              <w:rPr>
                <w:rFonts w:cstheme="minorHAnsi"/>
                <w:bCs/>
                <w:sz w:val="20"/>
                <w:szCs w:val="20"/>
              </w:rPr>
              <w:t>,</w:t>
            </w:r>
            <w:r w:rsidRPr="00A45AB5">
              <w:rPr>
                <w:rFonts w:cstheme="minorHAnsi"/>
                <w:bCs/>
                <w:sz w:val="20"/>
                <w:szCs w:val="20"/>
              </w:rPr>
              <w:t xml:space="preserve"> </w:t>
            </w:r>
            <w:proofErr w:type="gramStart"/>
            <w:r w:rsidR="00C25B6E">
              <w:rPr>
                <w:sz w:val="20"/>
                <w:szCs w:val="20"/>
              </w:rPr>
              <w:t>Balochi</w:t>
            </w:r>
            <w:r w:rsidR="00C25B6E" w:rsidRPr="00A45AB5">
              <w:rPr>
                <w:rFonts w:cstheme="minorHAnsi"/>
                <w:bCs/>
                <w:sz w:val="20"/>
                <w:szCs w:val="20"/>
              </w:rPr>
              <w:t xml:space="preserve"> </w:t>
            </w:r>
            <w:r w:rsidR="00C25B6E">
              <w:rPr>
                <w:rFonts w:cstheme="minorHAnsi"/>
                <w:bCs/>
                <w:sz w:val="20"/>
                <w:szCs w:val="20"/>
              </w:rPr>
              <w:t>,</w:t>
            </w:r>
            <w:proofErr w:type="gramEnd"/>
            <w:r w:rsidR="00C25B6E">
              <w:rPr>
                <w:rFonts w:cstheme="minorHAnsi"/>
                <w:bCs/>
                <w:sz w:val="20"/>
                <w:szCs w:val="20"/>
              </w:rPr>
              <w:t xml:space="preserve"> </w:t>
            </w:r>
            <w:proofErr w:type="spellStart"/>
            <w:r w:rsidR="00D0712C" w:rsidRPr="00A45AB5">
              <w:rPr>
                <w:rFonts w:cstheme="minorHAnsi"/>
                <w:bCs/>
                <w:sz w:val="20"/>
                <w:szCs w:val="20"/>
              </w:rPr>
              <w:t>Brahvi</w:t>
            </w:r>
            <w:proofErr w:type="spellEnd"/>
            <w:r w:rsidR="00D0712C" w:rsidRPr="00A45AB5">
              <w:rPr>
                <w:rFonts w:cstheme="minorHAnsi"/>
                <w:bCs/>
                <w:sz w:val="20"/>
                <w:szCs w:val="20"/>
              </w:rPr>
              <w:t xml:space="preserve">, Balochi and Sindhi </w:t>
            </w:r>
            <w:r w:rsidRPr="00A45AB5">
              <w:rPr>
                <w:rFonts w:cstheme="minorHAnsi"/>
                <w:bCs/>
                <w:sz w:val="20"/>
                <w:szCs w:val="20"/>
              </w:rPr>
              <w:t>will be more important for consultation with these groups</w:t>
            </w:r>
          </w:p>
        </w:tc>
        <w:tc>
          <w:tcPr>
            <w:tcW w:w="2338" w:type="dxa"/>
          </w:tcPr>
          <w:p w14:paraId="3AA49416" w14:textId="0ACE3E4C"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Engagements should be in person, and in FGD format when consulting with large groups. </w:t>
            </w:r>
          </w:p>
          <w:p w14:paraId="6038423C" w14:textId="77777777" w:rsidR="00166C8F" w:rsidRPr="00A45AB5" w:rsidRDefault="00166C8F" w:rsidP="00594FBF">
            <w:pPr>
              <w:spacing w:before="120" w:after="120"/>
              <w:jc w:val="both"/>
              <w:rPr>
                <w:rFonts w:cstheme="minorHAnsi"/>
                <w:bCs/>
                <w:sz w:val="20"/>
                <w:szCs w:val="20"/>
              </w:rPr>
            </w:pPr>
          </w:p>
          <w:p w14:paraId="19A33F87" w14:textId="03143768"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Supplemental engagement through project website, leaflets, mass media, and mobile phones </w:t>
            </w:r>
          </w:p>
        </w:tc>
      </w:tr>
      <w:tr w:rsidR="00D0712C" w:rsidRPr="00A45AB5" w14:paraId="0F7CD9B0" w14:textId="77777777" w:rsidTr="00E5C396">
        <w:tc>
          <w:tcPr>
            <w:tcW w:w="2337" w:type="dxa"/>
          </w:tcPr>
          <w:p w14:paraId="031D35D8" w14:textId="1C7A3D37" w:rsidR="00166C8F" w:rsidRPr="00A45AB5" w:rsidRDefault="00166C8F" w:rsidP="00594FBF">
            <w:pPr>
              <w:spacing w:before="120" w:after="120"/>
              <w:jc w:val="both"/>
              <w:rPr>
                <w:rFonts w:cstheme="minorHAnsi"/>
                <w:bCs/>
                <w:sz w:val="20"/>
                <w:szCs w:val="20"/>
              </w:rPr>
            </w:pPr>
            <w:r w:rsidRPr="00A45AB5">
              <w:rPr>
                <w:rFonts w:cstheme="minorHAnsi"/>
                <w:bCs/>
                <w:sz w:val="20"/>
                <w:szCs w:val="20"/>
              </w:rPr>
              <w:lastRenderedPageBreak/>
              <w:t>Other Influential Parties</w:t>
            </w:r>
          </w:p>
        </w:tc>
        <w:tc>
          <w:tcPr>
            <w:tcW w:w="2337" w:type="dxa"/>
          </w:tcPr>
          <w:p w14:paraId="12A749BB" w14:textId="19BCF748" w:rsidR="00166C8F" w:rsidRPr="00A45AB5" w:rsidRDefault="00166C8F" w:rsidP="009B6CEE">
            <w:pPr>
              <w:pStyle w:val="Default"/>
              <w:spacing w:before="120" w:after="120"/>
              <w:jc w:val="both"/>
            </w:pPr>
            <w:r w:rsidRPr="00A45AB5">
              <w:rPr>
                <w:rFonts w:asciiTheme="minorHAnsi" w:hAnsiTheme="minorHAnsi" w:cstheme="minorHAnsi"/>
                <w:color w:val="auto"/>
                <w:sz w:val="20"/>
                <w:szCs w:val="20"/>
              </w:rPr>
              <w:t xml:space="preserve">Stakeholders not directly involved in or affected by project </w:t>
            </w:r>
            <w:proofErr w:type="gramStart"/>
            <w:r w:rsidRPr="00A45AB5">
              <w:rPr>
                <w:rFonts w:asciiTheme="minorHAnsi" w:hAnsiTheme="minorHAnsi" w:cstheme="minorHAnsi"/>
                <w:color w:val="auto"/>
                <w:sz w:val="20"/>
                <w:szCs w:val="20"/>
              </w:rPr>
              <w:t>activities, but</w:t>
            </w:r>
            <w:proofErr w:type="gramEnd"/>
            <w:r w:rsidRPr="00A45AB5">
              <w:rPr>
                <w:rFonts w:asciiTheme="minorHAnsi" w:hAnsiTheme="minorHAnsi" w:cstheme="minorHAnsi"/>
                <w:color w:val="auto"/>
                <w:sz w:val="20"/>
                <w:szCs w:val="20"/>
              </w:rPr>
              <w:t xml:space="preserve"> may be consulted for technical support or collaboration during the design and implementation of the project. </w:t>
            </w:r>
          </w:p>
        </w:tc>
        <w:tc>
          <w:tcPr>
            <w:tcW w:w="2338" w:type="dxa"/>
          </w:tcPr>
          <w:p w14:paraId="4F8896C0"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For national level institutions/groups, Urdu is appropriate. </w:t>
            </w:r>
          </w:p>
          <w:p w14:paraId="28757B9E" w14:textId="77777777" w:rsidR="00166C8F" w:rsidRPr="00A45AB5" w:rsidRDefault="00166C8F" w:rsidP="00594FBF">
            <w:pPr>
              <w:spacing w:before="120" w:after="120"/>
              <w:jc w:val="both"/>
              <w:rPr>
                <w:rFonts w:cstheme="minorHAnsi"/>
                <w:sz w:val="20"/>
                <w:szCs w:val="20"/>
              </w:rPr>
            </w:pPr>
          </w:p>
          <w:p w14:paraId="36C44F7F" w14:textId="728644F4" w:rsidR="00166C8F" w:rsidRPr="00A45AB5" w:rsidRDefault="19AF6116" w:rsidP="00E5C396">
            <w:pPr>
              <w:spacing w:before="120" w:after="120"/>
              <w:jc w:val="both"/>
              <w:rPr>
                <w:sz w:val="20"/>
                <w:szCs w:val="20"/>
              </w:rPr>
            </w:pPr>
            <w:r w:rsidRPr="00E5C396">
              <w:rPr>
                <w:sz w:val="20"/>
                <w:szCs w:val="20"/>
              </w:rPr>
              <w:t xml:space="preserve">For sub-district level institutions, engagement should be conducted in Pashto, </w:t>
            </w:r>
            <w:r w:rsidR="00C25B6E">
              <w:rPr>
                <w:sz w:val="20"/>
                <w:szCs w:val="20"/>
              </w:rPr>
              <w:t xml:space="preserve">Balochi, </w:t>
            </w:r>
            <w:proofErr w:type="spellStart"/>
            <w:r w:rsidRPr="00E5C396">
              <w:rPr>
                <w:sz w:val="20"/>
                <w:szCs w:val="20"/>
              </w:rPr>
              <w:t>Brahvi</w:t>
            </w:r>
            <w:proofErr w:type="spellEnd"/>
            <w:r w:rsidRPr="00E5C396">
              <w:rPr>
                <w:sz w:val="20"/>
                <w:szCs w:val="20"/>
              </w:rPr>
              <w:t xml:space="preserve"> or Seraiki. </w:t>
            </w:r>
          </w:p>
        </w:tc>
        <w:tc>
          <w:tcPr>
            <w:tcW w:w="2338" w:type="dxa"/>
          </w:tcPr>
          <w:p w14:paraId="6C784F32"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Correspondence via email and phone, and in-person individual or small group interviews/meetings are </w:t>
            </w:r>
            <w:proofErr w:type="gramStart"/>
            <w:r w:rsidRPr="00A45AB5">
              <w:rPr>
                <w:rFonts w:asciiTheme="minorHAnsi" w:hAnsiTheme="minorHAnsi" w:cstheme="minorHAnsi"/>
                <w:color w:val="auto"/>
                <w:sz w:val="20"/>
                <w:szCs w:val="20"/>
              </w:rPr>
              <w:t>appropriate</w:t>
            </w:r>
            <w:proofErr w:type="gramEnd"/>
            <w:r w:rsidRPr="00A45AB5">
              <w:rPr>
                <w:rFonts w:asciiTheme="minorHAnsi" w:hAnsiTheme="minorHAnsi" w:cstheme="minorHAnsi"/>
                <w:color w:val="auto"/>
                <w:sz w:val="20"/>
                <w:szCs w:val="20"/>
              </w:rPr>
              <w:t xml:space="preserve"> </w:t>
            </w:r>
          </w:p>
          <w:p w14:paraId="242A8D56" w14:textId="77777777" w:rsidR="00166C8F" w:rsidRPr="00A45AB5" w:rsidRDefault="00166C8F" w:rsidP="00594FBF">
            <w:pPr>
              <w:spacing w:before="120" w:after="120"/>
              <w:jc w:val="both"/>
              <w:rPr>
                <w:rFonts w:cstheme="minorHAnsi"/>
                <w:bCs/>
                <w:sz w:val="20"/>
                <w:szCs w:val="20"/>
              </w:rPr>
            </w:pPr>
          </w:p>
        </w:tc>
      </w:tr>
      <w:tr w:rsidR="00D0712C" w:rsidRPr="00A45AB5" w14:paraId="60A43068" w14:textId="77777777" w:rsidTr="00E5C396">
        <w:tc>
          <w:tcPr>
            <w:tcW w:w="2337" w:type="dxa"/>
          </w:tcPr>
          <w:p w14:paraId="5C635ABB"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Disadvantaged/vulnerable individuals directly involved in project </w:t>
            </w:r>
            <w:proofErr w:type="gramStart"/>
            <w:r w:rsidRPr="00A45AB5">
              <w:rPr>
                <w:rFonts w:asciiTheme="minorHAnsi" w:hAnsiTheme="minorHAnsi" w:cstheme="minorHAnsi"/>
                <w:color w:val="auto"/>
                <w:sz w:val="20"/>
                <w:szCs w:val="20"/>
              </w:rPr>
              <w:t>implementation</w:t>
            </w:r>
            <w:proofErr w:type="gramEnd"/>
            <w:r w:rsidRPr="00A45AB5">
              <w:rPr>
                <w:rFonts w:asciiTheme="minorHAnsi" w:hAnsiTheme="minorHAnsi" w:cstheme="minorHAnsi"/>
                <w:color w:val="auto"/>
                <w:sz w:val="20"/>
                <w:szCs w:val="20"/>
              </w:rPr>
              <w:t xml:space="preserve"> </w:t>
            </w:r>
          </w:p>
          <w:p w14:paraId="43B7E651" w14:textId="77777777" w:rsidR="00166C8F" w:rsidRPr="00A45AB5" w:rsidRDefault="00166C8F" w:rsidP="00594FBF">
            <w:pPr>
              <w:spacing w:before="120" w:after="120"/>
              <w:jc w:val="both"/>
              <w:rPr>
                <w:rFonts w:cstheme="minorHAnsi"/>
                <w:bCs/>
                <w:sz w:val="20"/>
                <w:szCs w:val="20"/>
              </w:rPr>
            </w:pPr>
          </w:p>
        </w:tc>
        <w:tc>
          <w:tcPr>
            <w:tcW w:w="2337" w:type="dxa"/>
          </w:tcPr>
          <w:p w14:paraId="1CFFEBD5" w14:textId="22812698"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Women, </w:t>
            </w:r>
            <w:proofErr w:type="gramStart"/>
            <w:r w:rsidRPr="00A45AB5">
              <w:rPr>
                <w:rFonts w:asciiTheme="minorHAnsi" w:hAnsiTheme="minorHAnsi" w:cstheme="minorHAnsi"/>
                <w:color w:val="auto"/>
                <w:sz w:val="20"/>
                <w:szCs w:val="20"/>
              </w:rPr>
              <w:t>differently-abled</w:t>
            </w:r>
            <w:proofErr w:type="gramEnd"/>
            <w:r w:rsidRPr="00A45AB5">
              <w:rPr>
                <w:rFonts w:asciiTheme="minorHAnsi" w:hAnsiTheme="minorHAnsi" w:cstheme="minorHAnsi"/>
                <w:color w:val="auto"/>
                <w:sz w:val="20"/>
                <w:szCs w:val="20"/>
              </w:rPr>
              <w:t xml:space="preserve"> people, elder people, women heading households</w:t>
            </w:r>
            <w:r w:rsidR="00C416F3" w:rsidRPr="00A45AB5">
              <w:rPr>
                <w:rFonts w:asciiTheme="minorHAnsi" w:hAnsiTheme="minorHAnsi" w:cstheme="minorHAnsi"/>
                <w:color w:val="auto"/>
                <w:sz w:val="20"/>
                <w:szCs w:val="20"/>
              </w:rPr>
              <w:t>, ethnic minorities.</w:t>
            </w:r>
          </w:p>
          <w:p w14:paraId="010B7FCE" w14:textId="77777777" w:rsidR="00166C8F" w:rsidRPr="00A45AB5" w:rsidRDefault="00166C8F" w:rsidP="00594FBF">
            <w:pPr>
              <w:spacing w:before="120" w:after="120"/>
              <w:jc w:val="both"/>
              <w:rPr>
                <w:rFonts w:cstheme="minorHAnsi"/>
                <w:bCs/>
                <w:sz w:val="20"/>
                <w:szCs w:val="20"/>
              </w:rPr>
            </w:pPr>
          </w:p>
        </w:tc>
        <w:tc>
          <w:tcPr>
            <w:tcW w:w="2338" w:type="dxa"/>
          </w:tcPr>
          <w:p w14:paraId="3132B52A" w14:textId="08698801" w:rsidR="00166C8F" w:rsidRPr="00A45AB5" w:rsidRDefault="00D0712C" w:rsidP="00594FBF">
            <w:pPr>
              <w:spacing w:before="120" w:after="120"/>
              <w:jc w:val="both"/>
              <w:rPr>
                <w:rFonts w:cstheme="minorHAnsi"/>
                <w:bCs/>
                <w:sz w:val="20"/>
                <w:szCs w:val="20"/>
              </w:rPr>
            </w:pPr>
            <w:r w:rsidRPr="00A45AB5">
              <w:rPr>
                <w:rFonts w:cstheme="minorHAnsi"/>
                <w:bCs/>
                <w:sz w:val="20"/>
                <w:szCs w:val="20"/>
              </w:rPr>
              <w:t xml:space="preserve">Urdu, </w:t>
            </w:r>
            <w:r w:rsidR="00166C8F" w:rsidRPr="00A45AB5">
              <w:rPr>
                <w:rFonts w:cstheme="minorHAnsi"/>
                <w:bCs/>
                <w:sz w:val="20"/>
                <w:szCs w:val="20"/>
              </w:rPr>
              <w:t>Pashto</w:t>
            </w:r>
            <w:r w:rsidRPr="00A45AB5">
              <w:rPr>
                <w:rFonts w:cstheme="minorHAnsi"/>
                <w:bCs/>
                <w:sz w:val="20"/>
                <w:szCs w:val="20"/>
              </w:rPr>
              <w:t xml:space="preserve">, </w:t>
            </w:r>
            <w:r w:rsidR="00C25B6E">
              <w:rPr>
                <w:sz w:val="20"/>
                <w:szCs w:val="20"/>
              </w:rPr>
              <w:t>Balochi</w:t>
            </w:r>
            <w:r w:rsidR="00C25B6E">
              <w:rPr>
                <w:rFonts w:cstheme="minorHAnsi"/>
                <w:bCs/>
                <w:sz w:val="20"/>
                <w:szCs w:val="20"/>
              </w:rPr>
              <w:t xml:space="preserve">, </w:t>
            </w:r>
            <w:proofErr w:type="spellStart"/>
            <w:r w:rsidRPr="00A45AB5">
              <w:rPr>
                <w:rFonts w:cstheme="minorHAnsi"/>
                <w:bCs/>
                <w:sz w:val="20"/>
                <w:szCs w:val="20"/>
              </w:rPr>
              <w:t>Brahvi</w:t>
            </w:r>
            <w:proofErr w:type="spellEnd"/>
            <w:r w:rsidRPr="00A45AB5">
              <w:rPr>
                <w:rFonts w:cstheme="minorHAnsi"/>
                <w:bCs/>
                <w:sz w:val="20"/>
                <w:szCs w:val="20"/>
              </w:rPr>
              <w:t>, Balochi and Sindhi</w:t>
            </w:r>
            <w:r w:rsidR="00166C8F" w:rsidRPr="00A45AB5">
              <w:rPr>
                <w:rFonts w:cstheme="minorHAnsi"/>
                <w:bCs/>
                <w:sz w:val="20"/>
                <w:szCs w:val="20"/>
              </w:rPr>
              <w:t xml:space="preserve"> (or </w:t>
            </w:r>
            <w:r w:rsidRPr="00A45AB5">
              <w:rPr>
                <w:rFonts w:cstheme="minorHAnsi"/>
                <w:bCs/>
                <w:sz w:val="20"/>
                <w:szCs w:val="20"/>
              </w:rPr>
              <w:t xml:space="preserve">other </w:t>
            </w:r>
            <w:r w:rsidR="00166C8F" w:rsidRPr="00A45AB5">
              <w:rPr>
                <w:rFonts w:cstheme="minorHAnsi"/>
                <w:bCs/>
                <w:sz w:val="20"/>
                <w:szCs w:val="20"/>
              </w:rPr>
              <w:t>local language depending on area) will be used for consultation</w:t>
            </w:r>
            <w:r w:rsidRPr="00A45AB5">
              <w:rPr>
                <w:rFonts w:cstheme="minorHAnsi"/>
                <w:bCs/>
                <w:sz w:val="20"/>
                <w:szCs w:val="20"/>
              </w:rPr>
              <w:t>s</w:t>
            </w:r>
          </w:p>
        </w:tc>
        <w:tc>
          <w:tcPr>
            <w:tcW w:w="2338" w:type="dxa"/>
          </w:tcPr>
          <w:p w14:paraId="6DE742E5" w14:textId="1B7470BB"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Engagement should be conducted in a culturally appropriate manner. </w:t>
            </w:r>
          </w:p>
          <w:p w14:paraId="5D1585CE"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p>
          <w:p w14:paraId="5BFE2E18"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Female interviewers/ facilitators should be employed when respondents are also female. </w:t>
            </w:r>
          </w:p>
          <w:p w14:paraId="2F0C99E1" w14:textId="2E18CAF9"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Interviews should be conducted at </w:t>
            </w:r>
            <w:r w:rsidR="00D0712C" w:rsidRPr="00A45AB5">
              <w:rPr>
                <w:rFonts w:asciiTheme="minorHAnsi" w:hAnsiTheme="minorHAnsi" w:cstheme="minorHAnsi"/>
                <w:color w:val="auto"/>
                <w:sz w:val="20"/>
                <w:szCs w:val="20"/>
              </w:rPr>
              <w:t xml:space="preserve">Union Council, revenue village, </w:t>
            </w:r>
            <w:proofErr w:type="gramStart"/>
            <w:r w:rsidRPr="00A45AB5">
              <w:rPr>
                <w:rFonts w:asciiTheme="minorHAnsi" w:hAnsiTheme="minorHAnsi" w:cstheme="minorHAnsi"/>
                <w:color w:val="auto"/>
                <w:sz w:val="20"/>
                <w:szCs w:val="20"/>
              </w:rPr>
              <w:t>village</w:t>
            </w:r>
            <w:proofErr w:type="gramEnd"/>
            <w:r w:rsidR="00D0712C" w:rsidRPr="00A45AB5">
              <w:rPr>
                <w:rFonts w:asciiTheme="minorHAnsi" w:hAnsiTheme="minorHAnsi" w:cstheme="minorHAnsi"/>
                <w:color w:val="auto"/>
                <w:sz w:val="20"/>
                <w:szCs w:val="20"/>
              </w:rPr>
              <w:t xml:space="preserve"> and </w:t>
            </w:r>
            <w:r w:rsidRPr="00A45AB5">
              <w:rPr>
                <w:rFonts w:asciiTheme="minorHAnsi" w:hAnsiTheme="minorHAnsi" w:cstheme="minorHAnsi"/>
                <w:color w:val="auto"/>
                <w:sz w:val="20"/>
                <w:szCs w:val="20"/>
              </w:rPr>
              <w:t xml:space="preserve">household level. </w:t>
            </w:r>
          </w:p>
          <w:p w14:paraId="45F77545"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p>
          <w:p w14:paraId="413B45EE" w14:textId="415AB4C1"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Interviewees should not be obliged to travel. Physical accessibility requirements of interviewees should be considered before organizing interviews. </w:t>
            </w:r>
          </w:p>
          <w:p w14:paraId="4FD51E0A"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p>
          <w:p w14:paraId="015CD000" w14:textId="23BC1D4B" w:rsidR="00166C8F" w:rsidRPr="00A45AB5" w:rsidRDefault="00166C8F" w:rsidP="00594FBF">
            <w:pPr>
              <w:spacing w:before="120" w:after="120"/>
              <w:jc w:val="both"/>
              <w:rPr>
                <w:rFonts w:cstheme="minorHAnsi"/>
                <w:bCs/>
                <w:sz w:val="20"/>
                <w:szCs w:val="20"/>
              </w:rPr>
            </w:pPr>
            <w:r w:rsidRPr="00A45AB5">
              <w:rPr>
                <w:rFonts w:cstheme="minorHAnsi"/>
                <w:sz w:val="20"/>
                <w:szCs w:val="20"/>
              </w:rPr>
              <w:t xml:space="preserve">Supplemental engagement through project website, GRM </w:t>
            </w:r>
          </w:p>
        </w:tc>
      </w:tr>
      <w:tr w:rsidR="00D0712C" w:rsidRPr="00A45AB5" w14:paraId="0E809864" w14:textId="77777777" w:rsidTr="00E5C396">
        <w:tc>
          <w:tcPr>
            <w:tcW w:w="2337" w:type="dxa"/>
          </w:tcPr>
          <w:p w14:paraId="15E1E1E9" w14:textId="4A079ACD" w:rsidR="00166C8F" w:rsidRPr="00A45AB5" w:rsidRDefault="00166C8F" w:rsidP="00594FBF">
            <w:pPr>
              <w:spacing w:before="120" w:after="120"/>
              <w:jc w:val="both"/>
              <w:rPr>
                <w:rFonts w:cstheme="minorHAnsi"/>
                <w:bCs/>
                <w:sz w:val="20"/>
                <w:szCs w:val="20"/>
              </w:rPr>
            </w:pPr>
            <w:r w:rsidRPr="00A45AB5">
              <w:rPr>
                <w:rFonts w:cstheme="minorHAnsi"/>
                <w:bCs/>
                <w:sz w:val="20"/>
                <w:szCs w:val="20"/>
              </w:rPr>
              <w:t xml:space="preserve">Farmers/small business owners </w:t>
            </w:r>
          </w:p>
        </w:tc>
        <w:tc>
          <w:tcPr>
            <w:tcW w:w="2337" w:type="dxa"/>
          </w:tcPr>
          <w:p w14:paraId="15A45FFE" w14:textId="77082E24" w:rsidR="00166C8F" w:rsidRPr="00A45AB5" w:rsidRDefault="00166C8F" w:rsidP="00594FBF">
            <w:pPr>
              <w:spacing w:before="120" w:after="120"/>
              <w:jc w:val="both"/>
              <w:rPr>
                <w:rFonts w:cstheme="minorHAnsi"/>
                <w:bCs/>
                <w:sz w:val="20"/>
                <w:szCs w:val="20"/>
              </w:rPr>
            </w:pPr>
            <w:r w:rsidRPr="00A45AB5">
              <w:rPr>
                <w:rFonts w:cstheme="minorHAnsi"/>
                <w:bCs/>
                <w:sz w:val="20"/>
                <w:szCs w:val="20"/>
              </w:rPr>
              <w:t>Farmers/small business owners that have been affected by the floods</w:t>
            </w:r>
          </w:p>
        </w:tc>
        <w:tc>
          <w:tcPr>
            <w:tcW w:w="2338" w:type="dxa"/>
          </w:tcPr>
          <w:p w14:paraId="5E035D87" w14:textId="78A84342" w:rsidR="00166C8F" w:rsidRPr="00A45AB5" w:rsidRDefault="00166C8F" w:rsidP="00594FBF">
            <w:pPr>
              <w:spacing w:before="120" w:after="120"/>
              <w:jc w:val="both"/>
              <w:rPr>
                <w:rFonts w:cstheme="minorHAnsi"/>
                <w:bCs/>
                <w:sz w:val="20"/>
                <w:szCs w:val="20"/>
              </w:rPr>
            </w:pPr>
            <w:r w:rsidRPr="00A45AB5">
              <w:rPr>
                <w:rFonts w:cstheme="minorHAnsi"/>
                <w:bCs/>
                <w:sz w:val="20"/>
                <w:szCs w:val="20"/>
              </w:rPr>
              <w:t>Consultations should be held in local language</w:t>
            </w:r>
            <w:r w:rsidR="00D0712C" w:rsidRPr="00A45AB5">
              <w:rPr>
                <w:rFonts w:cstheme="minorHAnsi"/>
                <w:bCs/>
                <w:sz w:val="20"/>
                <w:szCs w:val="20"/>
              </w:rPr>
              <w:t xml:space="preserve"> appropriate to the area</w:t>
            </w:r>
          </w:p>
        </w:tc>
        <w:tc>
          <w:tcPr>
            <w:tcW w:w="2338" w:type="dxa"/>
          </w:tcPr>
          <w:p w14:paraId="51B44543" w14:textId="6E08BF77"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Local cultural contexts must be considered prior to engagement. </w:t>
            </w:r>
          </w:p>
          <w:p w14:paraId="60A623FA"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p>
          <w:p w14:paraId="0BD20BE3" w14:textId="55330F77"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When possible, engagements should be </w:t>
            </w:r>
            <w:r w:rsidRPr="00A45AB5">
              <w:rPr>
                <w:rFonts w:asciiTheme="minorHAnsi" w:hAnsiTheme="minorHAnsi" w:cstheme="minorHAnsi"/>
                <w:color w:val="auto"/>
                <w:sz w:val="20"/>
                <w:szCs w:val="20"/>
              </w:rPr>
              <w:lastRenderedPageBreak/>
              <w:t>timed to avoid disruption of livelihood activities (</w:t>
            </w:r>
            <w:r w:rsidR="00D16DFB" w:rsidRPr="00A45AB5">
              <w:rPr>
                <w:rFonts w:asciiTheme="minorHAnsi" w:hAnsiTheme="minorHAnsi" w:cstheme="minorHAnsi"/>
                <w:color w:val="auto"/>
                <w:sz w:val="20"/>
                <w:szCs w:val="20"/>
              </w:rPr>
              <w:t>e.g.,</w:t>
            </w:r>
            <w:r w:rsidRPr="00A45AB5">
              <w:rPr>
                <w:rFonts w:asciiTheme="minorHAnsi" w:hAnsiTheme="minorHAnsi" w:cstheme="minorHAnsi"/>
                <w:color w:val="auto"/>
                <w:sz w:val="20"/>
                <w:szCs w:val="20"/>
              </w:rPr>
              <w:t xml:space="preserve"> not during morning hours when they are busy in their fields). </w:t>
            </w:r>
          </w:p>
          <w:p w14:paraId="1CC0A29E"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p>
          <w:p w14:paraId="141EB033" w14:textId="252B5A32"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Face-to-face interviews are preferrable. </w:t>
            </w:r>
          </w:p>
          <w:p w14:paraId="0B2FFEFE"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p>
          <w:p w14:paraId="4227DE1B" w14:textId="3D0FE2F0" w:rsidR="00166C8F" w:rsidRPr="00A45AB5" w:rsidRDefault="00166C8F" w:rsidP="00594FBF">
            <w:pPr>
              <w:spacing w:before="120" w:after="120"/>
              <w:jc w:val="both"/>
              <w:rPr>
                <w:rFonts w:cstheme="minorHAnsi"/>
                <w:bCs/>
                <w:sz w:val="20"/>
                <w:szCs w:val="20"/>
              </w:rPr>
            </w:pPr>
            <w:r w:rsidRPr="00A45AB5">
              <w:rPr>
                <w:rFonts w:cstheme="minorHAnsi"/>
                <w:sz w:val="20"/>
                <w:szCs w:val="20"/>
              </w:rPr>
              <w:t xml:space="preserve">Awareness raising through appropriate signage, leaflets, mobile phone, and mass media. </w:t>
            </w:r>
          </w:p>
        </w:tc>
      </w:tr>
      <w:tr w:rsidR="00D0712C" w:rsidRPr="00A45AB5" w14:paraId="43EDFDAC" w14:textId="77777777" w:rsidTr="00E5C396">
        <w:tc>
          <w:tcPr>
            <w:tcW w:w="2337" w:type="dxa"/>
          </w:tcPr>
          <w:p w14:paraId="4E019793"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Women farmers and farm labor </w:t>
            </w:r>
          </w:p>
          <w:p w14:paraId="7662DAFD" w14:textId="77777777" w:rsidR="00166C8F" w:rsidRPr="00A45AB5" w:rsidRDefault="00166C8F" w:rsidP="00594FBF">
            <w:pPr>
              <w:spacing w:before="120" w:after="120"/>
              <w:jc w:val="both"/>
              <w:rPr>
                <w:rFonts w:cstheme="minorHAnsi"/>
                <w:bCs/>
                <w:sz w:val="20"/>
                <w:szCs w:val="20"/>
              </w:rPr>
            </w:pPr>
          </w:p>
        </w:tc>
        <w:tc>
          <w:tcPr>
            <w:tcW w:w="2337" w:type="dxa"/>
          </w:tcPr>
          <w:p w14:paraId="199C7B3C" w14:textId="639A9660"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Women who are directly or indirectly engaged in agricultural </w:t>
            </w:r>
            <w:r w:rsidR="00313359" w:rsidRPr="00A45AB5">
              <w:rPr>
                <w:rFonts w:asciiTheme="minorHAnsi" w:hAnsiTheme="minorHAnsi" w:cstheme="minorHAnsi"/>
                <w:color w:val="auto"/>
                <w:sz w:val="20"/>
                <w:szCs w:val="20"/>
              </w:rPr>
              <w:t>activities</w:t>
            </w:r>
            <w:r w:rsidR="00313359">
              <w:rPr>
                <w:rFonts w:asciiTheme="minorHAnsi" w:hAnsiTheme="minorHAnsi" w:cstheme="minorHAnsi"/>
                <w:color w:val="auto"/>
                <w:sz w:val="20"/>
                <w:szCs w:val="20"/>
              </w:rPr>
              <w:t>.</w:t>
            </w:r>
            <w:r w:rsidRPr="00A45AB5">
              <w:rPr>
                <w:rFonts w:asciiTheme="minorHAnsi" w:hAnsiTheme="minorHAnsi" w:cstheme="minorHAnsi"/>
                <w:color w:val="auto"/>
                <w:sz w:val="20"/>
                <w:szCs w:val="20"/>
              </w:rPr>
              <w:t xml:space="preserve"> </w:t>
            </w:r>
          </w:p>
          <w:p w14:paraId="4978119F" w14:textId="77777777" w:rsidR="00166C8F" w:rsidRPr="00A45AB5" w:rsidRDefault="00166C8F" w:rsidP="00594FBF">
            <w:pPr>
              <w:spacing w:before="120" w:after="120"/>
              <w:jc w:val="both"/>
              <w:rPr>
                <w:rFonts w:cstheme="minorHAnsi"/>
                <w:bCs/>
                <w:sz w:val="20"/>
                <w:szCs w:val="20"/>
              </w:rPr>
            </w:pPr>
          </w:p>
        </w:tc>
        <w:tc>
          <w:tcPr>
            <w:tcW w:w="2338" w:type="dxa"/>
          </w:tcPr>
          <w:p w14:paraId="46E6B2A4" w14:textId="50D16E06"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Consultation with these groups should be in local language </w:t>
            </w:r>
            <w:r w:rsidR="00D0712C" w:rsidRPr="00A45AB5">
              <w:rPr>
                <w:rFonts w:asciiTheme="minorHAnsi" w:hAnsiTheme="minorHAnsi" w:cstheme="minorHAnsi"/>
                <w:color w:val="auto"/>
                <w:sz w:val="20"/>
                <w:szCs w:val="20"/>
              </w:rPr>
              <w:t xml:space="preserve">such as, Pashto, </w:t>
            </w:r>
            <w:proofErr w:type="spellStart"/>
            <w:r w:rsidR="00D0712C" w:rsidRPr="00A45AB5">
              <w:rPr>
                <w:rFonts w:asciiTheme="minorHAnsi" w:hAnsiTheme="minorHAnsi" w:cstheme="minorHAnsi"/>
                <w:color w:val="auto"/>
                <w:sz w:val="20"/>
                <w:szCs w:val="20"/>
              </w:rPr>
              <w:t>Brahvi</w:t>
            </w:r>
            <w:proofErr w:type="spellEnd"/>
            <w:r w:rsidR="00D0712C" w:rsidRPr="00A45AB5">
              <w:rPr>
                <w:rFonts w:asciiTheme="minorHAnsi" w:hAnsiTheme="minorHAnsi" w:cstheme="minorHAnsi"/>
                <w:color w:val="auto"/>
                <w:sz w:val="20"/>
                <w:szCs w:val="20"/>
              </w:rPr>
              <w:t>, Balochi, Sindhi and Urdu depending on the area)</w:t>
            </w:r>
          </w:p>
          <w:p w14:paraId="1E48E864" w14:textId="77777777" w:rsidR="00166C8F" w:rsidRPr="00A45AB5" w:rsidRDefault="00166C8F" w:rsidP="00594FBF">
            <w:pPr>
              <w:spacing w:before="120" w:after="120"/>
              <w:jc w:val="both"/>
              <w:rPr>
                <w:rFonts w:cstheme="minorHAnsi"/>
                <w:bCs/>
                <w:sz w:val="20"/>
                <w:szCs w:val="20"/>
              </w:rPr>
            </w:pPr>
          </w:p>
        </w:tc>
        <w:tc>
          <w:tcPr>
            <w:tcW w:w="2338" w:type="dxa"/>
          </w:tcPr>
          <w:p w14:paraId="14CCB4EA"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Local cultural contexts must be considered and respected. Female interviewers should be used.</w:t>
            </w:r>
          </w:p>
          <w:p w14:paraId="39B787E1" w14:textId="3AB38A48"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 </w:t>
            </w:r>
          </w:p>
          <w:p w14:paraId="50E48772" w14:textId="77777777"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Interview locations should be flexible to ensure representation. Participants should not be obliged to travel long distances. </w:t>
            </w:r>
          </w:p>
          <w:p w14:paraId="6A2D0FE8" w14:textId="22E52452" w:rsidR="00166C8F" w:rsidRPr="00A45AB5" w:rsidRDefault="00166C8F"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Face-to-face interviews should be </w:t>
            </w:r>
            <w:proofErr w:type="gramStart"/>
            <w:r w:rsidR="00D16DFB" w:rsidRPr="00A45AB5">
              <w:rPr>
                <w:rFonts w:asciiTheme="minorHAnsi" w:hAnsiTheme="minorHAnsi" w:cstheme="minorHAnsi"/>
                <w:color w:val="auto"/>
                <w:sz w:val="20"/>
                <w:szCs w:val="20"/>
              </w:rPr>
              <w:t>preferred</w:t>
            </w:r>
            <w:proofErr w:type="gramEnd"/>
            <w:r w:rsidRPr="00A45AB5">
              <w:rPr>
                <w:rFonts w:asciiTheme="minorHAnsi" w:hAnsiTheme="minorHAnsi" w:cstheme="minorHAnsi"/>
                <w:color w:val="auto"/>
                <w:sz w:val="20"/>
                <w:szCs w:val="20"/>
              </w:rPr>
              <w:t xml:space="preserve"> when possible, as telecommunication access can vary significantly between stakeholders. </w:t>
            </w:r>
          </w:p>
          <w:p w14:paraId="6E07FFD2" w14:textId="60E3914F" w:rsidR="00166C8F" w:rsidRPr="00A45AB5" w:rsidRDefault="00166C8F" w:rsidP="00594FBF">
            <w:pPr>
              <w:spacing w:before="120" w:after="120"/>
              <w:jc w:val="both"/>
              <w:rPr>
                <w:rFonts w:cstheme="minorHAnsi"/>
                <w:bCs/>
                <w:sz w:val="20"/>
                <w:szCs w:val="20"/>
              </w:rPr>
            </w:pPr>
            <w:r w:rsidRPr="00A45AB5">
              <w:rPr>
                <w:rFonts w:cstheme="minorHAnsi"/>
                <w:sz w:val="20"/>
                <w:szCs w:val="20"/>
              </w:rPr>
              <w:t xml:space="preserve">Awareness raising through appropriate signage, leaflets, mobile phone, and mass media. </w:t>
            </w:r>
          </w:p>
        </w:tc>
      </w:tr>
      <w:tr w:rsidR="00D0712C" w:rsidRPr="00A45AB5" w14:paraId="4247A321" w14:textId="77777777" w:rsidTr="00E5C396">
        <w:tc>
          <w:tcPr>
            <w:tcW w:w="2337" w:type="dxa"/>
          </w:tcPr>
          <w:p w14:paraId="2700ADC8"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Illiterate people </w:t>
            </w:r>
          </w:p>
          <w:p w14:paraId="1C2975FF" w14:textId="77777777" w:rsidR="00166C8F" w:rsidRPr="00A45AB5" w:rsidRDefault="00166C8F" w:rsidP="00594FBF">
            <w:pPr>
              <w:spacing w:before="120" w:after="120"/>
              <w:jc w:val="both"/>
              <w:rPr>
                <w:rFonts w:cstheme="minorHAnsi"/>
                <w:bCs/>
                <w:sz w:val="20"/>
                <w:szCs w:val="20"/>
              </w:rPr>
            </w:pPr>
          </w:p>
        </w:tc>
        <w:tc>
          <w:tcPr>
            <w:tcW w:w="2337" w:type="dxa"/>
          </w:tcPr>
          <w:p w14:paraId="6183C383" w14:textId="74443EDC"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Individuals who are illiterate </w:t>
            </w:r>
          </w:p>
          <w:p w14:paraId="7DA06830" w14:textId="77777777" w:rsidR="00166C8F" w:rsidRPr="00A45AB5" w:rsidRDefault="00166C8F" w:rsidP="00594FBF">
            <w:pPr>
              <w:spacing w:before="120" w:after="120"/>
              <w:jc w:val="both"/>
              <w:rPr>
                <w:rFonts w:cstheme="minorHAnsi"/>
                <w:bCs/>
                <w:sz w:val="20"/>
                <w:szCs w:val="20"/>
              </w:rPr>
            </w:pPr>
          </w:p>
        </w:tc>
        <w:tc>
          <w:tcPr>
            <w:tcW w:w="2338" w:type="dxa"/>
          </w:tcPr>
          <w:p w14:paraId="3EB60F3B" w14:textId="28B1058A"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Consultations with these groups should be held in local language </w:t>
            </w:r>
            <w:r w:rsidR="00D0712C" w:rsidRPr="00A45AB5">
              <w:rPr>
                <w:rFonts w:asciiTheme="minorHAnsi" w:hAnsiTheme="minorHAnsi" w:cstheme="minorHAnsi"/>
                <w:color w:val="auto"/>
                <w:sz w:val="20"/>
                <w:szCs w:val="20"/>
              </w:rPr>
              <w:t xml:space="preserve">such as, Pashto, </w:t>
            </w:r>
            <w:proofErr w:type="spellStart"/>
            <w:r w:rsidR="00D0712C" w:rsidRPr="00A45AB5">
              <w:rPr>
                <w:rFonts w:asciiTheme="minorHAnsi" w:hAnsiTheme="minorHAnsi" w:cstheme="minorHAnsi"/>
                <w:color w:val="auto"/>
                <w:sz w:val="20"/>
                <w:szCs w:val="20"/>
              </w:rPr>
              <w:t>Brahvi</w:t>
            </w:r>
            <w:proofErr w:type="spellEnd"/>
            <w:r w:rsidR="00D0712C" w:rsidRPr="00A45AB5">
              <w:rPr>
                <w:rFonts w:asciiTheme="minorHAnsi" w:hAnsiTheme="minorHAnsi" w:cstheme="minorHAnsi"/>
                <w:color w:val="auto"/>
                <w:sz w:val="20"/>
                <w:szCs w:val="20"/>
              </w:rPr>
              <w:t>, Balochi, Sindhi and Urdu depending on the area)</w:t>
            </w:r>
          </w:p>
          <w:p w14:paraId="0DC9EE41" w14:textId="77777777" w:rsidR="00166C8F" w:rsidRPr="00A45AB5" w:rsidRDefault="00166C8F" w:rsidP="00594FBF">
            <w:pPr>
              <w:spacing w:before="120" w:after="120"/>
              <w:jc w:val="both"/>
              <w:rPr>
                <w:rFonts w:cstheme="minorHAnsi"/>
                <w:bCs/>
                <w:sz w:val="20"/>
                <w:szCs w:val="20"/>
              </w:rPr>
            </w:pPr>
          </w:p>
        </w:tc>
        <w:tc>
          <w:tcPr>
            <w:tcW w:w="2338" w:type="dxa"/>
          </w:tcPr>
          <w:p w14:paraId="21C35F9C" w14:textId="0A9FBEF0"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lastRenderedPageBreak/>
              <w:t xml:space="preserve">Outreach, awareness raising, and capacity building activities involving this group should be sensitive to their literacy needs. </w:t>
            </w:r>
          </w:p>
          <w:p w14:paraId="2D6CC259"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p>
          <w:p w14:paraId="5F3799EB" w14:textId="44C38CAD"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Engagement should be face-to-face when possible. </w:t>
            </w:r>
          </w:p>
          <w:p w14:paraId="1CF8AA08"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p>
          <w:p w14:paraId="16C5EDFC" w14:textId="4BAF1A55" w:rsidR="00166C8F" w:rsidRPr="00A45AB5" w:rsidRDefault="009B50BA" w:rsidP="00594FBF">
            <w:pPr>
              <w:spacing w:before="120" w:after="120"/>
              <w:jc w:val="both"/>
              <w:rPr>
                <w:rFonts w:cstheme="minorHAnsi"/>
                <w:bCs/>
                <w:sz w:val="20"/>
                <w:szCs w:val="20"/>
              </w:rPr>
            </w:pPr>
            <w:r w:rsidRPr="00A45AB5">
              <w:rPr>
                <w:rFonts w:cstheme="minorHAnsi"/>
                <w:sz w:val="20"/>
                <w:szCs w:val="20"/>
              </w:rPr>
              <w:t>Awareness raising should not require literacy, preference to be given to voice phone calls, visual media (</w:t>
            </w:r>
            <w:r w:rsidR="00D16DFB" w:rsidRPr="00A45AB5">
              <w:rPr>
                <w:rFonts w:cstheme="minorHAnsi"/>
                <w:sz w:val="20"/>
                <w:szCs w:val="20"/>
              </w:rPr>
              <w:t>e.g.,</w:t>
            </w:r>
            <w:r w:rsidRPr="00A45AB5">
              <w:rPr>
                <w:rFonts w:cstheme="minorHAnsi"/>
                <w:sz w:val="20"/>
                <w:szCs w:val="20"/>
              </w:rPr>
              <w:t xml:space="preserve"> posters with simplified, intuitive graphics, video clips, etc.). </w:t>
            </w:r>
          </w:p>
        </w:tc>
      </w:tr>
      <w:tr w:rsidR="00D0712C" w:rsidRPr="00A45AB5" w14:paraId="648407E1" w14:textId="77777777" w:rsidTr="00E5C396">
        <w:tc>
          <w:tcPr>
            <w:tcW w:w="2337" w:type="dxa"/>
          </w:tcPr>
          <w:p w14:paraId="3D645E19"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Persons with disabilities </w:t>
            </w:r>
          </w:p>
          <w:p w14:paraId="388A084F"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p>
        </w:tc>
        <w:tc>
          <w:tcPr>
            <w:tcW w:w="2337" w:type="dxa"/>
          </w:tcPr>
          <w:p w14:paraId="226D8D4D" w14:textId="792C7415" w:rsidR="009B50BA" w:rsidRPr="00A45AB5" w:rsidRDefault="009B50BA" w:rsidP="00F90CB6">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Physically challenged people</w:t>
            </w:r>
            <w:r w:rsidR="00251392">
              <w:rPr>
                <w:rFonts w:asciiTheme="minorHAnsi" w:hAnsiTheme="minorHAnsi" w:cstheme="minorHAnsi"/>
                <w:color w:val="auto"/>
                <w:sz w:val="20"/>
                <w:szCs w:val="20"/>
              </w:rPr>
              <w:t>.</w:t>
            </w:r>
          </w:p>
        </w:tc>
        <w:tc>
          <w:tcPr>
            <w:tcW w:w="2338" w:type="dxa"/>
          </w:tcPr>
          <w:p w14:paraId="5EF82E75" w14:textId="0F719393"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Consultations with these groups should be held in local language </w:t>
            </w:r>
            <w:r w:rsidR="00D0712C" w:rsidRPr="00A45AB5">
              <w:rPr>
                <w:rFonts w:asciiTheme="minorHAnsi" w:hAnsiTheme="minorHAnsi" w:cstheme="minorHAnsi"/>
                <w:color w:val="auto"/>
                <w:sz w:val="20"/>
                <w:szCs w:val="20"/>
              </w:rPr>
              <w:t xml:space="preserve">such as, Pashto, </w:t>
            </w:r>
            <w:proofErr w:type="spellStart"/>
            <w:r w:rsidR="00D0712C" w:rsidRPr="00A45AB5">
              <w:rPr>
                <w:rFonts w:asciiTheme="minorHAnsi" w:hAnsiTheme="minorHAnsi" w:cstheme="minorHAnsi"/>
                <w:color w:val="auto"/>
                <w:sz w:val="20"/>
                <w:szCs w:val="20"/>
              </w:rPr>
              <w:t>Brahvi</w:t>
            </w:r>
            <w:proofErr w:type="spellEnd"/>
            <w:r w:rsidR="00D0712C" w:rsidRPr="00A45AB5">
              <w:rPr>
                <w:rFonts w:asciiTheme="minorHAnsi" w:hAnsiTheme="minorHAnsi" w:cstheme="minorHAnsi"/>
                <w:color w:val="auto"/>
                <w:sz w:val="20"/>
                <w:szCs w:val="20"/>
              </w:rPr>
              <w:t>, Balochi, Sindhi and Urdu depending on the area)</w:t>
            </w:r>
          </w:p>
          <w:p w14:paraId="5FD28B34"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p>
        </w:tc>
        <w:tc>
          <w:tcPr>
            <w:tcW w:w="2338" w:type="dxa"/>
          </w:tcPr>
          <w:p w14:paraId="54612506" w14:textId="0C885B29"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Physical accessibility of interview locations should be considered prior to arranging engagement. Participants should not be required to travel long </w:t>
            </w:r>
            <w:proofErr w:type="gramStart"/>
            <w:r w:rsidRPr="00A45AB5">
              <w:rPr>
                <w:rFonts w:asciiTheme="minorHAnsi" w:hAnsiTheme="minorHAnsi" w:cstheme="minorHAnsi"/>
                <w:color w:val="auto"/>
                <w:sz w:val="20"/>
                <w:szCs w:val="20"/>
              </w:rPr>
              <w:t>distances, and</w:t>
            </w:r>
            <w:proofErr w:type="gramEnd"/>
            <w:r w:rsidRPr="00A45AB5">
              <w:rPr>
                <w:rFonts w:asciiTheme="minorHAnsi" w:hAnsiTheme="minorHAnsi" w:cstheme="minorHAnsi"/>
                <w:color w:val="auto"/>
                <w:sz w:val="20"/>
                <w:szCs w:val="20"/>
              </w:rPr>
              <w:t xml:space="preserve"> should be given the option to be interviewed at home or via phone when possible. </w:t>
            </w:r>
          </w:p>
          <w:p w14:paraId="661DE844"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p>
          <w:p w14:paraId="2B3327A1" w14:textId="0C7F85DD"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Awareness raising through appropriate signage, leaflets, mobile phone, and mass media. </w:t>
            </w:r>
          </w:p>
        </w:tc>
      </w:tr>
      <w:tr w:rsidR="00D0712C" w:rsidRPr="00A45AB5" w14:paraId="12F772B4" w14:textId="77777777" w:rsidTr="00E5C396">
        <w:tc>
          <w:tcPr>
            <w:tcW w:w="2337" w:type="dxa"/>
          </w:tcPr>
          <w:p w14:paraId="2F2BBE51"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Sharecroppers </w:t>
            </w:r>
          </w:p>
          <w:p w14:paraId="23520ED6"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p>
        </w:tc>
        <w:tc>
          <w:tcPr>
            <w:tcW w:w="2337" w:type="dxa"/>
          </w:tcPr>
          <w:p w14:paraId="1A811547"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Individuals engaged in farming who do not own the land they </w:t>
            </w:r>
            <w:proofErr w:type="gramStart"/>
            <w:r w:rsidRPr="00A45AB5">
              <w:rPr>
                <w:rFonts w:asciiTheme="minorHAnsi" w:hAnsiTheme="minorHAnsi" w:cstheme="minorHAnsi"/>
                <w:color w:val="auto"/>
                <w:sz w:val="20"/>
                <w:szCs w:val="20"/>
              </w:rPr>
              <w:t>farm</w:t>
            </w:r>
            <w:proofErr w:type="gramEnd"/>
            <w:r w:rsidRPr="00A45AB5">
              <w:rPr>
                <w:rFonts w:asciiTheme="minorHAnsi" w:hAnsiTheme="minorHAnsi" w:cstheme="minorHAnsi"/>
                <w:color w:val="auto"/>
                <w:sz w:val="20"/>
                <w:szCs w:val="20"/>
              </w:rPr>
              <w:t xml:space="preserve"> </w:t>
            </w:r>
          </w:p>
          <w:p w14:paraId="1E0FE0C4"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p>
        </w:tc>
        <w:tc>
          <w:tcPr>
            <w:tcW w:w="2338" w:type="dxa"/>
          </w:tcPr>
          <w:p w14:paraId="10924F3C" w14:textId="4F306BDF"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Consultations with these groups should be held in local language </w:t>
            </w:r>
            <w:r w:rsidR="00D0712C" w:rsidRPr="00A45AB5">
              <w:rPr>
                <w:rFonts w:asciiTheme="minorHAnsi" w:hAnsiTheme="minorHAnsi" w:cstheme="minorHAnsi"/>
                <w:color w:val="auto"/>
                <w:sz w:val="20"/>
                <w:szCs w:val="20"/>
              </w:rPr>
              <w:t xml:space="preserve">such as, Pashto, </w:t>
            </w:r>
            <w:proofErr w:type="spellStart"/>
            <w:r w:rsidR="00D0712C" w:rsidRPr="00A45AB5">
              <w:rPr>
                <w:rFonts w:asciiTheme="minorHAnsi" w:hAnsiTheme="minorHAnsi" w:cstheme="minorHAnsi"/>
                <w:color w:val="auto"/>
                <w:sz w:val="20"/>
                <w:szCs w:val="20"/>
              </w:rPr>
              <w:t>Brahvi</w:t>
            </w:r>
            <w:proofErr w:type="spellEnd"/>
            <w:r w:rsidR="00D0712C" w:rsidRPr="00A45AB5">
              <w:rPr>
                <w:rFonts w:asciiTheme="minorHAnsi" w:hAnsiTheme="minorHAnsi" w:cstheme="minorHAnsi"/>
                <w:color w:val="auto"/>
                <w:sz w:val="20"/>
                <w:szCs w:val="20"/>
              </w:rPr>
              <w:t>, Balochi, Sindhi and Urdu depending on the area)</w:t>
            </w:r>
          </w:p>
          <w:p w14:paraId="622E7B72"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p>
        </w:tc>
        <w:tc>
          <w:tcPr>
            <w:tcW w:w="2338" w:type="dxa"/>
          </w:tcPr>
          <w:p w14:paraId="7B36FB47"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Interview locations should be flexible to ensure representation. Participants should not be obliged to travel long distances. </w:t>
            </w:r>
          </w:p>
          <w:p w14:paraId="0752CF54" w14:textId="7D3AC569"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Face-to-face interviews should be </w:t>
            </w:r>
            <w:proofErr w:type="gramStart"/>
            <w:r w:rsidRPr="00A45AB5">
              <w:rPr>
                <w:rFonts w:asciiTheme="minorHAnsi" w:hAnsiTheme="minorHAnsi" w:cstheme="minorHAnsi"/>
                <w:color w:val="auto"/>
                <w:sz w:val="20"/>
                <w:szCs w:val="20"/>
              </w:rPr>
              <w:t>preferred</w:t>
            </w:r>
            <w:proofErr w:type="gramEnd"/>
            <w:r w:rsidRPr="00A45AB5">
              <w:rPr>
                <w:rFonts w:asciiTheme="minorHAnsi" w:hAnsiTheme="minorHAnsi" w:cstheme="minorHAnsi"/>
                <w:color w:val="auto"/>
                <w:sz w:val="20"/>
                <w:szCs w:val="20"/>
              </w:rPr>
              <w:t xml:space="preserve"> when possible, as telecommunication access can vary significantly between stakeholders. </w:t>
            </w:r>
          </w:p>
          <w:p w14:paraId="52B44A59" w14:textId="77777777" w:rsidR="009B50BA" w:rsidRPr="00A45AB5" w:rsidRDefault="009B50BA" w:rsidP="00594FBF">
            <w:pPr>
              <w:pStyle w:val="Default"/>
              <w:spacing w:before="120" w:after="120"/>
              <w:jc w:val="both"/>
              <w:rPr>
                <w:rFonts w:asciiTheme="minorHAnsi" w:hAnsiTheme="minorHAnsi" w:cstheme="minorHAnsi"/>
                <w:color w:val="auto"/>
                <w:sz w:val="20"/>
                <w:szCs w:val="20"/>
              </w:rPr>
            </w:pPr>
          </w:p>
          <w:p w14:paraId="2C429FC1" w14:textId="076EF531" w:rsidR="009B50BA" w:rsidRPr="00A45AB5" w:rsidRDefault="009B50BA"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Awareness raising through appropriate </w:t>
            </w:r>
            <w:r w:rsidRPr="00A45AB5">
              <w:rPr>
                <w:rFonts w:asciiTheme="minorHAnsi" w:hAnsiTheme="minorHAnsi" w:cstheme="minorHAnsi"/>
                <w:color w:val="auto"/>
                <w:sz w:val="20"/>
                <w:szCs w:val="20"/>
              </w:rPr>
              <w:lastRenderedPageBreak/>
              <w:t xml:space="preserve">signage, leaflets, mobile phone, and mass media. </w:t>
            </w:r>
          </w:p>
        </w:tc>
      </w:tr>
    </w:tbl>
    <w:p w14:paraId="36439233" w14:textId="77777777" w:rsidR="00A1590A" w:rsidRPr="00A45AB5" w:rsidRDefault="00A1590A" w:rsidP="00594FBF">
      <w:pPr>
        <w:spacing w:before="120" w:after="120"/>
        <w:jc w:val="both"/>
        <w:rPr>
          <w:rFonts w:cstheme="minorHAnsi"/>
          <w:bCs/>
          <w:sz w:val="20"/>
          <w:szCs w:val="20"/>
        </w:rPr>
      </w:pPr>
    </w:p>
    <w:p w14:paraId="14E05912" w14:textId="396E403E" w:rsidR="00191EBC" w:rsidRPr="009B6CEE" w:rsidRDefault="00191EBC" w:rsidP="009B6CEE">
      <w:pPr>
        <w:pStyle w:val="Heading2"/>
        <w:rPr>
          <w:rFonts w:asciiTheme="minorHAnsi" w:hAnsiTheme="minorHAnsi" w:cstheme="minorHAnsi"/>
          <w:b/>
        </w:rPr>
      </w:pPr>
      <w:bookmarkStart w:id="31" w:name="_Toc156732619"/>
      <w:r w:rsidRPr="009B6CEE">
        <w:rPr>
          <w:rFonts w:asciiTheme="minorHAnsi" w:hAnsiTheme="minorHAnsi" w:cstheme="minorHAnsi"/>
          <w:b/>
        </w:rPr>
        <w:t>Purpose and Timing of Stakeholder Engagement Program</w:t>
      </w:r>
      <w:bookmarkEnd w:id="31"/>
    </w:p>
    <w:p w14:paraId="5737BBC5" w14:textId="7983E1BC" w:rsidR="009B50BA" w:rsidRPr="00A45AB5" w:rsidRDefault="009B50BA" w:rsidP="00594FBF">
      <w:pPr>
        <w:spacing w:before="120" w:after="120"/>
        <w:jc w:val="both"/>
        <w:rPr>
          <w:rFonts w:cstheme="minorHAnsi"/>
          <w:bCs/>
        </w:rPr>
      </w:pPr>
      <w:r w:rsidRPr="00A45AB5">
        <w:rPr>
          <w:rFonts w:cstheme="minorHAnsi"/>
          <w:bCs/>
        </w:rPr>
        <w:t>The approach for the stakeholder engagement analysis shall be underscored by three elements: (</w:t>
      </w:r>
      <w:proofErr w:type="spellStart"/>
      <w:r w:rsidRPr="00A45AB5">
        <w:rPr>
          <w:rFonts w:cstheme="minorHAnsi"/>
          <w:bCs/>
        </w:rPr>
        <w:t>i</w:t>
      </w:r>
      <w:proofErr w:type="spellEnd"/>
      <w:r w:rsidRPr="00A45AB5">
        <w:rPr>
          <w:rFonts w:cstheme="minorHAnsi"/>
          <w:bCs/>
        </w:rPr>
        <w:t>) belief in the primacy of qualitative data; (ii) commitment to participatory methods; and (iii) flexible responsive methods. An inclusive and participatory approach shall be followed taking the main characteristics and interests of the stakeholders into account, as well as the different levels of engagement</w:t>
      </w:r>
      <w:r w:rsidR="00D0712C" w:rsidRPr="00A45AB5">
        <w:rPr>
          <w:rFonts w:cstheme="minorHAnsi"/>
          <w:bCs/>
        </w:rPr>
        <w:t>s</w:t>
      </w:r>
      <w:r w:rsidRPr="00A45AB5">
        <w:rPr>
          <w:rFonts w:cstheme="minorHAnsi"/>
          <w:bCs/>
        </w:rPr>
        <w:t xml:space="preserve"> and consultation</w:t>
      </w:r>
      <w:r w:rsidR="00D0712C" w:rsidRPr="00A45AB5">
        <w:rPr>
          <w:rFonts w:cstheme="minorHAnsi"/>
          <w:bCs/>
        </w:rPr>
        <w:t>s</w:t>
      </w:r>
      <w:r w:rsidRPr="00A45AB5">
        <w:rPr>
          <w:rFonts w:cstheme="minorHAnsi"/>
          <w:bCs/>
        </w:rPr>
        <w:t xml:space="preserve"> that will be appropriate for different stakeholders. </w:t>
      </w:r>
    </w:p>
    <w:p w14:paraId="102B6543" w14:textId="1028782F" w:rsidR="009B50BA" w:rsidRPr="00A45AB5" w:rsidRDefault="009B50BA" w:rsidP="00594FBF">
      <w:pPr>
        <w:spacing w:before="120" w:after="120"/>
        <w:jc w:val="both"/>
        <w:rPr>
          <w:rFonts w:cstheme="minorHAnsi"/>
          <w:bCs/>
        </w:rPr>
      </w:pPr>
      <w:r w:rsidRPr="00A45AB5">
        <w:rPr>
          <w:rFonts w:cstheme="minorHAnsi"/>
          <w:bCs/>
        </w:rPr>
        <w:t>In general, engagement</w:t>
      </w:r>
      <w:r w:rsidR="00D0712C" w:rsidRPr="00A45AB5">
        <w:rPr>
          <w:rFonts w:cstheme="minorHAnsi"/>
          <w:bCs/>
        </w:rPr>
        <w:t>s</w:t>
      </w:r>
      <w:r w:rsidRPr="00A45AB5">
        <w:rPr>
          <w:rFonts w:cstheme="minorHAnsi"/>
          <w:bCs/>
        </w:rPr>
        <w:t xml:space="preserve"> will be directly proportional to the impact and influence of a stakeholders. As the extent of impact of a project on a stakeholder group increases, or the extent of influence of a particular stakeholder on a project increase, engagement with that </w:t>
      </w:r>
      <w:proofErr w:type="gramStart"/>
      <w:r w:rsidRPr="00A45AB5">
        <w:rPr>
          <w:rFonts w:cstheme="minorHAnsi"/>
          <w:bCs/>
        </w:rPr>
        <w:t>particular stakeholder</w:t>
      </w:r>
      <w:proofErr w:type="gramEnd"/>
      <w:r w:rsidRPr="00A45AB5">
        <w:rPr>
          <w:rFonts w:cstheme="minorHAnsi"/>
          <w:bCs/>
        </w:rPr>
        <w:t xml:space="preserve"> group will intensify and deepen in terms of the frequency and the intensity of the engagement method used. </w:t>
      </w:r>
    </w:p>
    <w:p w14:paraId="6BD87602" w14:textId="30A3B536" w:rsidR="009B50BA" w:rsidRPr="00A45AB5" w:rsidRDefault="009B50BA" w:rsidP="00594FBF">
      <w:pPr>
        <w:spacing w:before="120" w:after="120"/>
        <w:jc w:val="both"/>
        <w:rPr>
          <w:rFonts w:cstheme="minorHAnsi"/>
          <w:bCs/>
        </w:rPr>
      </w:pPr>
      <w:r w:rsidRPr="00A45AB5">
        <w:rPr>
          <w:rFonts w:cstheme="minorHAnsi"/>
          <w:bCs/>
        </w:rPr>
        <w:t xml:space="preserve">The stakeholder engagement program shall aim </w:t>
      </w:r>
      <w:proofErr w:type="gramStart"/>
      <w:r w:rsidRPr="00A45AB5">
        <w:rPr>
          <w:rFonts w:cstheme="minorHAnsi"/>
          <w:bCs/>
        </w:rPr>
        <w:t>to:</w:t>
      </w:r>
      <w:proofErr w:type="gramEnd"/>
      <w:r w:rsidRPr="00A45AB5">
        <w:rPr>
          <w:rFonts w:cstheme="minorHAnsi"/>
          <w:bCs/>
        </w:rPr>
        <w:t xml:space="preserve"> establish a systematic and inclusive approach to stakeholder engagement; build and maintain a constructive relationship with stakeholders; incorporate stakeholders’ views and concerns into project design/implementation; mitigate negative social and environmental impacts of the project; and enhance project acceptance and socio-environmental sustainability. Stakeholder engagement has been divided into two phases:</w:t>
      </w:r>
    </w:p>
    <w:p w14:paraId="6A340D2E" w14:textId="77777777" w:rsidR="009B50BA" w:rsidRPr="00A45AB5" w:rsidRDefault="009B50BA" w:rsidP="009B6CEE">
      <w:pPr>
        <w:pStyle w:val="ListParagraph"/>
        <w:numPr>
          <w:ilvl w:val="0"/>
          <w:numId w:val="12"/>
        </w:numPr>
        <w:spacing w:before="120" w:after="120"/>
        <w:jc w:val="both"/>
        <w:rPr>
          <w:rFonts w:asciiTheme="minorHAnsi" w:hAnsiTheme="minorHAnsi" w:cstheme="minorHAnsi"/>
          <w:bCs/>
          <w:color w:val="auto"/>
          <w:sz w:val="22"/>
          <w:szCs w:val="22"/>
        </w:rPr>
      </w:pPr>
      <w:r w:rsidRPr="00A45AB5">
        <w:rPr>
          <w:rFonts w:asciiTheme="minorHAnsi" w:hAnsiTheme="minorHAnsi" w:cstheme="minorHAnsi"/>
          <w:bCs/>
          <w:color w:val="auto"/>
          <w:sz w:val="22"/>
          <w:szCs w:val="22"/>
          <w:u w:val="single"/>
        </w:rPr>
        <w:t>Phase I (Project Preparation)</w:t>
      </w:r>
      <w:r w:rsidRPr="00A45AB5">
        <w:rPr>
          <w:rFonts w:asciiTheme="minorHAnsi" w:hAnsiTheme="minorHAnsi" w:cstheme="minorHAnsi"/>
          <w:bCs/>
          <w:color w:val="auto"/>
          <w:sz w:val="22"/>
          <w:szCs w:val="22"/>
        </w:rPr>
        <w:t xml:space="preserve">: The purpose of stakeholder engagement during this phase has been to: ascertain institutional needs; apprise all stakeholders about planned activities; improve project design; create synergies; and enhance the socio-environmental sustainability of the project activities envisaged under the different project components. </w:t>
      </w:r>
    </w:p>
    <w:p w14:paraId="25622769" w14:textId="5E66FCF2" w:rsidR="009B50BA" w:rsidRPr="00A45AB5" w:rsidRDefault="009B50BA" w:rsidP="009B6CEE">
      <w:pPr>
        <w:pStyle w:val="ListParagraph"/>
        <w:numPr>
          <w:ilvl w:val="0"/>
          <w:numId w:val="12"/>
        </w:numPr>
        <w:spacing w:before="120" w:after="120"/>
        <w:jc w:val="both"/>
        <w:rPr>
          <w:rFonts w:asciiTheme="minorHAnsi" w:hAnsiTheme="minorHAnsi" w:cstheme="minorHAnsi"/>
          <w:bCs/>
          <w:color w:val="auto"/>
          <w:sz w:val="22"/>
          <w:szCs w:val="22"/>
        </w:rPr>
      </w:pPr>
      <w:r w:rsidRPr="00A45AB5">
        <w:rPr>
          <w:rFonts w:asciiTheme="minorHAnsi" w:hAnsiTheme="minorHAnsi" w:cstheme="minorHAnsi"/>
          <w:bCs/>
          <w:color w:val="auto"/>
          <w:sz w:val="22"/>
          <w:szCs w:val="22"/>
          <w:u w:val="single"/>
        </w:rPr>
        <w:t>Phase II (Project Implementation)</w:t>
      </w:r>
      <w:r w:rsidRPr="00A45AB5">
        <w:rPr>
          <w:rFonts w:asciiTheme="minorHAnsi" w:hAnsiTheme="minorHAnsi" w:cstheme="minorHAnsi"/>
          <w:bCs/>
          <w:color w:val="auto"/>
          <w:sz w:val="22"/>
          <w:szCs w:val="22"/>
        </w:rPr>
        <w:t xml:space="preserve">: Extensive stakeholder engagement will be carried out during this phase with affected communities, disadvantaged/vulnerable </w:t>
      </w:r>
      <w:proofErr w:type="gramStart"/>
      <w:r w:rsidRPr="00A45AB5">
        <w:rPr>
          <w:rFonts w:asciiTheme="minorHAnsi" w:hAnsiTheme="minorHAnsi" w:cstheme="minorHAnsi"/>
          <w:bCs/>
          <w:color w:val="auto"/>
          <w:sz w:val="22"/>
          <w:szCs w:val="22"/>
        </w:rPr>
        <w:t>groups</w:t>
      </w:r>
      <w:proofErr w:type="gramEnd"/>
      <w:r w:rsidRPr="00A45AB5">
        <w:rPr>
          <w:rFonts w:asciiTheme="minorHAnsi" w:hAnsiTheme="minorHAnsi" w:cstheme="minorHAnsi"/>
          <w:bCs/>
          <w:color w:val="auto"/>
          <w:sz w:val="22"/>
          <w:szCs w:val="22"/>
        </w:rPr>
        <w:t xml:space="preserve"> and other interested parties.</w:t>
      </w:r>
    </w:p>
    <w:p w14:paraId="3002AFF9" w14:textId="77777777" w:rsidR="009B50BA" w:rsidRPr="00A45AB5" w:rsidRDefault="009B50BA" w:rsidP="00594FBF">
      <w:pPr>
        <w:pStyle w:val="ListParagraph"/>
        <w:spacing w:before="120" w:after="120"/>
        <w:jc w:val="both"/>
        <w:rPr>
          <w:rFonts w:asciiTheme="minorHAnsi" w:hAnsiTheme="minorHAnsi" w:cstheme="minorHAnsi"/>
          <w:bCs/>
          <w:color w:val="auto"/>
          <w:sz w:val="22"/>
          <w:szCs w:val="22"/>
        </w:rPr>
      </w:pPr>
    </w:p>
    <w:p w14:paraId="7DC5C6C6" w14:textId="6E493C6F" w:rsidR="00191EBC" w:rsidRPr="009B6CEE" w:rsidRDefault="00191EBC" w:rsidP="009B6CEE">
      <w:pPr>
        <w:pStyle w:val="Heading2"/>
        <w:rPr>
          <w:rFonts w:asciiTheme="minorHAnsi" w:hAnsiTheme="minorHAnsi" w:cstheme="minorHAnsi"/>
          <w:b/>
        </w:rPr>
      </w:pPr>
      <w:bookmarkStart w:id="32" w:name="_Toc156732620"/>
      <w:r w:rsidRPr="009B6CEE">
        <w:rPr>
          <w:rFonts w:asciiTheme="minorHAnsi" w:hAnsiTheme="minorHAnsi" w:cstheme="minorHAnsi"/>
          <w:b/>
        </w:rPr>
        <w:t>Proposed Strategy for Information Disclosure</w:t>
      </w:r>
      <w:r w:rsidR="00E76E65" w:rsidRPr="009B6CEE">
        <w:rPr>
          <w:rFonts w:asciiTheme="minorHAnsi" w:hAnsiTheme="minorHAnsi" w:cstheme="minorHAnsi"/>
          <w:b/>
        </w:rPr>
        <w:t xml:space="preserve"> and consultation process</w:t>
      </w:r>
      <w:bookmarkEnd w:id="32"/>
      <w:r w:rsidR="00E76E65" w:rsidRPr="009B6CEE">
        <w:rPr>
          <w:rFonts w:asciiTheme="minorHAnsi" w:hAnsiTheme="minorHAnsi" w:cstheme="minorHAnsi"/>
          <w:b/>
        </w:rPr>
        <w:t xml:space="preserve"> </w:t>
      </w:r>
    </w:p>
    <w:p w14:paraId="6986FB3E" w14:textId="3C87CDAC" w:rsidR="00D26B00" w:rsidRPr="00A45AB5" w:rsidRDefault="02BF300B" w:rsidP="00E5C396">
      <w:pPr>
        <w:spacing w:before="120" w:after="120"/>
        <w:jc w:val="both"/>
      </w:pPr>
      <w:r w:rsidRPr="00E5C396">
        <w:t xml:space="preserve">The strategy for information disclosure and consultation may vary depending on the regional and local context </w:t>
      </w:r>
      <w:r w:rsidR="3B3A7472" w:rsidRPr="00E5C396">
        <w:t>h</w:t>
      </w:r>
      <w:r w:rsidRPr="00E5C396">
        <w:t xml:space="preserve">owever, it is important that the different activities are inclusive and culturally sensitive, to ensure that vulnerable groups outlined above will have the chance to participate in and benefit from the Project while contained from potential pesticide risks. This can include, among others, household-outreach activities, group discussions, use of local tv/radio channels, use of local mosques </w:t>
      </w:r>
      <w:r w:rsidR="16490F6C" w:rsidRPr="00E5C396">
        <w:t xml:space="preserve">(Masjid) </w:t>
      </w:r>
      <w:r w:rsidRPr="00E5C396">
        <w:t xml:space="preserve">and the use of verbal communication or pictures, etc. While </w:t>
      </w:r>
      <w:r w:rsidR="3B3A7472" w:rsidRPr="00E5C396">
        <w:t xml:space="preserve">district wise </w:t>
      </w:r>
      <w:r w:rsidRPr="00E5C396">
        <w:t xml:space="preserve">awareness campaigns will be established, area specific communication and awareness raising consultation </w:t>
      </w:r>
      <w:r w:rsidR="005A35D1">
        <w:t xml:space="preserve">in local area wise languages </w:t>
      </w:r>
      <w:r w:rsidRPr="00E5C396">
        <w:t>will also be conducted.</w:t>
      </w:r>
    </w:p>
    <w:p w14:paraId="4E47FAB0" w14:textId="73639B08" w:rsidR="00E76E65" w:rsidRPr="00A45AB5" w:rsidRDefault="00E76E65" w:rsidP="00594FBF">
      <w:pPr>
        <w:spacing w:before="120" w:after="120"/>
        <w:jc w:val="both"/>
        <w:rPr>
          <w:rFonts w:cstheme="minorHAnsi"/>
          <w:bCs/>
        </w:rPr>
      </w:pPr>
      <w:r w:rsidRPr="00A45AB5">
        <w:rPr>
          <w:rFonts w:cstheme="minorHAnsi"/>
          <w:bCs/>
        </w:rPr>
        <w:t xml:space="preserve">The Project will strategize and implement communications, </w:t>
      </w:r>
      <w:proofErr w:type="gramStart"/>
      <w:r w:rsidRPr="00A45AB5">
        <w:rPr>
          <w:rFonts w:cstheme="minorHAnsi"/>
          <w:bCs/>
        </w:rPr>
        <w:t>engagement</w:t>
      </w:r>
      <w:proofErr w:type="gramEnd"/>
      <w:r w:rsidRPr="00A45AB5">
        <w:rPr>
          <w:rFonts w:cstheme="minorHAnsi"/>
          <w:bCs/>
        </w:rPr>
        <w:t xml:space="preserve"> and social accountability to conduct effective consultations with the local community members and other concerned stakeholders </w:t>
      </w:r>
      <w:r w:rsidRPr="00A45AB5">
        <w:rPr>
          <w:rFonts w:cstheme="minorHAnsi"/>
          <w:bCs/>
        </w:rPr>
        <w:lastRenderedPageBreak/>
        <w:t>using communication channels outlined above as deemed appropriate. The SEP will serve as a precursor and a guiding document for th</w:t>
      </w:r>
      <w:r w:rsidR="001E3C6C">
        <w:rPr>
          <w:rFonts w:cstheme="minorHAnsi"/>
          <w:bCs/>
        </w:rPr>
        <w:t xml:space="preserve">is project </w:t>
      </w:r>
      <w:r w:rsidRPr="00A45AB5">
        <w:rPr>
          <w:rFonts w:cstheme="minorHAnsi"/>
          <w:bCs/>
        </w:rPr>
        <w:t>and will be refined as the project progresses.</w:t>
      </w:r>
    </w:p>
    <w:p w14:paraId="6E66B504" w14:textId="52E3430F" w:rsidR="00E76E65" w:rsidRPr="00A45AB5" w:rsidRDefault="006259A0" w:rsidP="00594FBF">
      <w:pPr>
        <w:spacing w:before="120" w:after="120"/>
        <w:jc w:val="both"/>
        <w:rPr>
          <w:rFonts w:cstheme="minorHAnsi"/>
          <w:bCs/>
        </w:rPr>
      </w:pPr>
      <w:r w:rsidRPr="00A45AB5">
        <w:rPr>
          <w:rFonts w:cstheme="minorHAnsi"/>
          <w:bCs/>
        </w:rPr>
        <w:t xml:space="preserve">During preparation and implementation </w:t>
      </w:r>
      <w:r w:rsidR="001B28A3">
        <w:rPr>
          <w:rFonts w:cstheme="minorHAnsi"/>
          <w:bCs/>
        </w:rPr>
        <w:t xml:space="preserve">of </w:t>
      </w:r>
      <w:r w:rsidR="00251392">
        <w:rPr>
          <w:rFonts w:cstheme="minorHAnsi"/>
          <w:bCs/>
        </w:rPr>
        <w:t>infrastructure</w:t>
      </w:r>
      <w:r w:rsidRPr="00A45AB5">
        <w:rPr>
          <w:rFonts w:cstheme="minorHAnsi"/>
          <w:bCs/>
        </w:rPr>
        <w:t xml:space="preserve"> schemes</w:t>
      </w:r>
      <w:r w:rsidR="00251392">
        <w:rPr>
          <w:rFonts w:cstheme="minorHAnsi"/>
          <w:bCs/>
        </w:rPr>
        <w:t>,</w:t>
      </w:r>
      <w:r w:rsidRPr="00A45AB5">
        <w:rPr>
          <w:rFonts w:cstheme="minorHAnsi"/>
          <w:bCs/>
        </w:rPr>
        <w:t xml:space="preserve"> </w:t>
      </w:r>
      <w:r w:rsidR="00F90CB6">
        <w:rPr>
          <w:rFonts w:cstheme="minorHAnsi"/>
          <w:bCs/>
        </w:rPr>
        <w:t xml:space="preserve">at </w:t>
      </w:r>
      <w:r w:rsidR="00F90CB6" w:rsidRPr="004A29F7">
        <w:rPr>
          <w:rFonts w:cstheme="minorHAnsi"/>
          <w:bCs/>
        </w:rPr>
        <w:t xml:space="preserve">least 70% </w:t>
      </w:r>
      <w:r w:rsidR="00251392" w:rsidRPr="004A29F7">
        <w:rPr>
          <w:rFonts w:cstheme="minorHAnsi"/>
          <w:bCs/>
        </w:rPr>
        <w:t xml:space="preserve">local </w:t>
      </w:r>
      <w:r w:rsidRPr="004A29F7">
        <w:rPr>
          <w:rFonts w:cstheme="minorHAnsi"/>
          <w:bCs/>
        </w:rPr>
        <w:t>communities will be consulted, and their full participation will be sought</w:t>
      </w:r>
      <w:r w:rsidR="00F90CB6" w:rsidRPr="004A29F7">
        <w:rPr>
          <w:rFonts w:cstheme="minorHAnsi"/>
          <w:bCs/>
        </w:rPr>
        <w:t xml:space="preserve"> to take financial bene</w:t>
      </w:r>
      <w:r w:rsidR="00F90CB6">
        <w:rPr>
          <w:rFonts w:cstheme="minorHAnsi"/>
          <w:bCs/>
        </w:rPr>
        <w:t>fits (</w:t>
      </w:r>
      <w:r w:rsidR="001B28A3">
        <w:rPr>
          <w:rFonts w:cstheme="minorHAnsi"/>
          <w:bCs/>
        </w:rPr>
        <w:t xml:space="preserve">as </w:t>
      </w:r>
      <w:r w:rsidR="005A35D1">
        <w:rPr>
          <w:rFonts w:cstheme="minorHAnsi"/>
          <w:bCs/>
        </w:rPr>
        <w:t>labor</w:t>
      </w:r>
      <w:r w:rsidR="001B28A3">
        <w:rPr>
          <w:rFonts w:cstheme="minorHAnsi"/>
          <w:bCs/>
        </w:rPr>
        <w:t xml:space="preserve"> wages for </w:t>
      </w:r>
      <w:r w:rsidR="00F90CB6">
        <w:rPr>
          <w:rFonts w:cstheme="minorHAnsi"/>
          <w:bCs/>
        </w:rPr>
        <w:t xml:space="preserve">works) as skilled and unskilled </w:t>
      </w:r>
      <w:r w:rsidR="005A35D1">
        <w:rPr>
          <w:rFonts w:cstheme="minorHAnsi"/>
          <w:bCs/>
        </w:rPr>
        <w:t>labor</w:t>
      </w:r>
      <w:r w:rsidRPr="00A45AB5">
        <w:rPr>
          <w:rFonts w:cstheme="minorHAnsi"/>
          <w:bCs/>
        </w:rPr>
        <w:t xml:space="preserve">. </w:t>
      </w:r>
      <w:r w:rsidR="005A35D1">
        <w:rPr>
          <w:rFonts w:cstheme="minorHAnsi"/>
          <w:bCs/>
        </w:rPr>
        <w:t>These,</w:t>
      </w:r>
      <w:r w:rsidRPr="00A45AB5">
        <w:rPr>
          <w:rFonts w:cstheme="minorHAnsi"/>
          <w:bCs/>
        </w:rPr>
        <w:t xml:space="preserve"> consultations will be conducted during the preparation of ESMF/ESIAs/ESMPs</w:t>
      </w:r>
      <w:r w:rsidR="001B28A3">
        <w:rPr>
          <w:rFonts w:cstheme="minorHAnsi"/>
          <w:bCs/>
        </w:rPr>
        <w:t xml:space="preserve"> or other E&amp;S instruments if required in the future</w:t>
      </w:r>
      <w:r w:rsidRPr="00A45AB5">
        <w:rPr>
          <w:rFonts w:cstheme="minorHAnsi"/>
          <w:bCs/>
        </w:rPr>
        <w:t>. The draft and final ESMF/ESIAs/ESMPs and SEP will be disclosed prior to formal consultations</w:t>
      </w:r>
      <w:r w:rsidR="00D0712C" w:rsidRPr="00A45AB5">
        <w:rPr>
          <w:rFonts w:cstheme="minorHAnsi"/>
          <w:bCs/>
        </w:rPr>
        <w:t>.</w:t>
      </w:r>
    </w:p>
    <w:p w14:paraId="4F3B4282" w14:textId="1666C8DB" w:rsidR="00550DA8" w:rsidRPr="00A45AB5" w:rsidRDefault="00550DA8" w:rsidP="00594FBF">
      <w:pPr>
        <w:spacing w:before="120" w:after="120"/>
        <w:jc w:val="both"/>
        <w:rPr>
          <w:rFonts w:cstheme="minorHAnsi"/>
          <w:bCs/>
        </w:rPr>
      </w:pPr>
      <w:r w:rsidRPr="00A45AB5">
        <w:rPr>
          <w:rFonts w:cstheme="minorHAnsi"/>
          <w:bCs/>
        </w:rPr>
        <w:t xml:space="preserve">The approaches taken will thereby ensure that information is meaningful, timely, and accessible to all affected stakeholders, use of local language including addressing cultural sensitivities, as well as challenges deriving from illiteracy or disabilities, tailored to the differences in geography, </w:t>
      </w:r>
      <w:proofErr w:type="gramStart"/>
      <w:r w:rsidRPr="00A45AB5">
        <w:rPr>
          <w:rFonts w:cstheme="minorHAnsi"/>
          <w:bCs/>
        </w:rPr>
        <w:t>livelihoods</w:t>
      </w:r>
      <w:proofErr w:type="gramEnd"/>
      <w:r w:rsidRPr="00A45AB5">
        <w:rPr>
          <w:rFonts w:cstheme="minorHAnsi"/>
          <w:bCs/>
        </w:rPr>
        <w:t xml:space="preserve"> and way of life. </w:t>
      </w:r>
      <w:r w:rsidR="00C00CAE" w:rsidRPr="00A45AB5">
        <w:rPr>
          <w:rFonts w:cstheme="minorHAnsi"/>
          <w:bCs/>
        </w:rPr>
        <w:t xml:space="preserve">Project will form citizen centric groups who will be regularly informed of these, </w:t>
      </w:r>
      <w:r w:rsidR="003648FF" w:rsidRPr="00A45AB5">
        <w:rPr>
          <w:rFonts w:cstheme="minorHAnsi"/>
          <w:bCs/>
        </w:rPr>
        <w:t xml:space="preserve">while disclosing the same information on relevant channels. The first such communication will happen 60 </w:t>
      </w:r>
      <w:r w:rsidR="005A35D1" w:rsidRPr="00A45AB5">
        <w:rPr>
          <w:rFonts w:cstheme="minorHAnsi"/>
          <w:bCs/>
        </w:rPr>
        <w:t>days’</w:t>
      </w:r>
      <w:r w:rsidR="003648FF" w:rsidRPr="00A45AB5">
        <w:rPr>
          <w:rFonts w:cstheme="minorHAnsi"/>
          <w:bCs/>
        </w:rPr>
        <w:t xml:space="preserve"> post project effectiveness. </w:t>
      </w:r>
      <w:r w:rsidRPr="00A45AB5">
        <w:rPr>
          <w:rFonts w:cstheme="minorHAnsi"/>
          <w:bCs/>
        </w:rPr>
        <w:t>The project will also ensure the establishment of a Grievance Redress Mechanism (GRM) that is accessible to all project stakeholders and beneficiaries.</w:t>
      </w:r>
    </w:p>
    <w:p w14:paraId="38F575F0" w14:textId="67AD6C51" w:rsidR="00F1374C" w:rsidRPr="00BA6B88" w:rsidRDefault="3188216D" w:rsidP="009B6CEE">
      <w:pPr>
        <w:pStyle w:val="Heading2"/>
        <w:rPr>
          <w:rFonts w:cstheme="minorHAnsi"/>
          <w:b/>
        </w:rPr>
      </w:pPr>
      <w:bookmarkStart w:id="33" w:name="_Toc156732621"/>
      <w:r w:rsidRPr="009B6CEE">
        <w:rPr>
          <w:rFonts w:asciiTheme="minorHAnsi" w:hAnsiTheme="minorHAnsi" w:cstheme="minorHAnsi"/>
          <w:b/>
        </w:rPr>
        <w:t>S</w:t>
      </w:r>
      <w:r w:rsidR="3F1BF383" w:rsidRPr="009B6CEE">
        <w:rPr>
          <w:rFonts w:asciiTheme="minorHAnsi" w:hAnsiTheme="minorHAnsi" w:cstheme="minorHAnsi"/>
          <w:b/>
        </w:rPr>
        <w:t>EP Summary Table</w:t>
      </w:r>
      <w:bookmarkEnd w:id="33"/>
    </w:p>
    <w:p w14:paraId="03215657" w14:textId="7574967E" w:rsidR="001A2B96" w:rsidRPr="0039013D" w:rsidRDefault="001A2B96" w:rsidP="009B6CEE">
      <w:pPr>
        <w:pStyle w:val="Caption"/>
        <w:rPr>
          <w:rFonts w:cstheme="minorHAnsi"/>
          <w:b/>
          <w:bCs/>
          <w:sz w:val="22"/>
          <w:szCs w:val="22"/>
        </w:rPr>
      </w:pPr>
      <w:bookmarkStart w:id="34" w:name="_Toc164698764"/>
      <w:r w:rsidRPr="0039013D">
        <w:rPr>
          <w:b/>
          <w:bCs/>
          <w:sz w:val="22"/>
          <w:szCs w:val="22"/>
        </w:rPr>
        <w:t xml:space="preserve">Table </w:t>
      </w:r>
      <w:r w:rsidRPr="0039013D">
        <w:rPr>
          <w:b/>
          <w:bCs/>
          <w:sz w:val="22"/>
          <w:szCs w:val="22"/>
        </w:rPr>
        <w:fldChar w:fldCharType="begin"/>
      </w:r>
      <w:r w:rsidRPr="0039013D">
        <w:rPr>
          <w:b/>
          <w:bCs/>
          <w:sz w:val="22"/>
          <w:szCs w:val="22"/>
        </w:rPr>
        <w:instrText xml:space="preserve"> SEQ Table \* ARABIC </w:instrText>
      </w:r>
      <w:r w:rsidRPr="0039013D">
        <w:rPr>
          <w:b/>
          <w:bCs/>
          <w:sz w:val="22"/>
          <w:szCs w:val="22"/>
        </w:rPr>
        <w:fldChar w:fldCharType="separate"/>
      </w:r>
      <w:r w:rsidR="00937536">
        <w:rPr>
          <w:b/>
          <w:bCs/>
          <w:noProof/>
          <w:sz w:val="22"/>
          <w:szCs w:val="22"/>
        </w:rPr>
        <w:t>10</w:t>
      </w:r>
      <w:r w:rsidRPr="0039013D">
        <w:rPr>
          <w:b/>
          <w:bCs/>
          <w:sz w:val="22"/>
          <w:szCs w:val="22"/>
        </w:rPr>
        <w:fldChar w:fldCharType="end"/>
      </w:r>
      <w:r w:rsidRPr="0039013D">
        <w:rPr>
          <w:b/>
          <w:bCs/>
          <w:sz w:val="22"/>
          <w:szCs w:val="22"/>
        </w:rPr>
        <w:t>: SEP Summary table</w:t>
      </w:r>
      <w:bookmarkEnd w:id="34"/>
    </w:p>
    <w:tbl>
      <w:tblPr>
        <w:tblW w:w="10705" w:type="dxa"/>
        <w:jc w:val="center"/>
        <w:tblLook w:val="04A0" w:firstRow="1" w:lastRow="0" w:firstColumn="1" w:lastColumn="0" w:noHBand="0" w:noVBand="1"/>
      </w:tblPr>
      <w:tblGrid>
        <w:gridCol w:w="1427"/>
        <w:gridCol w:w="1538"/>
        <w:gridCol w:w="2235"/>
        <w:gridCol w:w="2381"/>
        <w:gridCol w:w="1414"/>
        <w:gridCol w:w="1710"/>
      </w:tblGrid>
      <w:tr w:rsidR="00531ADD" w:rsidRPr="00531ADD" w14:paraId="296CB19B" w14:textId="77777777" w:rsidTr="009B6CEE">
        <w:trPr>
          <w:trHeight w:val="288"/>
          <w:jc w:val="center"/>
        </w:trPr>
        <w:tc>
          <w:tcPr>
            <w:tcW w:w="1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67D4A" w14:textId="77777777" w:rsidR="00531ADD" w:rsidRPr="009B6CEE" w:rsidRDefault="00531ADD" w:rsidP="009B6CEE">
            <w:pPr>
              <w:spacing w:after="0" w:line="240" w:lineRule="auto"/>
              <w:jc w:val="center"/>
              <w:rPr>
                <w:rFonts w:ascii="Calibri" w:eastAsia="Times New Roman" w:hAnsi="Calibri" w:cs="Calibri"/>
                <w:b/>
                <w:bCs/>
                <w:color w:val="000000"/>
                <w:sz w:val="18"/>
                <w:szCs w:val="18"/>
              </w:rPr>
            </w:pPr>
            <w:r w:rsidRPr="009B6CEE">
              <w:rPr>
                <w:rFonts w:ascii="Calibri" w:eastAsia="Times New Roman" w:hAnsi="Calibri" w:cs="Calibri"/>
                <w:b/>
                <w:bCs/>
                <w:color w:val="000000"/>
                <w:sz w:val="18"/>
                <w:szCs w:val="18"/>
              </w:rPr>
              <w:t>Project Stage</w:t>
            </w:r>
          </w:p>
        </w:tc>
        <w:tc>
          <w:tcPr>
            <w:tcW w:w="1538" w:type="dxa"/>
            <w:tcBorders>
              <w:top w:val="single" w:sz="4" w:space="0" w:color="auto"/>
              <w:left w:val="nil"/>
              <w:bottom w:val="single" w:sz="4" w:space="0" w:color="auto"/>
              <w:right w:val="single" w:sz="4" w:space="0" w:color="auto"/>
            </w:tcBorders>
            <w:shd w:val="clear" w:color="auto" w:fill="auto"/>
            <w:vAlign w:val="center"/>
            <w:hideMark/>
          </w:tcPr>
          <w:p w14:paraId="2011797E" w14:textId="39B25F1D" w:rsidR="00531ADD" w:rsidRPr="009B6CEE" w:rsidRDefault="00531ADD" w:rsidP="009B6CEE">
            <w:pPr>
              <w:spacing w:after="0" w:line="240" w:lineRule="auto"/>
              <w:jc w:val="center"/>
              <w:rPr>
                <w:rFonts w:ascii="Calibri" w:eastAsia="Times New Roman" w:hAnsi="Calibri" w:cs="Calibri"/>
                <w:b/>
                <w:bCs/>
                <w:color w:val="000000"/>
                <w:sz w:val="18"/>
                <w:szCs w:val="18"/>
              </w:rPr>
            </w:pPr>
            <w:r w:rsidRPr="009B6CEE">
              <w:rPr>
                <w:rFonts w:ascii="Calibri" w:eastAsia="Times New Roman" w:hAnsi="Calibri" w:cs="Calibri"/>
                <w:b/>
                <w:bCs/>
                <w:color w:val="000000"/>
                <w:sz w:val="18"/>
                <w:szCs w:val="18"/>
              </w:rPr>
              <w:t>Target Stakeholders</w:t>
            </w:r>
          </w:p>
        </w:tc>
        <w:tc>
          <w:tcPr>
            <w:tcW w:w="2235" w:type="dxa"/>
            <w:tcBorders>
              <w:top w:val="single" w:sz="4" w:space="0" w:color="auto"/>
              <w:left w:val="nil"/>
              <w:bottom w:val="single" w:sz="4" w:space="0" w:color="auto"/>
              <w:right w:val="single" w:sz="4" w:space="0" w:color="auto"/>
            </w:tcBorders>
            <w:shd w:val="clear" w:color="auto" w:fill="auto"/>
            <w:vAlign w:val="center"/>
            <w:hideMark/>
          </w:tcPr>
          <w:p w14:paraId="596EA90B" w14:textId="77777777" w:rsidR="00531ADD" w:rsidRPr="009B6CEE" w:rsidRDefault="00531ADD" w:rsidP="009B6CEE">
            <w:pPr>
              <w:spacing w:after="0" w:line="240" w:lineRule="auto"/>
              <w:jc w:val="center"/>
              <w:rPr>
                <w:rFonts w:ascii="Calibri" w:eastAsia="Times New Roman" w:hAnsi="Calibri" w:cs="Calibri"/>
                <w:b/>
                <w:bCs/>
                <w:color w:val="000000"/>
                <w:sz w:val="18"/>
                <w:szCs w:val="18"/>
              </w:rPr>
            </w:pPr>
            <w:r w:rsidRPr="009B6CEE">
              <w:rPr>
                <w:rFonts w:ascii="Calibri" w:eastAsia="Times New Roman" w:hAnsi="Calibri" w:cs="Calibri"/>
                <w:b/>
                <w:bCs/>
                <w:color w:val="000000"/>
                <w:sz w:val="18"/>
                <w:szCs w:val="18"/>
              </w:rPr>
              <w:t>Information to be disclosed</w:t>
            </w:r>
          </w:p>
        </w:tc>
        <w:tc>
          <w:tcPr>
            <w:tcW w:w="2381" w:type="dxa"/>
            <w:tcBorders>
              <w:top w:val="single" w:sz="4" w:space="0" w:color="auto"/>
              <w:left w:val="nil"/>
              <w:bottom w:val="single" w:sz="4" w:space="0" w:color="auto"/>
              <w:right w:val="single" w:sz="4" w:space="0" w:color="auto"/>
            </w:tcBorders>
            <w:shd w:val="clear" w:color="auto" w:fill="auto"/>
            <w:vAlign w:val="center"/>
            <w:hideMark/>
          </w:tcPr>
          <w:p w14:paraId="0557F5C6" w14:textId="77777777" w:rsidR="00531ADD" w:rsidRPr="009B6CEE" w:rsidRDefault="00531ADD" w:rsidP="009B6CEE">
            <w:pPr>
              <w:spacing w:after="0" w:line="240" w:lineRule="auto"/>
              <w:jc w:val="center"/>
              <w:rPr>
                <w:rFonts w:ascii="Calibri" w:eastAsia="Times New Roman" w:hAnsi="Calibri" w:cs="Calibri"/>
                <w:b/>
                <w:bCs/>
                <w:color w:val="000000"/>
                <w:sz w:val="18"/>
                <w:szCs w:val="18"/>
              </w:rPr>
            </w:pPr>
            <w:r w:rsidRPr="009B6CEE">
              <w:rPr>
                <w:rFonts w:ascii="Calibri" w:eastAsia="Times New Roman" w:hAnsi="Calibri" w:cs="Calibri"/>
                <w:b/>
                <w:bCs/>
                <w:color w:val="000000"/>
                <w:sz w:val="18"/>
                <w:szCs w:val="18"/>
              </w:rPr>
              <w:t>Methods Proposed</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1A7C5A30" w14:textId="77777777" w:rsidR="00531ADD" w:rsidRPr="009B6CEE" w:rsidRDefault="00531ADD" w:rsidP="00531ADD">
            <w:pPr>
              <w:spacing w:after="0" w:line="240" w:lineRule="auto"/>
              <w:jc w:val="center"/>
              <w:rPr>
                <w:rFonts w:ascii="Calibri" w:eastAsia="Times New Roman" w:hAnsi="Calibri" w:cs="Calibri"/>
                <w:b/>
                <w:bCs/>
                <w:color w:val="000000"/>
                <w:sz w:val="18"/>
                <w:szCs w:val="18"/>
              </w:rPr>
            </w:pPr>
            <w:r w:rsidRPr="009B6CEE">
              <w:rPr>
                <w:rFonts w:ascii="Calibri" w:eastAsia="Times New Roman" w:hAnsi="Calibri" w:cs="Calibri"/>
                <w:b/>
                <w:bCs/>
                <w:color w:val="000000"/>
                <w:sz w:val="18"/>
                <w:szCs w:val="18"/>
              </w:rPr>
              <w:t>Responsible</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F9CB230" w14:textId="77777777" w:rsidR="00531ADD" w:rsidRPr="009B6CEE" w:rsidRDefault="00531ADD" w:rsidP="00531ADD">
            <w:pPr>
              <w:spacing w:after="0" w:line="240" w:lineRule="auto"/>
              <w:jc w:val="center"/>
              <w:rPr>
                <w:rFonts w:ascii="Calibri" w:eastAsia="Times New Roman" w:hAnsi="Calibri" w:cs="Calibri"/>
                <w:b/>
                <w:bCs/>
                <w:color w:val="000000"/>
                <w:sz w:val="18"/>
                <w:szCs w:val="18"/>
              </w:rPr>
            </w:pPr>
            <w:r w:rsidRPr="009B6CEE">
              <w:rPr>
                <w:rFonts w:ascii="Calibri" w:eastAsia="Times New Roman" w:hAnsi="Calibri" w:cs="Calibri"/>
                <w:b/>
                <w:bCs/>
                <w:color w:val="000000"/>
                <w:sz w:val="18"/>
                <w:szCs w:val="18"/>
              </w:rPr>
              <w:t>Frequencies</w:t>
            </w:r>
          </w:p>
        </w:tc>
      </w:tr>
      <w:tr w:rsidR="00531ADD" w:rsidRPr="00531ADD" w14:paraId="704BDBFF" w14:textId="77777777" w:rsidTr="009B6CEE">
        <w:trPr>
          <w:trHeight w:val="2304"/>
          <w:jc w:val="center"/>
        </w:trPr>
        <w:tc>
          <w:tcPr>
            <w:tcW w:w="1427" w:type="dxa"/>
            <w:vMerge w:val="restart"/>
            <w:tcBorders>
              <w:top w:val="nil"/>
              <w:left w:val="single" w:sz="4" w:space="0" w:color="auto"/>
              <w:bottom w:val="single" w:sz="4" w:space="0" w:color="000000"/>
              <w:right w:val="single" w:sz="4" w:space="0" w:color="auto"/>
            </w:tcBorders>
            <w:shd w:val="clear" w:color="auto" w:fill="auto"/>
            <w:vAlign w:val="center"/>
            <w:hideMark/>
          </w:tcPr>
          <w:p w14:paraId="49E65CCD" w14:textId="77777777" w:rsidR="00531ADD" w:rsidRPr="009B6CEE" w:rsidRDefault="00531ADD" w:rsidP="00531ADD">
            <w:pPr>
              <w:spacing w:after="0" w:line="240" w:lineRule="auto"/>
              <w:rPr>
                <w:rFonts w:ascii="Calibri" w:eastAsia="Times New Roman" w:hAnsi="Calibri" w:cs="Calibri"/>
                <w:b/>
                <w:bCs/>
                <w:color w:val="000000"/>
                <w:sz w:val="18"/>
                <w:szCs w:val="18"/>
              </w:rPr>
            </w:pPr>
            <w:r w:rsidRPr="009B6CEE">
              <w:rPr>
                <w:rFonts w:ascii="Calibri" w:eastAsia="Times New Roman" w:hAnsi="Calibri" w:cs="Calibri"/>
                <w:b/>
                <w:bCs/>
                <w:color w:val="000000"/>
                <w:sz w:val="18"/>
                <w:szCs w:val="18"/>
              </w:rPr>
              <w:t>Preparation</w:t>
            </w:r>
          </w:p>
        </w:tc>
        <w:tc>
          <w:tcPr>
            <w:tcW w:w="1538" w:type="dxa"/>
            <w:tcBorders>
              <w:top w:val="nil"/>
              <w:left w:val="nil"/>
              <w:bottom w:val="single" w:sz="4" w:space="0" w:color="auto"/>
              <w:right w:val="single" w:sz="4" w:space="0" w:color="auto"/>
            </w:tcBorders>
            <w:shd w:val="clear" w:color="auto" w:fill="auto"/>
            <w:vAlign w:val="center"/>
            <w:hideMark/>
          </w:tcPr>
          <w:p w14:paraId="258307FB"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Affected parties, Public at large, Vulnerable groups,</w:t>
            </w:r>
          </w:p>
        </w:tc>
        <w:tc>
          <w:tcPr>
            <w:tcW w:w="2235" w:type="dxa"/>
            <w:tcBorders>
              <w:top w:val="nil"/>
              <w:left w:val="nil"/>
              <w:bottom w:val="single" w:sz="4" w:space="0" w:color="auto"/>
              <w:right w:val="single" w:sz="4" w:space="0" w:color="auto"/>
            </w:tcBorders>
            <w:shd w:val="clear" w:color="auto" w:fill="auto"/>
            <w:hideMark/>
          </w:tcPr>
          <w:p w14:paraId="2ED5E40D"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Project Documents, Environmental and Social Commitment Plan (ESCP), Grievance Mechanism (</w:t>
            </w:r>
            <w:proofErr w:type="gramStart"/>
            <w:r w:rsidRPr="009B6CEE">
              <w:rPr>
                <w:rFonts w:ascii="Calibri" w:eastAsia="Times New Roman" w:hAnsi="Calibri" w:cs="Calibri"/>
                <w:color w:val="000000"/>
                <w:sz w:val="18"/>
                <w:szCs w:val="18"/>
              </w:rPr>
              <w:t>GRM)  procedures</w:t>
            </w:r>
            <w:proofErr w:type="gramEnd"/>
            <w:r w:rsidRPr="009B6CEE">
              <w:rPr>
                <w:rFonts w:ascii="Calibri" w:eastAsia="Times New Roman" w:hAnsi="Calibri" w:cs="Calibri"/>
                <w:color w:val="000000"/>
                <w:sz w:val="18"/>
                <w:szCs w:val="18"/>
              </w:rPr>
              <w:t xml:space="preserve"> and project information</w:t>
            </w:r>
          </w:p>
        </w:tc>
        <w:tc>
          <w:tcPr>
            <w:tcW w:w="2381" w:type="dxa"/>
            <w:tcBorders>
              <w:top w:val="nil"/>
              <w:left w:val="nil"/>
              <w:bottom w:val="single" w:sz="4" w:space="0" w:color="auto"/>
              <w:right w:val="single" w:sz="4" w:space="0" w:color="auto"/>
            </w:tcBorders>
            <w:shd w:val="clear" w:color="auto" w:fill="auto"/>
            <w:hideMark/>
          </w:tcPr>
          <w:p w14:paraId="5E9AA595" w14:textId="68A3A4AE" w:rsidR="00531ADD" w:rsidRPr="009B6CEE" w:rsidRDefault="00531ADD" w:rsidP="001A4580">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Project Orientat</w:t>
            </w:r>
            <w:r w:rsidR="001A4580" w:rsidRPr="001A4580">
              <w:rPr>
                <w:rFonts w:ascii="Calibri" w:eastAsia="Times New Roman" w:hAnsi="Calibri" w:cs="Calibri"/>
                <w:color w:val="000000"/>
                <w:sz w:val="18"/>
                <w:szCs w:val="18"/>
              </w:rPr>
              <w:t>ions, One-on-one meetings, Focu</w:t>
            </w:r>
            <w:r w:rsidRPr="009B6CEE">
              <w:rPr>
                <w:rFonts w:ascii="Calibri" w:eastAsia="Times New Roman" w:hAnsi="Calibri" w:cs="Calibri"/>
                <w:color w:val="000000"/>
                <w:sz w:val="18"/>
                <w:szCs w:val="18"/>
              </w:rPr>
              <w:t xml:space="preserve">s Groups Discussions, </w:t>
            </w:r>
            <w:r w:rsidRPr="00531ADD">
              <w:rPr>
                <w:rFonts w:ascii="Calibri" w:eastAsia="Times New Roman" w:hAnsi="Calibri" w:cs="Calibri"/>
                <w:color w:val="000000"/>
                <w:sz w:val="18"/>
                <w:szCs w:val="18"/>
              </w:rPr>
              <w:t>Community</w:t>
            </w:r>
            <w:r w:rsidRPr="009B6CEE">
              <w:rPr>
                <w:rFonts w:ascii="Calibri" w:eastAsia="Times New Roman" w:hAnsi="Calibri" w:cs="Calibri"/>
                <w:color w:val="000000"/>
                <w:sz w:val="18"/>
                <w:szCs w:val="18"/>
              </w:rPr>
              <w:t xml:space="preserve"> </w:t>
            </w:r>
            <w:r w:rsidRPr="00531ADD">
              <w:rPr>
                <w:rFonts w:ascii="Calibri" w:eastAsia="Times New Roman" w:hAnsi="Calibri" w:cs="Calibri"/>
                <w:color w:val="000000"/>
                <w:sz w:val="18"/>
                <w:szCs w:val="18"/>
              </w:rPr>
              <w:t>Consultations</w:t>
            </w:r>
            <w:r w:rsidR="001A4580">
              <w:rPr>
                <w:rFonts w:ascii="Calibri" w:eastAsia="Times New Roman" w:hAnsi="Calibri" w:cs="Calibri"/>
                <w:color w:val="000000"/>
                <w:sz w:val="18"/>
                <w:szCs w:val="18"/>
              </w:rPr>
              <w:t xml:space="preserve"> etc. </w:t>
            </w:r>
            <w:r w:rsidRPr="009B6CEE">
              <w:rPr>
                <w:rFonts w:ascii="Calibri" w:eastAsia="Times New Roman" w:hAnsi="Calibri" w:cs="Calibri"/>
                <w:color w:val="000000"/>
                <w:sz w:val="18"/>
                <w:szCs w:val="18"/>
              </w:rPr>
              <w:t>Short Message Service (SMS) messages through cell phones, Project and World Bank, website · Print and electronic medi</w:t>
            </w:r>
            <w:r w:rsidR="001A4580">
              <w:rPr>
                <w:rFonts w:ascii="Calibri" w:eastAsia="Times New Roman" w:hAnsi="Calibri" w:cs="Calibri"/>
                <w:color w:val="000000"/>
                <w:sz w:val="18"/>
                <w:szCs w:val="18"/>
              </w:rPr>
              <w:t xml:space="preserve">a like, Newspapers, Radio and </w:t>
            </w:r>
            <w:proofErr w:type="gramStart"/>
            <w:r w:rsidR="001A4580">
              <w:rPr>
                <w:rFonts w:ascii="Calibri" w:eastAsia="Times New Roman" w:hAnsi="Calibri" w:cs="Calibri"/>
                <w:color w:val="000000"/>
                <w:sz w:val="18"/>
                <w:szCs w:val="18"/>
              </w:rPr>
              <w:t>Social Media</w:t>
            </w:r>
            <w:proofErr w:type="gramEnd"/>
            <w:r w:rsidR="001F2628">
              <w:rPr>
                <w:rFonts w:ascii="Calibri" w:eastAsia="Times New Roman" w:hAnsi="Calibri" w:cs="Calibri"/>
                <w:color w:val="000000"/>
                <w:sz w:val="18"/>
                <w:szCs w:val="18"/>
              </w:rPr>
              <w:t xml:space="preserve"> and Quarterly Printed Newsletters.</w:t>
            </w:r>
          </w:p>
        </w:tc>
        <w:tc>
          <w:tcPr>
            <w:tcW w:w="1414" w:type="dxa"/>
            <w:tcBorders>
              <w:top w:val="nil"/>
              <w:left w:val="nil"/>
              <w:bottom w:val="single" w:sz="4" w:space="0" w:color="auto"/>
              <w:right w:val="single" w:sz="4" w:space="0" w:color="auto"/>
            </w:tcBorders>
            <w:shd w:val="clear" w:color="auto" w:fill="auto"/>
            <w:vAlign w:val="center"/>
            <w:hideMark/>
          </w:tcPr>
          <w:p w14:paraId="6DCF1D51" w14:textId="069EED89" w:rsidR="00531ADD" w:rsidRPr="009B6CEE" w:rsidRDefault="00531ADD" w:rsidP="00531ADD">
            <w:pPr>
              <w:spacing w:after="0" w:line="240" w:lineRule="auto"/>
              <w:jc w:val="center"/>
              <w:rPr>
                <w:rFonts w:ascii="Calibri" w:eastAsia="Times New Roman" w:hAnsi="Calibri" w:cs="Calibri"/>
                <w:sz w:val="18"/>
                <w:szCs w:val="18"/>
              </w:rPr>
            </w:pPr>
            <w:r w:rsidRPr="009B6CEE">
              <w:rPr>
                <w:rFonts w:ascii="Calibri" w:eastAsia="Times New Roman" w:hAnsi="Calibri" w:cs="Calibri"/>
                <w:sz w:val="18"/>
                <w:szCs w:val="18"/>
              </w:rPr>
              <w:t>P</w:t>
            </w:r>
            <w:r w:rsidR="004601AA">
              <w:rPr>
                <w:rFonts w:ascii="Calibri" w:eastAsia="Times New Roman" w:hAnsi="Calibri" w:cs="Calibri"/>
                <w:sz w:val="18"/>
                <w:szCs w:val="18"/>
              </w:rPr>
              <w:t>IU ID for Component A</w:t>
            </w:r>
            <w:r w:rsidRPr="009B6CEE">
              <w:rPr>
                <w:rFonts w:ascii="Calibri" w:eastAsia="Times New Roman" w:hAnsi="Calibri" w:cs="Calibri"/>
                <w:sz w:val="18"/>
                <w:szCs w:val="18"/>
              </w:rPr>
              <w:t>,</w:t>
            </w:r>
            <w:r w:rsidR="004601AA">
              <w:rPr>
                <w:rFonts w:ascii="Calibri" w:eastAsia="Times New Roman" w:hAnsi="Calibri" w:cs="Calibri"/>
                <w:sz w:val="18"/>
                <w:szCs w:val="18"/>
              </w:rPr>
              <w:t xml:space="preserve"> PIU </w:t>
            </w:r>
            <w:r w:rsidR="001B1EC4">
              <w:rPr>
                <w:rFonts w:ascii="Calibri" w:eastAsia="Times New Roman" w:hAnsi="Calibri" w:cs="Calibri"/>
                <w:sz w:val="18"/>
                <w:szCs w:val="18"/>
              </w:rPr>
              <w:t>PHED/QWASA</w:t>
            </w:r>
            <w:r w:rsidR="004601AA">
              <w:rPr>
                <w:rFonts w:ascii="Calibri" w:eastAsia="Times New Roman" w:hAnsi="Calibri" w:cs="Calibri"/>
                <w:sz w:val="18"/>
                <w:szCs w:val="18"/>
              </w:rPr>
              <w:t xml:space="preserve"> for Component B,</w:t>
            </w:r>
            <w:r w:rsidRPr="009B6CEE">
              <w:rPr>
                <w:rFonts w:ascii="Calibri" w:eastAsia="Times New Roman" w:hAnsi="Calibri" w:cs="Calibri"/>
                <w:sz w:val="18"/>
                <w:szCs w:val="18"/>
              </w:rPr>
              <w:t xml:space="preserve"> Consulting </w:t>
            </w:r>
            <w:r w:rsidRPr="00531ADD">
              <w:rPr>
                <w:rFonts w:ascii="Calibri" w:eastAsia="Times New Roman" w:hAnsi="Calibri" w:cs="Calibri"/>
                <w:sz w:val="18"/>
                <w:szCs w:val="18"/>
              </w:rPr>
              <w:t>firms</w:t>
            </w:r>
            <w:r w:rsidRPr="009B6CEE">
              <w:rPr>
                <w:rFonts w:ascii="Calibri" w:eastAsia="Times New Roman" w:hAnsi="Calibri" w:cs="Calibri"/>
                <w:sz w:val="18"/>
                <w:szCs w:val="18"/>
              </w:rPr>
              <w:t xml:space="preserve">, </w:t>
            </w:r>
            <w:r w:rsidR="0038205B">
              <w:rPr>
                <w:rFonts w:ascii="Calibri" w:eastAsia="Times New Roman" w:hAnsi="Calibri" w:cs="Calibri"/>
                <w:sz w:val="18"/>
                <w:szCs w:val="18"/>
              </w:rPr>
              <w:t xml:space="preserve">IPs, </w:t>
            </w:r>
            <w:r w:rsidRPr="009B6CEE">
              <w:rPr>
                <w:rFonts w:ascii="Calibri" w:eastAsia="Times New Roman" w:hAnsi="Calibri" w:cs="Calibri"/>
                <w:sz w:val="18"/>
                <w:szCs w:val="18"/>
              </w:rPr>
              <w:t xml:space="preserve">Individual </w:t>
            </w:r>
            <w:proofErr w:type="gramStart"/>
            <w:r w:rsidRPr="009B6CEE">
              <w:rPr>
                <w:rFonts w:ascii="Calibri" w:eastAsia="Times New Roman" w:hAnsi="Calibri" w:cs="Calibri"/>
                <w:sz w:val="18"/>
                <w:szCs w:val="18"/>
              </w:rPr>
              <w:t>consultants</w:t>
            </w:r>
            <w:proofErr w:type="gramEnd"/>
            <w:r w:rsidRPr="009B6CEE">
              <w:rPr>
                <w:rFonts w:ascii="Calibri" w:eastAsia="Times New Roman" w:hAnsi="Calibri" w:cs="Calibri"/>
                <w:sz w:val="18"/>
                <w:szCs w:val="18"/>
              </w:rPr>
              <w:t xml:space="preserve"> and WB</w:t>
            </w:r>
          </w:p>
        </w:tc>
        <w:tc>
          <w:tcPr>
            <w:tcW w:w="1710" w:type="dxa"/>
            <w:tcBorders>
              <w:top w:val="nil"/>
              <w:left w:val="nil"/>
              <w:bottom w:val="single" w:sz="4" w:space="0" w:color="auto"/>
              <w:right w:val="single" w:sz="4" w:space="0" w:color="auto"/>
            </w:tcBorders>
            <w:shd w:val="clear" w:color="auto" w:fill="auto"/>
            <w:vAlign w:val="center"/>
            <w:hideMark/>
          </w:tcPr>
          <w:p w14:paraId="3DA4A49C" w14:textId="50B3085E" w:rsidR="00531ADD" w:rsidRPr="009B6CEE" w:rsidRDefault="00590DE2" w:rsidP="00531ADD">
            <w:pPr>
              <w:spacing w:after="0" w:line="240" w:lineRule="auto"/>
              <w:jc w:val="center"/>
              <w:rPr>
                <w:rFonts w:ascii="Calibri" w:eastAsia="Times New Roman" w:hAnsi="Calibri" w:cs="Calibri"/>
                <w:sz w:val="18"/>
                <w:szCs w:val="18"/>
              </w:rPr>
            </w:pPr>
            <w:r w:rsidRPr="00590DE2">
              <w:rPr>
                <w:rFonts w:ascii="Calibri" w:eastAsia="Times New Roman" w:hAnsi="Calibri" w:cs="Calibri"/>
                <w:sz w:val="18"/>
                <w:szCs w:val="18"/>
              </w:rPr>
              <w:t xml:space="preserve">Progress of each month, </w:t>
            </w:r>
            <w:r w:rsidR="007D0100">
              <w:rPr>
                <w:rFonts w:ascii="Calibri" w:eastAsia="Times New Roman" w:hAnsi="Calibri" w:cs="Calibri"/>
                <w:sz w:val="18"/>
                <w:szCs w:val="18"/>
              </w:rPr>
              <w:t xml:space="preserve">quarterly, </w:t>
            </w:r>
            <w:r w:rsidRPr="00590DE2">
              <w:rPr>
                <w:rFonts w:ascii="Calibri" w:eastAsia="Times New Roman" w:hAnsi="Calibri" w:cs="Calibri"/>
                <w:sz w:val="18"/>
                <w:szCs w:val="18"/>
              </w:rPr>
              <w:t>b</w:t>
            </w:r>
            <w:r>
              <w:rPr>
                <w:rFonts w:ascii="Calibri" w:eastAsia="Times New Roman" w:hAnsi="Calibri" w:cs="Calibri"/>
                <w:sz w:val="18"/>
                <w:szCs w:val="18"/>
              </w:rPr>
              <w:t>i</w:t>
            </w:r>
            <w:r w:rsidR="00531ADD" w:rsidRPr="009B6CEE">
              <w:rPr>
                <w:rFonts w:ascii="Calibri" w:eastAsia="Times New Roman" w:hAnsi="Calibri" w:cs="Calibri"/>
                <w:sz w:val="18"/>
                <w:szCs w:val="18"/>
              </w:rPr>
              <w:t>-</w:t>
            </w:r>
            <w:proofErr w:type="gramStart"/>
            <w:r w:rsidR="00531ADD" w:rsidRPr="009B6CEE">
              <w:rPr>
                <w:rFonts w:ascii="Calibri" w:eastAsia="Times New Roman" w:hAnsi="Calibri" w:cs="Calibri"/>
                <w:sz w:val="18"/>
                <w:szCs w:val="18"/>
              </w:rPr>
              <w:t>annual</w:t>
            </w:r>
            <w:proofErr w:type="gramEnd"/>
            <w:r w:rsidR="00531ADD" w:rsidRPr="009B6CEE">
              <w:rPr>
                <w:rFonts w:ascii="Calibri" w:eastAsia="Times New Roman" w:hAnsi="Calibri" w:cs="Calibri"/>
                <w:sz w:val="18"/>
                <w:szCs w:val="18"/>
              </w:rPr>
              <w:t xml:space="preserve"> and annual</w:t>
            </w:r>
          </w:p>
        </w:tc>
      </w:tr>
      <w:tr w:rsidR="00531ADD" w:rsidRPr="00531ADD" w14:paraId="777B1103" w14:textId="77777777" w:rsidTr="009B6CEE">
        <w:trPr>
          <w:trHeight w:val="2016"/>
          <w:jc w:val="center"/>
        </w:trPr>
        <w:tc>
          <w:tcPr>
            <w:tcW w:w="1427" w:type="dxa"/>
            <w:vMerge/>
            <w:tcBorders>
              <w:top w:val="nil"/>
              <w:left w:val="single" w:sz="4" w:space="0" w:color="auto"/>
              <w:bottom w:val="single" w:sz="4" w:space="0" w:color="000000"/>
              <w:right w:val="single" w:sz="4" w:space="0" w:color="auto"/>
            </w:tcBorders>
            <w:vAlign w:val="center"/>
            <w:hideMark/>
          </w:tcPr>
          <w:p w14:paraId="2943B1FC"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250FDD33"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 xml:space="preserve">Interested groups, </w:t>
            </w:r>
          </w:p>
        </w:tc>
        <w:tc>
          <w:tcPr>
            <w:tcW w:w="2235" w:type="dxa"/>
            <w:tcBorders>
              <w:top w:val="nil"/>
              <w:left w:val="nil"/>
              <w:bottom w:val="single" w:sz="4" w:space="0" w:color="auto"/>
              <w:right w:val="single" w:sz="4" w:space="0" w:color="auto"/>
            </w:tcBorders>
            <w:shd w:val="clear" w:color="auto" w:fill="auto"/>
            <w:vAlign w:val="center"/>
            <w:hideMark/>
          </w:tcPr>
          <w:p w14:paraId="6CA5C065" w14:textId="47841833" w:rsidR="00531ADD" w:rsidRPr="009B6CEE" w:rsidRDefault="00531ADD" w:rsidP="00531ADD">
            <w:pPr>
              <w:spacing w:after="0" w:line="240" w:lineRule="auto"/>
              <w:jc w:val="both"/>
              <w:rPr>
                <w:rFonts w:ascii="Calibri" w:eastAsia="Times New Roman" w:hAnsi="Calibri" w:cs="Calibri"/>
                <w:color w:val="000000"/>
                <w:sz w:val="18"/>
                <w:szCs w:val="18"/>
              </w:rPr>
            </w:pPr>
            <w:r w:rsidRPr="009B6CEE">
              <w:rPr>
                <w:rFonts w:ascii="Calibri" w:eastAsia="Times New Roman" w:hAnsi="Calibri" w:cs="Calibri"/>
                <w:color w:val="000000"/>
                <w:sz w:val="18"/>
                <w:szCs w:val="18"/>
              </w:rPr>
              <w:t>Project</w:t>
            </w:r>
            <w:r w:rsidR="004601AA">
              <w:rPr>
                <w:rFonts w:ascii="Calibri" w:eastAsia="Times New Roman" w:hAnsi="Calibri" w:cs="Calibri"/>
                <w:color w:val="000000"/>
                <w:sz w:val="18"/>
                <w:szCs w:val="18"/>
              </w:rPr>
              <w:t xml:space="preserve"> </w:t>
            </w:r>
            <w:r w:rsidRPr="009B6CEE">
              <w:rPr>
                <w:rFonts w:ascii="Calibri" w:eastAsia="Times New Roman" w:hAnsi="Calibri" w:cs="Calibri"/>
                <w:color w:val="000000"/>
                <w:sz w:val="18"/>
                <w:szCs w:val="18"/>
              </w:rPr>
              <w:t>Documents, Environmental and Social Commitment Plan (ESCP), Grievance Mechanism (</w:t>
            </w:r>
            <w:proofErr w:type="gramStart"/>
            <w:r w:rsidRPr="009B6CEE">
              <w:rPr>
                <w:rFonts w:ascii="Calibri" w:eastAsia="Times New Roman" w:hAnsi="Calibri" w:cs="Calibri"/>
                <w:color w:val="000000"/>
                <w:sz w:val="18"/>
                <w:szCs w:val="18"/>
              </w:rPr>
              <w:t>GRM)  procedures</w:t>
            </w:r>
            <w:proofErr w:type="gramEnd"/>
            <w:r w:rsidRPr="009B6CEE">
              <w:rPr>
                <w:rFonts w:ascii="Calibri" w:eastAsia="Times New Roman" w:hAnsi="Calibri" w:cs="Calibri"/>
                <w:color w:val="000000"/>
                <w:sz w:val="18"/>
                <w:szCs w:val="18"/>
              </w:rPr>
              <w:t xml:space="preserve"> and project information</w:t>
            </w:r>
          </w:p>
        </w:tc>
        <w:tc>
          <w:tcPr>
            <w:tcW w:w="2381" w:type="dxa"/>
            <w:tcBorders>
              <w:top w:val="nil"/>
              <w:left w:val="nil"/>
              <w:bottom w:val="single" w:sz="4" w:space="0" w:color="auto"/>
              <w:right w:val="single" w:sz="4" w:space="0" w:color="auto"/>
            </w:tcBorders>
            <w:shd w:val="clear" w:color="auto" w:fill="auto"/>
            <w:vAlign w:val="center"/>
            <w:hideMark/>
          </w:tcPr>
          <w:p w14:paraId="2DD2DED9" w14:textId="3FD4EF4A" w:rsidR="00531ADD" w:rsidRPr="009B6CEE" w:rsidRDefault="00531ADD" w:rsidP="000E3E72">
            <w:pPr>
              <w:spacing w:after="0" w:line="240" w:lineRule="auto"/>
              <w:jc w:val="both"/>
              <w:rPr>
                <w:rFonts w:ascii="Calibri" w:eastAsia="Times New Roman" w:hAnsi="Calibri" w:cs="Calibri"/>
                <w:sz w:val="18"/>
                <w:szCs w:val="18"/>
              </w:rPr>
            </w:pPr>
            <w:r w:rsidRPr="009B6CEE">
              <w:rPr>
                <w:rFonts w:ascii="Calibri" w:eastAsia="Times New Roman" w:hAnsi="Calibri" w:cs="Calibri"/>
                <w:sz w:val="18"/>
                <w:szCs w:val="18"/>
              </w:rPr>
              <w:t>Seminars, Workshops, FGDs, Meetings, Progress review meetings, field vis</w:t>
            </w:r>
            <w:r w:rsidR="000E3E72" w:rsidRPr="000E3E72">
              <w:rPr>
                <w:rFonts w:ascii="Calibri" w:eastAsia="Times New Roman" w:hAnsi="Calibri" w:cs="Calibri"/>
                <w:sz w:val="18"/>
                <w:szCs w:val="18"/>
              </w:rPr>
              <w:t>its, capacity building programs</w:t>
            </w:r>
            <w:r w:rsidR="000E3E72">
              <w:rPr>
                <w:rFonts w:ascii="Calibri" w:eastAsia="Times New Roman" w:hAnsi="Calibri" w:cs="Calibri"/>
                <w:sz w:val="18"/>
                <w:szCs w:val="18"/>
              </w:rPr>
              <w:t xml:space="preserve">, </w:t>
            </w:r>
            <w:r w:rsidRPr="009B6CEE">
              <w:rPr>
                <w:rFonts w:ascii="Calibri" w:eastAsia="Times New Roman" w:hAnsi="Calibri" w:cs="Calibri"/>
                <w:sz w:val="18"/>
                <w:szCs w:val="18"/>
              </w:rPr>
              <w:t xml:space="preserve">Short Message Service (SMS) messages through cell phones, Project and World Bank, website · Print and electronic media like, Newspapers, </w:t>
            </w:r>
            <w:r w:rsidR="00590DE2">
              <w:rPr>
                <w:rFonts w:ascii="Calibri" w:eastAsia="Times New Roman" w:hAnsi="Calibri" w:cs="Calibri"/>
                <w:color w:val="000000"/>
                <w:sz w:val="18"/>
                <w:szCs w:val="18"/>
              </w:rPr>
              <w:t xml:space="preserve">Radio and </w:t>
            </w:r>
            <w:proofErr w:type="gramStart"/>
            <w:r w:rsidR="00590DE2">
              <w:rPr>
                <w:rFonts w:ascii="Calibri" w:eastAsia="Times New Roman" w:hAnsi="Calibri" w:cs="Calibri"/>
                <w:color w:val="000000"/>
                <w:sz w:val="18"/>
                <w:szCs w:val="18"/>
              </w:rPr>
              <w:t>Social Media</w:t>
            </w:r>
            <w:proofErr w:type="gramEnd"/>
            <w:r w:rsidR="001F2628">
              <w:rPr>
                <w:rFonts w:ascii="Calibri" w:eastAsia="Times New Roman" w:hAnsi="Calibri" w:cs="Calibri"/>
                <w:color w:val="000000"/>
                <w:sz w:val="18"/>
                <w:szCs w:val="18"/>
              </w:rPr>
              <w:t xml:space="preserve"> and Quarterly Printed Newsletters.</w:t>
            </w:r>
          </w:p>
        </w:tc>
        <w:tc>
          <w:tcPr>
            <w:tcW w:w="1414" w:type="dxa"/>
            <w:tcBorders>
              <w:top w:val="nil"/>
              <w:left w:val="nil"/>
              <w:bottom w:val="single" w:sz="4" w:space="0" w:color="auto"/>
              <w:right w:val="single" w:sz="4" w:space="0" w:color="auto"/>
            </w:tcBorders>
            <w:shd w:val="clear" w:color="auto" w:fill="auto"/>
            <w:vAlign w:val="center"/>
            <w:hideMark/>
          </w:tcPr>
          <w:p w14:paraId="0DBC03ED" w14:textId="1A0B5F1D" w:rsidR="00531ADD" w:rsidRPr="009B6CEE" w:rsidRDefault="004601AA" w:rsidP="00531ADD">
            <w:pPr>
              <w:spacing w:after="0" w:line="240" w:lineRule="auto"/>
              <w:jc w:val="center"/>
              <w:rPr>
                <w:rFonts w:ascii="Calibri" w:eastAsia="Times New Roman" w:hAnsi="Calibri" w:cs="Calibri"/>
                <w:sz w:val="18"/>
                <w:szCs w:val="18"/>
              </w:rPr>
            </w:pPr>
            <w:r w:rsidRPr="009B6CEE">
              <w:rPr>
                <w:rFonts w:ascii="Calibri" w:eastAsia="Times New Roman" w:hAnsi="Calibri" w:cs="Calibri"/>
                <w:sz w:val="18"/>
                <w:szCs w:val="18"/>
              </w:rPr>
              <w:t>P</w:t>
            </w:r>
            <w:r>
              <w:rPr>
                <w:rFonts w:ascii="Calibri" w:eastAsia="Times New Roman" w:hAnsi="Calibri" w:cs="Calibri"/>
                <w:sz w:val="18"/>
                <w:szCs w:val="18"/>
              </w:rPr>
              <w:t>IU ID for Component A</w:t>
            </w:r>
            <w:r w:rsidRPr="009B6CEE">
              <w:rPr>
                <w:rFonts w:ascii="Calibri" w:eastAsia="Times New Roman" w:hAnsi="Calibri" w:cs="Calibri"/>
                <w:sz w:val="18"/>
                <w:szCs w:val="18"/>
              </w:rPr>
              <w:t>,</w:t>
            </w:r>
            <w:r>
              <w:rPr>
                <w:rFonts w:ascii="Calibri" w:eastAsia="Times New Roman" w:hAnsi="Calibri" w:cs="Calibri"/>
                <w:sz w:val="18"/>
                <w:szCs w:val="18"/>
              </w:rPr>
              <w:t xml:space="preserve"> PIU </w:t>
            </w:r>
            <w:r w:rsidR="001B1EC4">
              <w:rPr>
                <w:rFonts w:ascii="Calibri" w:eastAsia="Times New Roman" w:hAnsi="Calibri" w:cs="Calibri"/>
                <w:sz w:val="18"/>
                <w:szCs w:val="18"/>
              </w:rPr>
              <w:t>PHED/QWASA</w:t>
            </w:r>
            <w:r>
              <w:rPr>
                <w:rFonts w:ascii="Calibri" w:eastAsia="Times New Roman" w:hAnsi="Calibri" w:cs="Calibri"/>
                <w:sz w:val="18"/>
                <w:szCs w:val="18"/>
              </w:rPr>
              <w:t xml:space="preserve"> for Component B,</w:t>
            </w:r>
            <w:r w:rsidRPr="009B6CEE">
              <w:rPr>
                <w:rFonts w:ascii="Calibri" w:eastAsia="Times New Roman" w:hAnsi="Calibri" w:cs="Calibri"/>
                <w:sz w:val="18"/>
                <w:szCs w:val="18"/>
              </w:rPr>
              <w:t xml:space="preserve"> Consulting </w:t>
            </w:r>
            <w:r w:rsidRPr="00531ADD">
              <w:rPr>
                <w:rFonts w:ascii="Calibri" w:eastAsia="Times New Roman" w:hAnsi="Calibri" w:cs="Calibri"/>
                <w:sz w:val="18"/>
                <w:szCs w:val="18"/>
              </w:rPr>
              <w:t>firms</w:t>
            </w:r>
            <w:r w:rsidRPr="009B6CEE">
              <w:rPr>
                <w:rFonts w:ascii="Calibri" w:eastAsia="Times New Roman" w:hAnsi="Calibri" w:cs="Calibri"/>
                <w:sz w:val="18"/>
                <w:szCs w:val="18"/>
              </w:rPr>
              <w:t xml:space="preserve">, </w:t>
            </w:r>
            <w:r>
              <w:rPr>
                <w:rFonts w:ascii="Calibri" w:eastAsia="Times New Roman" w:hAnsi="Calibri" w:cs="Calibri"/>
                <w:sz w:val="18"/>
                <w:szCs w:val="18"/>
              </w:rPr>
              <w:t xml:space="preserve">IPs, </w:t>
            </w:r>
            <w:r w:rsidRPr="009B6CEE">
              <w:rPr>
                <w:rFonts w:ascii="Calibri" w:eastAsia="Times New Roman" w:hAnsi="Calibri" w:cs="Calibri"/>
                <w:sz w:val="18"/>
                <w:szCs w:val="18"/>
              </w:rPr>
              <w:t xml:space="preserve">Individual </w:t>
            </w:r>
            <w:proofErr w:type="gramStart"/>
            <w:r w:rsidRPr="009B6CEE">
              <w:rPr>
                <w:rFonts w:ascii="Calibri" w:eastAsia="Times New Roman" w:hAnsi="Calibri" w:cs="Calibri"/>
                <w:sz w:val="18"/>
                <w:szCs w:val="18"/>
              </w:rPr>
              <w:t>consultants</w:t>
            </w:r>
            <w:proofErr w:type="gramEnd"/>
            <w:r w:rsidRPr="009B6CEE">
              <w:rPr>
                <w:rFonts w:ascii="Calibri" w:eastAsia="Times New Roman" w:hAnsi="Calibri" w:cs="Calibri"/>
                <w:sz w:val="18"/>
                <w:szCs w:val="18"/>
              </w:rPr>
              <w:t xml:space="preserve"> and WB</w:t>
            </w:r>
          </w:p>
        </w:tc>
        <w:tc>
          <w:tcPr>
            <w:tcW w:w="1710" w:type="dxa"/>
            <w:tcBorders>
              <w:top w:val="nil"/>
              <w:left w:val="nil"/>
              <w:bottom w:val="single" w:sz="4" w:space="0" w:color="auto"/>
              <w:right w:val="single" w:sz="4" w:space="0" w:color="auto"/>
            </w:tcBorders>
            <w:shd w:val="clear" w:color="auto" w:fill="auto"/>
            <w:vAlign w:val="center"/>
            <w:hideMark/>
          </w:tcPr>
          <w:p w14:paraId="00EF4D74" w14:textId="1C71EBEE" w:rsidR="00531ADD" w:rsidRPr="009B6CEE" w:rsidRDefault="007D0100" w:rsidP="00531ADD">
            <w:pPr>
              <w:spacing w:after="0" w:line="240" w:lineRule="auto"/>
              <w:jc w:val="center"/>
              <w:rPr>
                <w:rFonts w:ascii="Calibri" w:eastAsia="Times New Roman" w:hAnsi="Calibri" w:cs="Calibri"/>
                <w:sz w:val="18"/>
                <w:szCs w:val="18"/>
              </w:rPr>
            </w:pPr>
            <w:r w:rsidRPr="00590DE2">
              <w:rPr>
                <w:rFonts w:ascii="Calibri" w:eastAsia="Times New Roman" w:hAnsi="Calibri" w:cs="Calibri"/>
                <w:sz w:val="18"/>
                <w:szCs w:val="18"/>
              </w:rPr>
              <w:t xml:space="preserve">Progress of each month, </w:t>
            </w:r>
            <w:r>
              <w:rPr>
                <w:rFonts w:ascii="Calibri" w:eastAsia="Times New Roman" w:hAnsi="Calibri" w:cs="Calibri"/>
                <w:sz w:val="18"/>
                <w:szCs w:val="18"/>
              </w:rPr>
              <w:t xml:space="preserve">quarterly, </w:t>
            </w:r>
            <w:r w:rsidRPr="00590DE2">
              <w:rPr>
                <w:rFonts w:ascii="Calibri" w:eastAsia="Times New Roman" w:hAnsi="Calibri" w:cs="Calibri"/>
                <w:sz w:val="18"/>
                <w:szCs w:val="18"/>
              </w:rPr>
              <w:t>b</w:t>
            </w:r>
            <w:r>
              <w:rPr>
                <w:rFonts w:ascii="Calibri" w:eastAsia="Times New Roman" w:hAnsi="Calibri" w:cs="Calibri"/>
                <w:sz w:val="18"/>
                <w:szCs w:val="18"/>
              </w:rPr>
              <w:t>i</w:t>
            </w:r>
            <w:r w:rsidRPr="00980840">
              <w:rPr>
                <w:rFonts w:ascii="Calibri" w:eastAsia="Times New Roman" w:hAnsi="Calibri" w:cs="Calibri"/>
                <w:sz w:val="18"/>
                <w:szCs w:val="18"/>
              </w:rPr>
              <w:t>-</w:t>
            </w:r>
            <w:proofErr w:type="gramStart"/>
            <w:r w:rsidRPr="00980840">
              <w:rPr>
                <w:rFonts w:ascii="Calibri" w:eastAsia="Times New Roman" w:hAnsi="Calibri" w:cs="Calibri"/>
                <w:sz w:val="18"/>
                <w:szCs w:val="18"/>
              </w:rPr>
              <w:t>annual</w:t>
            </w:r>
            <w:proofErr w:type="gramEnd"/>
            <w:r w:rsidRPr="00980840">
              <w:rPr>
                <w:rFonts w:ascii="Calibri" w:eastAsia="Times New Roman" w:hAnsi="Calibri" w:cs="Calibri"/>
                <w:sz w:val="18"/>
                <w:szCs w:val="18"/>
              </w:rPr>
              <w:t xml:space="preserve"> and annual</w:t>
            </w:r>
          </w:p>
        </w:tc>
      </w:tr>
      <w:tr w:rsidR="00531ADD" w:rsidRPr="00531ADD" w14:paraId="2D04FF93" w14:textId="77777777" w:rsidTr="009B6CEE">
        <w:trPr>
          <w:trHeight w:val="2016"/>
          <w:jc w:val="center"/>
        </w:trPr>
        <w:tc>
          <w:tcPr>
            <w:tcW w:w="1427" w:type="dxa"/>
            <w:vMerge/>
            <w:tcBorders>
              <w:top w:val="nil"/>
              <w:left w:val="single" w:sz="4" w:space="0" w:color="auto"/>
              <w:bottom w:val="single" w:sz="4" w:space="0" w:color="000000"/>
              <w:right w:val="single" w:sz="4" w:space="0" w:color="auto"/>
            </w:tcBorders>
            <w:vAlign w:val="center"/>
            <w:hideMark/>
          </w:tcPr>
          <w:p w14:paraId="474890EF"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45ECF4F8"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Government entities</w:t>
            </w:r>
          </w:p>
        </w:tc>
        <w:tc>
          <w:tcPr>
            <w:tcW w:w="2235" w:type="dxa"/>
            <w:tcBorders>
              <w:top w:val="nil"/>
              <w:left w:val="nil"/>
              <w:bottom w:val="single" w:sz="4" w:space="0" w:color="auto"/>
              <w:right w:val="single" w:sz="4" w:space="0" w:color="auto"/>
            </w:tcBorders>
            <w:shd w:val="clear" w:color="auto" w:fill="auto"/>
            <w:vAlign w:val="center"/>
            <w:hideMark/>
          </w:tcPr>
          <w:p w14:paraId="2E7EA743" w14:textId="77777777" w:rsidR="00531ADD" w:rsidRPr="009B6CEE" w:rsidRDefault="00531ADD" w:rsidP="00531ADD">
            <w:pPr>
              <w:spacing w:after="0" w:line="240" w:lineRule="auto"/>
              <w:jc w:val="both"/>
              <w:rPr>
                <w:rFonts w:ascii="Calibri" w:eastAsia="Times New Roman" w:hAnsi="Calibri" w:cs="Calibri"/>
                <w:color w:val="000000"/>
                <w:sz w:val="18"/>
                <w:szCs w:val="18"/>
              </w:rPr>
            </w:pPr>
            <w:r w:rsidRPr="009B6CEE">
              <w:rPr>
                <w:rFonts w:ascii="Calibri" w:eastAsia="Times New Roman" w:hAnsi="Calibri" w:cs="Calibri"/>
                <w:color w:val="000000"/>
                <w:sz w:val="18"/>
                <w:szCs w:val="18"/>
              </w:rPr>
              <w:t>Project Documents, Environmental and Social Commitment Plan (ESCP</w:t>
            </w:r>
            <w:proofErr w:type="gramStart"/>
            <w:r w:rsidRPr="009B6CEE">
              <w:rPr>
                <w:rFonts w:ascii="Calibri" w:eastAsia="Times New Roman" w:hAnsi="Calibri" w:cs="Calibri"/>
                <w:color w:val="000000"/>
                <w:sz w:val="18"/>
                <w:szCs w:val="18"/>
              </w:rPr>
              <w:t>),  SEP</w:t>
            </w:r>
            <w:proofErr w:type="gramEnd"/>
            <w:r w:rsidRPr="009B6CEE">
              <w:rPr>
                <w:rFonts w:ascii="Calibri" w:eastAsia="Times New Roman" w:hAnsi="Calibri" w:cs="Calibri"/>
                <w:color w:val="000000"/>
                <w:sz w:val="18"/>
                <w:szCs w:val="18"/>
              </w:rPr>
              <w:t>, Grievance Mechanism (GRM)  procedures and project information</w:t>
            </w:r>
          </w:p>
        </w:tc>
        <w:tc>
          <w:tcPr>
            <w:tcW w:w="2381" w:type="dxa"/>
            <w:tcBorders>
              <w:top w:val="nil"/>
              <w:left w:val="nil"/>
              <w:bottom w:val="single" w:sz="4" w:space="0" w:color="auto"/>
              <w:right w:val="single" w:sz="4" w:space="0" w:color="auto"/>
            </w:tcBorders>
            <w:shd w:val="clear" w:color="auto" w:fill="auto"/>
            <w:vAlign w:val="center"/>
            <w:hideMark/>
          </w:tcPr>
          <w:p w14:paraId="4BE36EA9" w14:textId="3CFD936B" w:rsidR="00531ADD" w:rsidRPr="009B6CEE" w:rsidRDefault="00531ADD" w:rsidP="000E3E72">
            <w:pPr>
              <w:spacing w:after="0" w:line="240" w:lineRule="auto"/>
              <w:jc w:val="both"/>
              <w:rPr>
                <w:rFonts w:ascii="Calibri" w:eastAsia="Times New Roman" w:hAnsi="Calibri" w:cs="Calibri"/>
                <w:sz w:val="18"/>
                <w:szCs w:val="18"/>
              </w:rPr>
            </w:pPr>
            <w:r w:rsidRPr="009B6CEE">
              <w:rPr>
                <w:rFonts w:ascii="Calibri" w:eastAsia="Times New Roman" w:hAnsi="Calibri" w:cs="Calibri"/>
                <w:sz w:val="18"/>
                <w:szCs w:val="18"/>
              </w:rPr>
              <w:t>Seminars, Workshops, FGDs, Meetings, Progress review meetings, field vis</w:t>
            </w:r>
            <w:r w:rsidR="000E3E72" w:rsidRPr="000E3E72">
              <w:rPr>
                <w:rFonts w:ascii="Calibri" w:eastAsia="Times New Roman" w:hAnsi="Calibri" w:cs="Calibri"/>
                <w:sz w:val="18"/>
                <w:szCs w:val="18"/>
              </w:rPr>
              <w:t>its, capacity building programs</w:t>
            </w:r>
            <w:r w:rsidR="000E3E72">
              <w:rPr>
                <w:rFonts w:ascii="Calibri" w:eastAsia="Times New Roman" w:hAnsi="Calibri" w:cs="Calibri"/>
                <w:sz w:val="18"/>
                <w:szCs w:val="18"/>
              </w:rPr>
              <w:t>,</w:t>
            </w:r>
            <w:r w:rsidRPr="009B6CEE">
              <w:rPr>
                <w:rFonts w:ascii="Calibri" w:eastAsia="Times New Roman" w:hAnsi="Calibri" w:cs="Calibri"/>
                <w:sz w:val="18"/>
                <w:szCs w:val="18"/>
              </w:rPr>
              <w:t xml:space="preserve"> Short Message Service (SMS) messages through cell phones, P</w:t>
            </w:r>
            <w:r w:rsidR="000E3E72">
              <w:rPr>
                <w:rFonts w:ascii="Calibri" w:eastAsia="Times New Roman" w:hAnsi="Calibri" w:cs="Calibri"/>
                <w:sz w:val="18"/>
                <w:szCs w:val="18"/>
              </w:rPr>
              <w:t>roject and World Bank websites,</w:t>
            </w:r>
            <w:r w:rsidRPr="009B6CEE">
              <w:rPr>
                <w:rFonts w:ascii="Calibri" w:eastAsia="Times New Roman" w:hAnsi="Calibri" w:cs="Calibri"/>
                <w:sz w:val="18"/>
                <w:szCs w:val="18"/>
              </w:rPr>
              <w:t xml:space="preserve"> Print and electronic media like, Newspapers, </w:t>
            </w:r>
            <w:r w:rsidR="00590DE2">
              <w:rPr>
                <w:rFonts w:ascii="Calibri" w:eastAsia="Times New Roman" w:hAnsi="Calibri" w:cs="Calibri"/>
                <w:color w:val="000000"/>
                <w:sz w:val="18"/>
                <w:szCs w:val="18"/>
              </w:rPr>
              <w:t xml:space="preserve">Radio and </w:t>
            </w:r>
            <w:proofErr w:type="gramStart"/>
            <w:r w:rsidR="00590DE2">
              <w:rPr>
                <w:rFonts w:ascii="Calibri" w:eastAsia="Times New Roman" w:hAnsi="Calibri" w:cs="Calibri"/>
                <w:color w:val="000000"/>
                <w:sz w:val="18"/>
                <w:szCs w:val="18"/>
              </w:rPr>
              <w:t>Social Media</w:t>
            </w:r>
            <w:proofErr w:type="gramEnd"/>
            <w:r w:rsidR="001F2628">
              <w:rPr>
                <w:rFonts w:ascii="Calibri" w:eastAsia="Times New Roman" w:hAnsi="Calibri" w:cs="Calibri"/>
                <w:color w:val="000000"/>
                <w:sz w:val="18"/>
                <w:szCs w:val="18"/>
              </w:rPr>
              <w:t xml:space="preserve"> and Quarterly Printed Newsletters.</w:t>
            </w:r>
          </w:p>
        </w:tc>
        <w:tc>
          <w:tcPr>
            <w:tcW w:w="1414" w:type="dxa"/>
            <w:tcBorders>
              <w:top w:val="nil"/>
              <w:left w:val="nil"/>
              <w:bottom w:val="single" w:sz="4" w:space="0" w:color="auto"/>
              <w:right w:val="single" w:sz="4" w:space="0" w:color="auto"/>
            </w:tcBorders>
            <w:shd w:val="clear" w:color="auto" w:fill="auto"/>
            <w:vAlign w:val="center"/>
            <w:hideMark/>
          </w:tcPr>
          <w:p w14:paraId="6F192182" w14:textId="414C93CE" w:rsidR="00531ADD" w:rsidRPr="009B6CEE" w:rsidRDefault="0038205B" w:rsidP="00531ADD">
            <w:pPr>
              <w:spacing w:after="0" w:line="240" w:lineRule="auto"/>
              <w:jc w:val="center"/>
              <w:rPr>
                <w:rFonts w:ascii="Calibri" w:eastAsia="Times New Roman" w:hAnsi="Calibri" w:cs="Calibri"/>
                <w:sz w:val="18"/>
                <w:szCs w:val="18"/>
              </w:rPr>
            </w:pPr>
            <w:r w:rsidRPr="00980840">
              <w:rPr>
                <w:rFonts w:ascii="Calibri" w:eastAsia="Times New Roman" w:hAnsi="Calibri" w:cs="Calibri"/>
                <w:sz w:val="18"/>
                <w:szCs w:val="18"/>
              </w:rPr>
              <w:t>P</w:t>
            </w:r>
            <w:r w:rsidR="004601AA">
              <w:rPr>
                <w:rFonts w:ascii="Calibri" w:eastAsia="Times New Roman" w:hAnsi="Calibri" w:cs="Calibri"/>
                <w:sz w:val="18"/>
                <w:szCs w:val="18"/>
              </w:rPr>
              <w:t xml:space="preserve">IU ID for Component A, PIU </w:t>
            </w:r>
            <w:r w:rsidR="001B1EC4">
              <w:rPr>
                <w:rFonts w:ascii="Calibri" w:eastAsia="Times New Roman" w:hAnsi="Calibri" w:cs="Calibri"/>
                <w:sz w:val="18"/>
                <w:szCs w:val="18"/>
              </w:rPr>
              <w:t>PHED/QWASA</w:t>
            </w:r>
            <w:r w:rsidR="004601AA">
              <w:rPr>
                <w:rFonts w:ascii="Calibri" w:eastAsia="Times New Roman" w:hAnsi="Calibri" w:cs="Calibri"/>
                <w:sz w:val="18"/>
                <w:szCs w:val="18"/>
              </w:rPr>
              <w:t xml:space="preserve"> for Component B</w:t>
            </w:r>
            <w:r w:rsidRPr="00980840">
              <w:rPr>
                <w:rFonts w:ascii="Calibri" w:eastAsia="Times New Roman" w:hAnsi="Calibri" w:cs="Calibri"/>
                <w:sz w:val="18"/>
                <w:szCs w:val="18"/>
              </w:rPr>
              <w:t xml:space="preserve">, Consulting </w:t>
            </w:r>
            <w:r w:rsidRPr="00531ADD">
              <w:rPr>
                <w:rFonts w:ascii="Calibri" w:eastAsia="Times New Roman" w:hAnsi="Calibri" w:cs="Calibri"/>
                <w:sz w:val="18"/>
                <w:szCs w:val="18"/>
              </w:rPr>
              <w:t>firms</w:t>
            </w:r>
            <w:r w:rsidRPr="00980840">
              <w:rPr>
                <w:rFonts w:ascii="Calibri" w:eastAsia="Times New Roman" w:hAnsi="Calibri" w:cs="Calibri"/>
                <w:sz w:val="18"/>
                <w:szCs w:val="18"/>
              </w:rPr>
              <w:t xml:space="preserve">, </w:t>
            </w:r>
            <w:r>
              <w:rPr>
                <w:rFonts w:ascii="Calibri" w:eastAsia="Times New Roman" w:hAnsi="Calibri" w:cs="Calibri"/>
                <w:sz w:val="18"/>
                <w:szCs w:val="18"/>
              </w:rPr>
              <w:t xml:space="preserve">IPs, </w:t>
            </w:r>
            <w:r w:rsidRPr="00980840">
              <w:rPr>
                <w:rFonts w:ascii="Calibri" w:eastAsia="Times New Roman" w:hAnsi="Calibri" w:cs="Calibri"/>
                <w:sz w:val="18"/>
                <w:szCs w:val="18"/>
              </w:rPr>
              <w:t xml:space="preserve">Individual </w:t>
            </w:r>
            <w:proofErr w:type="gramStart"/>
            <w:r w:rsidRPr="00980840">
              <w:rPr>
                <w:rFonts w:ascii="Calibri" w:eastAsia="Times New Roman" w:hAnsi="Calibri" w:cs="Calibri"/>
                <w:sz w:val="18"/>
                <w:szCs w:val="18"/>
              </w:rPr>
              <w:t>consultants</w:t>
            </w:r>
            <w:proofErr w:type="gramEnd"/>
            <w:r w:rsidRPr="00980840">
              <w:rPr>
                <w:rFonts w:ascii="Calibri" w:eastAsia="Times New Roman" w:hAnsi="Calibri" w:cs="Calibri"/>
                <w:sz w:val="18"/>
                <w:szCs w:val="18"/>
              </w:rPr>
              <w:t xml:space="preserve"> and WB</w:t>
            </w:r>
          </w:p>
        </w:tc>
        <w:tc>
          <w:tcPr>
            <w:tcW w:w="1710" w:type="dxa"/>
            <w:tcBorders>
              <w:top w:val="nil"/>
              <w:left w:val="nil"/>
              <w:bottom w:val="single" w:sz="4" w:space="0" w:color="auto"/>
              <w:right w:val="single" w:sz="4" w:space="0" w:color="auto"/>
            </w:tcBorders>
            <w:shd w:val="clear" w:color="auto" w:fill="auto"/>
            <w:vAlign w:val="center"/>
            <w:hideMark/>
          </w:tcPr>
          <w:p w14:paraId="32276972" w14:textId="632BE40F" w:rsidR="00531ADD" w:rsidRPr="009B6CEE" w:rsidRDefault="007D0100" w:rsidP="00531ADD">
            <w:pPr>
              <w:spacing w:after="0" w:line="240" w:lineRule="auto"/>
              <w:jc w:val="center"/>
              <w:rPr>
                <w:rFonts w:ascii="Calibri" w:eastAsia="Times New Roman" w:hAnsi="Calibri" w:cs="Calibri"/>
                <w:sz w:val="18"/>
                <w:szCs w:val="18"/>
              </w:rPr>
            </w:pPr>
            <w:r w:rsidRPr="00590DE2">
              <w:rPr>
                <w:rFonts w:ascii="Calibri" w:eastAsia="Times New Roman" w:hAnsi="Calibri" w:cs="Calibri"/>
                <w:sz w:val="18"/>
                <w:szCs w:val="18"/>
              </w:rPr>
              <w:t xml:space="preserve">Progress of each month, </w:t>
            </w:r>
            <w:r>
              <w:rPr>
                <w:rFonts w:ascii="Calibri" w:eastAsia="Times New Roman" w:hAnsi="Calibri" w:cs="Calibri"/>
                <w:sz w:val="18"/>
                <w:szCs w:val="18"/>
              </w:rPr>
              <w:t xml:space="preserve">quarterly, </w:t>
            </w:r>
            <w:r w:rsidRPr="00590DE2">
              <w:rPr>
                <w:rFonts w:ascii="Calibri" w:eastAsia="Times New Roman" w:hAnsi="Calibri" w:cs="Calibri"/>
                <w:sz w:val="18"/>
                <w:szCs w:val="18"/>
              </w:rPr>
              <w:t>b</w:t>
            </w:r>
            <w:r>
              <w:rPr>
                <w:rFonts w:ascii="Calibri" w:eastAsia="Times New Roman" w:hAnsi="Calibri" w:cs="Calibri"/>
                <w:sz w:val="18"/>
                <w:szCs w:val="18"/>
              </w:rPr>
              <w:t>i</w:t>
            </w:r>
            <w:r w:rsidRPr="00980840">
              <w:rPr>
                <w:rFonts w:ascii="Calibri" w:eastAsia="Times New Roman" w:hAnsi="Calibri" w:cs="Calibri"/>
                <w:sz w:val="18"/>
                <w:szCs w:val="18"/>
              </w:rPr>
              <w:t>-</w:t>
            </w:r>
            <w:proofErr w:type="gramStart"/>
            <w:r w:rsidRPr="00980840">
              <w:rPr>
                <w:rFonts w:ascii="Calibri" w:eastAsia="Times New Roman" w:hAnsi="Calibri" w:cs="Calibri"/>
                <w:sz w:val="18"/>
                <w:szCs w:val="18"/>
              </w:rPr>
              <w:t>annual</w:t>
            </w:r>
            <w:proofErr w:type="gramEnd"/>
            <w:r w:rsidRPr="00980840">
              <w:rPr>
                <w:rFonts w:ascii="Calibri" w:eastAsia="Times New Roman" w:hAnsi="Calibri" w:cs="Calibri"/>
                <w:sz w:val="18"/>
                <w:szCs w:val="18"/>
              </w:rPr>
              <w:t xml:space="preserve"> and annual</w:t>
            </w:r>
          </w:p>
        </w:tc>
      </w:tr>
      <w:tr w:rsidR="00531ADD" w:rsidRPr="00531ADD" w14:paraId="39347709" w14:textId="77777777" w:rsidTr="009B6CEE">
        <w:trPr>
          <w:trHeight w:val="288"/>
          <w:jc w:val="center"/>
        </w:trPr>
        <w:tc>
          <w:tcPr>
            <w:tcW w:w="1427" w:type="dxa"/>
            <w:vMerge w:val="restart"/>
            <w:tcBorders>
              <w:top w:val="nil"/>
              <w:left w:val="single" w:sz="4" w:space="0" w:color="auto"/>
              <w:bottom w:val="single" w:sz="4" w:space="0" w:color="000000"/>
              <w:right w:val="single" w:sz="4" w:space="0" w:color="auto"/>
            </w:tcBorders>
            <w:shd w:val="clear" w:color="auto" w:fill="auto"/>
            <w:vAlign w:val="center"/>
            <w:hideMark/>
          </w:tcPr>
          <w:p w14:paraId="33CD76FB" w14:textId="77777777" w:rsidR="00531ADD" w:rsidRPr="009B6CEE" w:rsidRDefault="00531ADD" w:rsidP="00531ADD">
            <w:pPr>
              <w:spacing w:after="0" w:line="240" w:lineRule="auto"/>
              <w:rPr>
                <w:rFonts w:ascii="Calibri" w:eastAsia="Times New Roman" w:hAnsi="Calibri" w:cs="Calibri"/>
                <w:b/>
                <w:bCs/>
                <w:color w:val="000000"/>
                <w:sz w:val="18"/>
                <w:szCs w:val="18"/>
              </w:rPr>
            </w:pPr>
            <w:r w:rsidRPr="009B6CEE">
              <w:rPr>
                <w:rFonts w:ascii="Calibri" w:eastAsia="Times New Roman" w:hAnsi="Calibri" w:cs="Calibri"/>
                <w:b/>
                <w:bCs/>
                <w:color w:val="000000"/>
                <w:sz w:val="18"/>
                <w:szCs w:val="18"/>
              </w:rPr>
              <w:t>Implementation</w:t>
            </w:r>
          </w:p>
        </w:tc>
        <w:tc>
          <w:tcPr>
            <w:tcW w:w="1538" w:type="dxa"/>
            <w:tcBorders>
              <w:top w:val="nil"/>
              <w:left w:val="nil"/>
              <w:bottom w:val="single" w:sz="4" w:space="0" w:color="auto"/>
              <w:right w:val="single" w:sz="4" w:space="0" w:color="auto"/>
            </w:tcBorders>
            <w:shd w:val="clear" w:color="auto" w:fill="auto"/>
            <w:vAlign w:val="center"/>
            <w:hideMark/>
          </w:tcPr>
          <w:p w14:paraId="6C5A4715"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Consultants</w:t>
            </w:r>
          </w:p>
        </w:tc>
        <w:tc>
          <w:tcPr>
            <w:tcW w:w="2235" w:type="dxa"/>
            <w:vMerge w:val="restart"/>
            <w:tcBorders>
              <w:top w:val="nil"/>
              <w:left w:val="single" w:sz="4" w:space="0" w:color="auto"/>
              <w:bottom w:val="single" w:sz="4" w:space="0" w:color="000000"/>
              <w:right w:val="single" w:sz="4" w:space="0" w:color="auto"/>
            </w:tcBorders>
            <w:shd w:val="clear" w:color="auto" w:fill="auto"/>
            <w:vAlign w:val="center"/>
            <w:hideMark/>
          </w:tcPr>
          <w:p w14:paraId="5E65F0E8"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E&amp;S principles and obligations, ESCP, Consultation process/SEP including GRM, Environmental and Social Management Plans (ESMPs), and Resettlement Plans (RPs), Other E&amp;S instruments, Grievance Mechanism (</w:t>
            </w:r>
            <w:proofErr w:type="gramStart"/>
            <w:r w:rsidRPr="009B6CEE">
              <w:rPr>
                <w:rFonts w:ascii="Calibri" w:eastAsia="Times New Roman" w:hAnsi="Calibri" w:cs="Calibri"/>
                <w:color w:val="000000"/>
                <w:sz w:val="18"/>
                <w:szCs w:val="18"/>
              </w:rPr>
              <w:t>GRM)  procedures</w:t>
            </w:r>
            <w:proofErr w:type="gramEnd"/>
            <w:r w:rsidRPr="009B6CEE">
              <w:rPr>
                <w:rFonts w:ascii="Calibri" w:eastAsia="Times New Roman" w:hAnsi="Calibri" w:cs="Calibri"/>
                <w:color w:val="000000"/>
                <w:sz w:val="18"/>
                <w:szCs w:val="18"/>
              </w:rPr>
              <w:t xml:space="preserve"> and project information</w:t>
            </w:r>
          </w:p>
        </w:tc>
        <w:tc>
          <w:tcPr>
            <w:tcW w:w="2381" w:type="dxa"/>
            <w:vMerge w:val="restart"/>
            <w:tcBorders>
              <w:top w:val="nil"/>
              <w:left w:val="single" w:sz="4" w:space="0" w:color="auto"/>
              <w:bottom w:val="single" w:sz="4" w:space="0" w:color="000000"/>
              <w:right w:val="single" w:sz="4" w:space="0" w:color="auto"/>
            </w:tcBorders>
            <w:shd w:val="clear" w:color="auto" w:fill="auto"/>
            <w:vAlign w:val="center"/>
            <w:hideMark/>
          </w:tcPr>
          <w:p w14:paraId="07D7CCED" w14:textId="3E9B6A02" w:rsidR="00531ADD" w:rsidRPr="009B6CEE" w:rsidRDefault="00531ADD" w:rsidP="00531ADD">
            <w:pPr>
              <w:spacing w:after="0" w:line="240" w:lineRule="auto"/>
              <w:rPr>
                <w:rFonts w:ascii="Calibri" w:eastAsia="Times New Roman" w:hAnsi="Calibri" w:cs="Calibri"/>
                <w:sz w:val="18"/>
                <w:szCs w:val="18"/>
              </w:rPr>
            </w:pPr>
            <w:r w:rsidRPr="009B6CEE">
              <w:rPr>
                <w:rFonts w:ascii="Calibri" w:eastAsia="Times New Roman" w:hAnsi="Calibri" w:cs="Calibri"/>
                <w:sz w:val="18"/>
                <w:szCs w:val="18"/>
              </w:rPr>
              <w:t xml:space="preserve">Seminars, Workshops, FGDs, Meetings, Progress review meetings, field visits, capacity building programs etc. Short Message Service (SMS) messages through cell phones, Project and World Bank, website · Print and electronic media like, Newspapers, </w:t>
            </w:r>
            <w:r w:rsidR="007D0100">
              <w:rPr>
                <w:rFonts w:ascii="Calibri" w:eastAsia="Times New Roman" w:hAnsi="Calibri" w:cs="Calibri"/>
                <w:color w:val="000000"/>
                <w:sz w:val="18"/>
                <w:szCs w:val="18"/>
              </w:rPr>
              <w:t xml:space="preserve">Radio and </w:t>
            </w:r>
            <w:proofErr w:type="gramStart"/>
            <w:r w:rsidR="007D0100">
              <w:rPr>
                <w:rFonts w:ascii="Calibri" w:eastAsia="Times New Roman" w:hAnsi="Calibri" w:cs="Calibri"/>
                <w:color w:val="000000"/>
                <w:sz w:val="18"/>
                <w:szCs w:val="18"/>
              </w:rPr>
              <w:t>Social Media</w:t>
            </w:r>
            <w:proofErr w:type="gramEnd"/>
            <w:r w:rsidR="00EA0270">
              <w:rPr>
                <w:rFonts w:ascii="Calibri" w:eastAsia="Times New Roman" w:hAnsi="Calibri" w:cs="Calibri"/>
                <w:color w:val="000000"/>
                <w:sz w:val="18"/>
                <w:szCs w:val="18"/>
              </w:rPr>
              <w:t xml:space="preserve"> and Quarterly Printed Newsletters.</w:t>
            </w:r>
          </w:p>
        </w:tc>
        <w:tc>
          <w:tcPr>
            <w:tcW w:w="1414" w:type="dxa"/>
            <w:vMerge w:val="restart"/>
            <w:tcBorders>
              <w:top w:val="nil"/>
              <w:left w:val="single" w:sz="4" w:space="0" w:color="auto"/>
              <w:bottom w:val="single" w:sz="4" w:space="0" w:color="000000"/>
              <w:right w:val="single" w:sz="4" w:space="0" w:color="auto"/>
            </w:tcBorders>
            <w:shd w:val="clear" w:color="auto" w:fill="auto"/>
            <w:vAlign w:val="center"/>
            <w:hideMark/>
          </w:tcPr>
          <w:p w14:paraId="7CDD4F00" w14:textId="31CF2F7C" w:rsidR="00531ADD" w:rsidRPr="009B6CEE" w:rsidRDefault="004601AA" w:rsidP="00531ADD">
            <w:pPr>
              <w:spacing w:after="0" w:line="240" w:lineRule="auto"/>
              <w:jc w:val="center"/>
              <w:rPr>
                <w:rFonts w:ascii="Calibri" w:eastAsia="Times New Roman" w:hAnsi="Calibri" w:cs="Calibri"/>
                <w:sz w:val="18"/>
                <w:szCs w:val="18"/>
              </w:rPr>
            </w:pPr>
            <w:r w:rsidRPr="00980840">
              <w:rPr>
                <w:rFonts w:ascii="Calibri" w:eastAsia="Times New Roman" w:hAnsi="Calibri" w:cs="Calibri"/>
                <w:sz w:val="18"/>
                <w:szCs w:val="18"/>
              </w:rPr>
              <w:t>P</w:t>
            </w:r>
            <w:r>
              <w:rPr>
                <w:rFonts w:ascii="Calibri" w:eastAsia="Times New Roman" w:hAnsi="Calibri" w:cs="Calibri"/>
                <w:sz w:val="18"/>
                <w:szCs w:val="18"/>
              </w:rPr>
              <w:t xml:space="preserve">IU ID for Component A, PIU </w:t>
            </w:r>
            <w:r w:rsidR="001B1EC4">
              <w:rPr>
                <w:rFonts w:ascii="Calibri" w:eastAsia="Times New Roman" w:hAnsi="Calibri" w:cs="Calibri"/>
                <w:sz w:val="18"/>
                <w:szCs w:val="18"/>
              </w:rPr>
              <w:t>PHED/QWASA</w:t>
            </w:r>
            <w:r>
              <w:rPr>
                <w:rFonts w:ascii="Calibri" w:eastAsia="Times New Roman" w:hAnsi="Calibri" w:cs="Calibri"/>
                <w:sz w:val="18"/>
                <w:szCs w:val="18"/>
              </w:rPr>
              <w:t xml:space="preserve"> for Component B</w:t>
            </w:r>
            <w:r w:rsidRPr="00980840">
              <w:rPr>
                <w:rFonts w:ascii="Calibri" w:eastAsia="Times New Roman" w:hAnsi="Calibri" w:cs="Calibri"/>
                <w:sz w:val="18"/>
                <w:szCs w:val="18"/>
              </w:rPr>
              <w:t xml:space="preserve">, </w:t>
            </w:r>
            <w:r w:rsidR="001F2628">
              <w:rPr>
                <w:rFonts w:ascii="Calibri" w:eastAsia="Times New Roman" w:hAnsi="Calibri" w:cs="Calibri"/>
                <w:sz w:val="18"/>
                <w:szCs w:val="18"/>
              </w:rPr>
              <w:t>Consul</w:t>
            </w:r>
            <w:r w:rsidR="00531ADD" w:rsidRPr="009B6CEE">
              <w:rPr>
                <w:rFonts w:ascii="Calibri" w:eastAsia="Times New Roman" w:hAnsi="Calibri" w:cs="Calibri"/>
                <w:sz w:val="18"/>
                <w:szCs w:val="18"/>
              </w:rPr>
              <w:t xml:space="preserve">ting Firms, </w:t>
            </w:r>
            <w:proofErr w:type="gramStart"/>
            <w:r w:rsidR="00531ADD" w:rsidRPr="009B6CEE">
              <w:rPr>
                <w:rFonts w:ascii="Calibri" w:eastAsia="Times New Roman" w:hAnsi="Calibri" w:cs="Calibri"/>
                <w:sz w:val="18"/>
                <w:szCs w:val="18"/>
              </w:rPr>
              <w:t>NGOs</w:t>
            </w:r>
            <w:proofErr w:type="gramEnd"/>
            <w:r w:rsidR="00531ADD" w:rsidRPr="009B6CEE">
              <w:rPr>
                <w:rFonts w:ascii="Calibri" w:eastAsia="Times New Roman" w:hAnsi="Calibri" w:cs="Calibri"/>
                <w:sz w:val="18"/>
                <w:szCs w:val="18"/>
              </w:rPr>
              <w:t xml:space="preserve"> and WB</w:t>
            </w:r>
          </w:p>
        </w:tc>
        <w:tc>
          <w:tcPr>
            <w:tcW w:w="1710" w:type="dxa"/>
            <w:vMerge w:val="restart"/>
            <w:tcBorders>
              <w:top w:val="nil"/>
              <w:left w:val="single" w:sz="4" w:space="0" w:color="auto"/>
              <w:bottom w:val="single" w:sz="4" w:space="0" w:color="000000"/>
              <w:right w:val="single" w:sz="4" w:space="0" w:color="auto"/>
            </w:tcBorders>
            <w:shd w:val="clear" w:color="auto" w:fill="auto"/>
            <w:vAlign w:val="center"/>
            <w:hideMark/>
          </w:tcPr>
          <w:p w14:paraId="512CA7F6" w14:textId="77D77A61" w:rsidR="00531ADD" w:rsidRPr="009B6CEE" w:rsidRDefault="007D0100" w:rsidP="00531ADD">
            <w:pPr>
              <w:spacing w:after="0" w:line="240" w:lineRule="auto"/>
              <w:jc w:val="center"/>
              <w:rPr>
                <w:rFonts w:ascii="Calibri" w:eastAsia="Times New Roman" w:hAnsi="Calibri" w:cs="Calibri"/>
                <w:sz w:val="18"/>
                <w:szCs w:val="18"/>
              </w:rPr>
            </w:pPr>
            <w:r w:rsidRPr="00590DE2">
              <w:rPr>
                <w:rFonts w:ascii="Calibri" w:eastAsia="Times New Roman" w:hAnsi="Calibri" w:cs="Calibri"/>
                <w:sz w:val="18"/>
                <w:szCs w:val="18"/>
              </w:rPr>
              <w:t xml:space="preserve">Progress of each month, </w:t>
            </w:r>
            <w:r>
              <w:rPr>
                <w:rFonts w:ascii="Calibri" w:eastAsia="Times New Roman" w:hAnsi="Calibri" w:cs="Calibri"/>
                <w:sz w:val="18"/>
                <w:szCs w:val="18"/>
              </w:rPr>
              <w:t xml:space="preserve">quarterly, </w:t>
            </w:r>
            <w:r w:rsidRPr="00590DE2">
              <w:rPr>
                <w:rFonts w:ascii="Calibri" w:eastAsia="Times New Roman" w:hAnsi="Calibri" w:cs="Calibri"/>
                <w:sz w:val="18"/>
                <w:szCs w:val="18"/>
              </w:rPr>
              <w:t>b</w:t>
            </w:r>
            <w:r>
              <w:rPr>
                <w:rFonts w:ascii="Calibri" w:eastAsia="Times New Roman" w:hAnsi="Calibri" w:cs="Calibri"/>
                <w:sz w:val="18"/>
                <w:szCs w:val="18"/>
              </w:rPr>
              <w:t>i</w:t>
            </w:r>
            <w:r w:rsidRPr="00980840">
              <w:rPr>
                <w:rFonts w:ascii="Calibri" w:eastAsia="Times New Roman" w:hAnsi="Calibri" w:cs="Calibri"/>
                <w:sz w:val="18"/>
                <w:szCs w:val="18"/>
              </w:rPr>
              <w:t>-</w:t>
            </w:r>
            <w:proofErr w:type="gramStart"/>
            <w:r w:rsidRPr="00980840">
              <w:rPr>
                <w:rFonts w:ascii="Calibri" w:eastAsia="Times New Roman" w:hAnsi="Calibri" w:cs="Calibri"/>
                <w:sz w:val="18"/>
                <w:szCs w:val="18"/>
              </w:rPr>
              <w:t>annual</w:t>
            </w:r>
            <w:proofErr w:type="gramEnd"/>
            <w:r w:rsidRPr="00980840">
              <w:rPr>
                <w:rFonts w:ascii="Calibri" w:eastAsia="Times New Roman" w:hAnsi="Calibri" w:cs="Calibri"/>
                <w:sz w:val="18"/>
                <w:szCs w:val="18"/>
              </w:rPr>
              <w:t xml:space="preserve"> and annual</w:t>
            </w:r>
          </w:p>
        </w:tc>
      </w:tr>
      <w:tr w:rsidR="00531ADD" w:rsidRPr="00531ADD" w14:paraId="56AEBF86" w14:textId="77777777" w:rsidTr="009B6CEE">
        <w:trPr>
          <w:trHeight w:val="576"/>
          <w:jc w:val="center"/>
        </w:trPr>
        <w:tc>
          <w:tcPr>
            <w:tcW w:w="1427" w:type="dxa"/>
            <w:vMerge/>
            <w:tcBorders>
              <w:top w:val="nil"/>
              <w:left w:val="single" w:sz="4" w:space="0" w:color="auto"/>
              <w:bottom w:val="single" w:sz="4" w:space="0" w:color="000000"/>
              <w:right w:val="single" w:sz="4" w:space="0" w:color="auto"/>
            </w:tcBorders>
            <w:vAlign w:val="center"/>
            <w:hideMark/>
          </w:tcPr>
          <w:p w14:paraId="2CC778FA"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7B78C717"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Other relevant Government departments</w:t>
            </w:r>
          </w:p>
        </w:tc>
        <w:tc>
          <w:tcPr>
            <w:tcW w:w="2235" w:type="dxa"/>
            <w:vMerge/>
            <w:tcBorders>
              <w:top w:val="nil"/>
              <w:left w:val="single" w:sz="4" w:space="0" w:color="auto"/>
              <w:bottom w:val="single" w:sz="4" w:space="0" w:color="000000"/>
              <w:right w:val="single" w:sz="4" w:space="0" w:color="auto"/>
            </w:tcBorders>
            <w:vAlign w:val="center"/>
            <w:hideMark/>
          </w:tcPr>
          <w:p w14:paraId="637AA701" w14:textId="77777777" w:rsidR="00531ADD" w:rsidRPr="009B6CEE" w:rsidRDefault="00531ADD" w:rsidP="00531ADD">
            <w:pPr>
              <w:spacing w:after="0" w:line="240" w:lineRule="auto"/>
              <w:rPr>
                <w:rFonts w:ascii="Calibri" w:eastAsia="Times New Roman" w:hAnsi="Calibri" w:cs="Calibri"/>
                <w:color w:val="000000"/>
                <w:sz w:val="18"/>
                <w:szCs w:val="18"/>
              </w:rPr>
            </w:pPr>
          </w:p>
        </w:tc>
        <w:tc>
          <w:tcPr>
            <w:tcW w:w="2381" w:type="dxa"/>
            <w:vMerge/>
            <w:tcBorders>
              <w:top w:val="nil"/>
              <w:left w:val="single" w:sz="4" w:space="0" w:color="auto"/>
              <w:bottom w:val="single" w:sz="4" w:space="0" w:color="000000"/>
              <w:right w:val="single" w:sz="4" w:space="0" w:color="auto"/>
            </w:tcBorders>
            <w:vAlign w:val="center"/>
            <w:hideMark/>
          </w:tcPr>
          <w:p w14:paraId="7365AFB2" w14:textId="77777777" w:rsidR="00531ADD" w:rsidRPr="009B6CEE" w:rsidRDefault="00531ADD" w:rsidP="00531ADD">
            <w:pPr>
              <w:spacing w:after="0" w:line="240" w:lineRule="auto"/>
              <w:rPr>
                <w:rFonts w:ascii="Calibri" w:eastAsia="Times New Roman" w:hAnsi="Calibri" w:cs="Calibri"/>
                <w:sz w:val="18"/>
                <w:szCs w:val="18"/>
              </w:rPr>
            </w:pPr>
          </w:p>
        </w:tc>
        <w:tc>
          <w:tcPr>
            <w:tcW w:w="1414" w:type="dxa"/>
            <w:vMerge/>
            <w:tcBorders>
              <w:top w:val="nil"/>
              <w:left w:val="single" w:sz="4" w:space="0" w:color="auto"/>
              <w:bottom w:val="single" w:sz="4" w:space="0" w:color="000000"/>
              <w:right w:val="single" w:sz="4" w:space="0" w:color="auto"/>
            </w:tcBorders>
            <w:vAlign w:val="center"/>
            <w:hideMark/>
          </w:tcPr>
          <w:p w14:paraId="1F1233CE" w14:textId="77777777" w:rsidR="00531ADD" w:rsidRPr="009B6CEE" w:rsidRDefault="00531ADD" w:rsidP="00531ADD">
            <w:pPr>
              <w:spacing w:after="0" w:line="240" w:lineRule="auto"/>
              <w:rPr>
                <w:rFonts w:ascii="Calibri" w:eastAsia="Times New Roman" w:hAnsi="Calibri" w:cs="Calibri"/>
                <w:sz w:val="18"/>
                <w:szCs w:val="18"/>
              </w:rPr>
            </w:pPr>
          </w:p>
        </w:tc>
        <w:tc>
          <w:tcPr>
            <w:tcW w:w="1710" w:type="dxa"/>
            <w:vMerge/>
            <w:tcBorders>
              <w:top w:val="nil"/>
              <w:left w:val="single" w:sz="4" w:space="0" w:color="auto"/>
              <w:bottom w:val="single" w:sz="4" w:space="0" w:color="000000"/>
              <w:right w:val="single" w:sz="4" w:space="0" w:color="auto"/>
            </w:tcBorders>
            <w:vAlign w:val="center"/>
            <w:hideMark/>
          </w:tcPr>
          <w:p w14:paraId="185A2E4B" w14:textId="77777777" w:rsidR="00531ADD" w:rsidRPr="009B6CEE" w:rsidRDefault="00531ADD" w:rsidP="00531ADD">
            <w:pPr>
              <w:spacing w:after="0" w:line="240" w:lineRule="auto"/>
              <w:rPr>
                <w:rFonts w:ascii="Calibri" w:eastAsia="Times New Roman" w:hAnsi="Calibri" w:cs="Calibri"/>
                <w:sz w:val="18"/>
                <w:szCs w:val="18"/>
              </w:rPr>
            </w:pPr>
          </w:p>
        </w:tc>
      </w:tr>
      <w:tr w:rsidR="00531ADD" w:rsidRPr="00531ADD" w14:paraId="69C7D754" w14:textId="77777777" w:rsidTr="009B6CEE">
        <w:trPr>
          <w:trHeight w:val="492"/>
          <w:jc w:val="center"/>
        </w:trPr>
        <w:tc>
          <w:tcPr>
            <w:tcW w:w="1427" w:type="dxa"/>
            <w:vMerge/>
            <w:tcBorders>
              <w:top w:val="nil"/>
              <w:left w:val="single" w:sz="4" w:space="0" w:color="auto"/>
              <w:bottom w:val="single" w:sz="4" w:space="0" w:color="000000"/>
              <w:right w:val="single" w:sz="4" w:space="0" w:color="auto"/>
            </w:tcBorders>
            <w:vAlign w:val="center"/>
            <w:hideMark/>
          </w:tcPr>
          <w:p w14:paraId="08F64E13"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6C1DF2EF"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Private Institutions</w:t>
            </w:r>
          </w:p>
        </w:tc>
        <w:tc>
          <w:tcPr>
            <w:tcW w:w="2235" w:type="dxa"/>
            <w:vMerge/>
            <w:tcBorders>
              <w:top w:val="nil"/>
              <w:left w:val="single" w:sz="4" w:space="0" w:color="auto"/>
              <w:bottom w:val="single" w:sz="4" w:space="0" w:color="000000"/>
              <w:right w:val="single" w:sz="4" w:space="0" w:color="auto"/>
            </w:tcBorders>
            <w:vAlign w:val="center"/>
            <w:hideMark/>
          </w:tcPr>
          <w:p w14:paraId="53FDB854" w14:textId="77777777" w:rsidR="00531ADD" w:rsidRPr="009B6CEE" w:rsidRDefault="00531ADD" w:rsidP="00531ADD">
            <w:pPr>
              <w:spacing w:after="0" w:line="240" w:lineRule="auto"/>
              <w:rPr>
                <w:rFonts w:ascii="Calibri" w:eastAsia="Times New Roman" w:hAnsi="Calibri" w:cs="Calibri"/>
                <w:color w:val="000000"/>
                <w:sz w:val="18"/>
                <w:szCs w:val="18"/>
              </w:rPr>
            </w:pPr>
          </w:p>
        </w:tc>
        <w:tc>
          <w:tcPr>
            <w:tcW w:w="2381" w:type="dxa"/>
            <w:vMerge/>
            <w:tcBorders>
              <w:top w:val="nil"/>
              <w:left w:val="single" w:sz="4" w:space="0" w:color="auto"/>
              <w:bottom w:val="single" w:sz="4" w:space="0" w:color="000000"/>
              <w:right w:val="single" w:sz="4" w:space="0" w:color="auto"/>
            </w:tcBorders>
            <w:vAlign w:val="center"/>
            <w:hideMark/>
          </w:tcPr>
          <w:p w14:paraId="479551F2" w14:textId="77777777" w:rsidR="00531ADD" w:rsidRPr="009B6CEE" w:rsidRDefault="00531ADD" w:rsidP="00531ADD">
            <w:pPr>
              <w:spacing w:after="0" w:line="240" w:lineRule="auto"/>
              <w:rPr>
                <w:rFonts w:ascii="Calibri" w:eastAsia="Times New Roman" w:hAnsi="Calibri" w:cs="Calibri"/>
                <w:sz w:val="18"/>
                <w:szCs w:val="18"/>
              </w:rPr>
            </w:pPr>
          </w:p>
        </w:tc>
        <w:tc>
          <w:tcPr>
            <w:tcW w:w="1414" w:type="dxa"/>
            <w:vMerge/>
            <w:tcBorders>
              <w:top w:val="nil"/>
              <w:left w:val="single" w:sz="4" w:space="0" w:color="auto"/>
              <w:bottom w:val="single" w:sz="4" w:space="0" w:color="000000"/>
              <w:right w:val="single" w:sz="4" w:space="0" w:color="auto"/>
            </w:tcBorders>
            <w:vAlign w:val="center"/>
            <w:hideMark/>
          </w:tcPr>
          <w:p w14:paraId="46758C2D" w14:textId="77777777" w:rsidR="00531ADD" w:rsidRPr="009B6CEE" w:rsidRDefault="00531ADD" w:rsidP="00531ADD">
            <w:pPr>
              <w:spacing w:after="0" w:line="240" w:lineRule="auto"/>
              <w:rPr>
                <w:rFonts w:ascii="Calibri" w:eastAsia="Times New Roman" w:hAnsi="Calibri" w:cs="Calibri"/>
                <w:sz w:val="18"/>
                <w:szCs w:val="18"/>
              </w:rPr>
            </w:pPr>
          </w:p>
        </w:tc>
        <w:tc>
          <w:tcPr>
            <w:tcW w:w="1710" w:type="dxa"/>
            <w:vMerge/>
            <w:tcBorders>
              <w:top w:val="nil"/>
              <w:left w:val="single" w:sz="4" w:space="0" w:color="auto"/>
              <w:bottom w:val="single" w:sz="4" w:space="0" w:color="000000"/>
              <w:right w:val="single" w:sz="4" w:space="0" w:color="auto"/>
            </w:tcBorders>
            <w:vAlign w:val="center"/>
            <w:hideMark/>
          </w:tcPr>
          <w:p w14:paraId="268F7D54" w14:textId="77777777" w:rsidR="00531ADD" w:rsidRPr="009B6CEE" w:rsidRDefault="00531ADD" w:rsidP="00531ADD">
            <w:pPr>
              <w:spacing w:after="0" w:line="240" w:lineRule="auto"/>
              <w:rPr>
                <w:rFonts w:ascii="Calibri" w:eastAsia="Times New Roman" w:hAnsi="Calibri" w:cs="Calibri"/>
                <w:sz w:val="18"/>
                <w:szCs w:val="18"/>
              </w:rPr>
            </w:pPr>
          </w:p>
        </w:tc>
      </w:tr>
      <w:tr w:rsidR="00531ADD" w:rsidRPr="00531ADD" w14:paraId="0940D9F3" w14:textId="77777777" w:rsidTr="009B6CEE">
        <w:trPr>
          <w:trHeight w:val="576"/>
          <w:jc w:val="center"/>
        </w:trPr>
        <w:tc>
          <w:tcPr>
            <w:tcW w:w="1427" w:type="dxa"/>
            <w:vMerge/>
            <w:tcBorders>
              <w:top w:val="nil"/>
              <w:left w:val="single" w:sz="4" w:space="0" w:color="auto"/>
              <w:bottom w:val="single" w:sz="4" w:space="0" w:color="000000"/>
              <w:right w:val="single" w:sz="4" w:space="0" w:color="auto"/>
            </w:tcBorders>
            <w:vAlign w:val="center"/>
            <w:hideMark/>
          </w:tcPr>
          <w:p w14:paraId="329CAD39"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3FAE3947"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Civil Society Organizations</w:t>
            </w:r>
          </w:p>
        </w:tc>
        <w:tc>
          <w:tcPr>
            <w:tcW w:w="2235" w:type="dxa"/>
            <w:vMerge/>
            <w:tcBorders>
              <w:top w:val="nil"/>
              <w:left w:val="single" w:sz="4" w:space="0" w:color="auto"/>
              <w:bottom w:val="single" w:sz="4" w:space="0" w:color="000000"/>
              <w:right w:val="single" w:sz="4" w:space="0" w:color="auto"/>
            </w:tcBorders>
            <w:vAlign w:val="center"/>
            <w:hideMark/>
          </w:tcPr>
          <w:p w14:paraId="19D81CE8" w14:textId="77777777" w:rsidR="00531ADD" w:rsidRPr="009B6CEE" w:rsidRDefault="00531ADD" w:rsidP="00531ADD">
            <w:pPr>
              <w:spacing w:after="0" w:line="240" w:lineRule="auto"/>
              <w:rPr>
                <w:rFonts w:ascii="Calibri" w:eastAsia="Times New Roman" w:hAnsi="Calibri" w:cs="Calibri"/>
                <w:color w:val="000000"/>
                <w:sz w:val="18"/>
                <w:szCs w:val="18"/>
              </w:rPr>
            </w:pPr>
          </w:p>
        </w:tc>
        <w:tc>
          <w:tcPr>
            <w:tcW w:w="2381" w:type="dxa"/>
            <w:vMerge/>
            <w:tcBorders>
              <w:top w:val="nil"/>
              <w:left w:val="single" w:sz="4" w:space="0" w:color="auto"/>
              <w:bottom w:val="single" w:sz="4" w:space="0" w:color="000000"/>
              <w:right w:val="single" w:sz="4" w:space="0" w:color="auto"/>
            </w:tcBorders>
            <w:vAlign w:val="center"/>
            <w:hideMark/>
          </w:tcPr>
          <w:p w14:paraId="12D9A808" w14:textId="77777777" w:rsidR="00531ADD" w:rsidRPr="009B6CEE" w:rsidRDefault="00531ADD" w:rsidP="00531ADD">
            <w:pPr>
              <w:spacing w:after="0" w:line="240" w:lineRule="auto"/>
              <w:rPr>
                <w:rFonts w:ascii="Calibri" w:eastAsia="Times New Roman" w:hAnsi="Calibri" w:cs="Calibri"/>
                <w:sz w:val="18"/>
                <w:szCs w:val="18"/>
              </w:rPr>
            </w:pPr>
          </w:p>
        </w:tc>
        <w:tc>
          <w:tcPr>
            <w:tcW w:w="1414" w:type="dxa"/>
            <w:vMerge/>
            <w:tcBorders>
              <w:top w:val="nil"/>
              <w:left w:val="single" w:sz="4" w:space="0" w:color="auto"/>
              <w:bottom w:val="single" w:sz="4" w:space="0" w:color="000000"/>
              <w:right w:val="single" w:sz="4" w:space="0" w:color="auto"/>
            </w:tcBorders>
            <w:vAlign w:val="center"/>
            <w:hideMark/>
          </w:tcPr>
          <w:p w14:paraId="430FF3C7" w14:textId="77777777" w:rsidR="00531ADD" w:rsidRPr="009B6CEE" w:rsidRDefault="00531ADD" w:rsidP="00531ADD">
            <w:pPr>
              <w:spacing w:after="0" w:line="240" w:lineRule="auto"/>
              <w:rPr>
                <w:rFonts w:ascii="Calibri" w:eastAsia="Times New Roman" w:hAnsi="Calibri" w:cs="Calibri"/>
                <w:sz w:val="18"/>
                <w:szCs w:val="18"/>
              </w:rPr>
            </w:pPr>
          </w:p>
        </w:tc>
        <w:tc>
          <w:tcPr>
            <w:tcW w:w="1710" w:type="dxa"/>
            <w:vMerge/>
            <w:tcBorders>
              <w:top w:val="nil"/>
              <w:left w:val="single" w:sz="4" w:space="0" w:color="auto"/>
              <w:bottom w:val="single" w:sz="4" w:space="0" w:color="000000"/>
              <w:right w:val="single" w:sz="4" w:space="0" w:color="auto"/>
            </w:tcBorders>
            <w:vAlign w:val="center"/>
            <w:hideMark/>
          </w:tcPr>
          <w:p w14:paraId="5607EDF6" w14:textId="77777777" w:rsidR="00531ADD" w:rsidRPr="009B6CEE" w:rsidRDefault="00531ADD" w:rsidP="00531ADD">
            <w:pPr>
              <w:spacing w:after="0" w:line="240" w:lineRule="auto"/>
              <w:rPr>
                <w:rFonts w:ascii="Calibri" w:eastAsia="Times New Roman" w:hAnsi="Calibri" w:cs="Calibri"/>
                <w:sz w:val="18"/>
                <w:szCs w:val="18"/>
              </w:rPr>
            </w:pPr>
          </w:p>
        </w:tc>
      </w:tr>
      <w:tr w:rsidR="00531ADD" w:rsidRPr="00531ADD" w14:paraId="403DD6A6" w14:textId="77777777" w:rsidTr="009B6CEE">
        <w:trPr>
          <w:trHeight w:val="2880"/>
          <w:jc w:val="center"/>
        </w:trPr>
        <w:tc>
          <w:tcPr>
            <w:tcW w:w="1427" w:type="dxa"/>
            <w:vMerge/>
            <w:tcBorders>
              <w:top w:val="nil"/>
              <w:left w:val="single" w:sz="4" w:space="0" w:color="auto"/>
              <w:bottom w:val="single" w:sz="4" w:space="0" w:color="000000"/>
              <w:right w:val="single" w:sz="4" w:space="0" w:color="auto"/>
            </w:tcBorders>
            <w:vAlign w:val="center"/>
            <w:hideMark/>
          </w:tcPr>
          <w:p w14:paraId="17F6021E"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53BBED46"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Local communities (Communities around project areas) and Vulnerable groups (including local labor, disabled people, minorities, and women)</w:t>
            </w:r>
          </w:p>
        </w:tc>
        <w:tc>
          <w:tcPr>
            <w:tcW w:w="2235" w:type="dxa"/>
            <w:tcBorders>
              <w:top w:val="nil"/>
              <w:left w:val="nil"/>
              <w:bottom w:val="single" w:sz="4" w:space="0" w:color="auto"/>
              <w:right w:val="single" w:sz="4" w:space="0" w:color="auto"/>
            </w:tcBorders>
            <w:shd w:val="clear" w:color="auto" w:fill="auto"/>
            <w:vAlign w:val="center"/>
            <w:hideMark/>
          </w:tcPr>
          <w:p w14:paraId="6B8A6EFE" w14:textId="665A3E3E" w:rsidR="00531ADD" w:rsidRPr="009B6CEE" w:rsidRDefault="00531ADD" w:rsidP="00531ADD">
            <w:pPr>
              <w:spacing w:after="0" w:line="240" w:lineRule="auto"/>
              <w:jc w:val="both"/>
              <w:rPr>
                <w:rFonts w:ascii="Calibri" w:eastAsia="Times New Roman" w:hAnsi="Calibri" w:cs="Calibri"/>
                <w:color w:val="000000"/>
                <w:sz w:val="18"/>
                <w:szCs w:val="18"/>
              </w:rPr>
            </w:pPr>
            <w:r w:rsidRPr="009B6CEE">
              <w:rPr>
                <w:rFonts w:ascii="Calibri" w:eastAsia="Times New Roman" w:hAnsi="Calibri" w:cs="Calibri"/>
                <w:color w:val="000000"/>
                <w:sz w:val="18"/>
                <w:szCs w:val="18"/>
              </w:rPr>
              <w:t xml:space="preserve">Regular updates on project activities and specific interventions for the </w:t>
            </w:r>
            <w:r w:rsidRPr="00531ADD">
              <w:rPr>
                <w:rFonts w:ascii="Calibri" w:eastAsia="Times New Roman" w:hAnsi="Calibri" w:cs="Calibri"/>
                <w:color w:val="000000"/>
                <w:sz w:val="18"/>
                <w:szCs w:val="18"/>
              </w:rPr>
              <w:t>targeted</w:t>
            </w:r>
            <w:r w:rsidRPr="009B6CEE">
              <w:rPr>
                <w:rFonts w:ascii="Calibri" w:eastAsia="Times New Roman" w:hAnsi="Calibri" w:cs="Calibri"/>
                <w:color w:val="000000"/>
                <w:sz w:val="18"/>
                <w:szCs w:val="18"/>
              </w:rPr>
              <w:t xml:space="preserve"> groups, SEP and GRM procedures, other E&amp;S instruments</w:t>
            </w:r>
          </w:p>
        </w:tc>
        <w:tc>
          <w:tcPr>
            <w:tcW w:w="2381" w:type="dxa"/>
            <w:tcBorders>
              <w:top w:val="nil"/>
              <w:left w:val="nil"/>
              <w:bottom w:val="single" w:sz="4" w:space="0" w:color="auto"/>
              <w:right w:val="single" w:sz="4" w:space="0" w:color="auto"/>
            </w:tcBorders>
            <w:shd w:val="clear" w:color="auto" w:fill="auto"/>
            <w:vAlign w:val="center"/>
            <w:hideMark/>
          </w:tcPr>
          <w:p w14:paraId="38D0FAF0" w14:textId="643F661B" w:rsidR="00531ADD" w:rsidRPr="009B6CEE" w:rsidRDefault="00531ADD" w:rsidP="00EA0270">
            <w:pPr>
              <w:spacing w:after="0" w:line="240" w:lineRule="auto"/>
              <w:jc w:val="both"/>
              <w:rPr>
                <w:rFonts w:ascii="Calibri" w:eastAsia="Times New Roman" w:hAnsi="Calibri" w:cs="Calibri"/>
                <w:sz w:val="18"/>
                <w:szCs w:val="18"/>
              </w:rPr>
            </w:pPr>
            <w:r w:rsidRPr="009B6CEE">
              <w:rPr>
                <w:rFonts w:ascii="Calibri" w:eastAsia="Times New Roman" w:hAnsi="Calibri" w:cs="Calibri"/>
                <w:sz w:val="18"/>
                <w:szCs w:val="18"/>
              </w:rPr>
              <w:t xml:space="preserve">Outreach through local community organizations, One-on-one meetings, </w:t>
            </w:r>
            <w:r w:rsidRPr="00531ADD">
              <w:rPr>
                <w:rFonts w:ascii="Calibri" w:eastAsia="Times New Roman" w:hAnsi="Calibri" w:cs="Calibri"/>
                <w:sz w:val="18"/>
                <w:szCs w:val="18"/>
              </w:rPr>
              <w:t>Focus</w:t>
            </w:r>
            <w:r w:rsidRPr="009B6CEE">
              <w:rPr>
                <w:rFonts w:ascii="Calibri" w:eastAsia="Times New Roman" w:hAnsi="Calibri" w:cs="Calibri"/>
                <w:sz w:val="18"/>
                <w:szCs w:val="18"/>
              </w:rPr>
              <w:t xml:space="preserve"> Groups Discussions, </w:t>
            </w:r>
            <w:r w:rsidRPr="00531ADD">
              <w:rPr>
                <w:rFonts w:ascii="Calibri" w:eastAsia="Times New Roman" w:hAnsi="Calibri" w:cs="Calibri"/>
                <w:sz w:val="18"/>
                <w:szCs w:val="18"/>
              </w:rPr>
              <w:t>Community</w:t>
            </w:r>
            <w:r w:rsidRPr="009B6CEE">
              <w:rPr>
                <w:rFonts w:ascii="Calibri" w:eastAsia="Times New Roman" w:hAnsi="Calibri" w:cs="Calibri"/>
                <w:sz w:val="18"/>
                <w:szCs w:val="18"/>
              </w:rPr>
              <w:t xml:space="preserve"> </w:t>
            </w:r>
            <w:r w:rsidRPr="00531ADD">
              <w:rPr>
                <w:rFonts w:ascii="Calibri" w:eastAsia="Times New Roman" w:hAnsi="Calibri" w:cs="Calibri"/>
                <w:sz w:val="18"/>
                <w:szCs w:val="18"/>
              </w:rPr>
              <w:t>Consultations</w:t>
            </w:r>
            <w:r w:rsidR="000E3E72">
              <w:rPr>
                <w:rFonts w:ascii="Calibri" w:eastAsia="Times New Roman" w:hAnsi="Calibri" w:cs="Calibri"/>
                <w:sz w:val="18"/>
                <w:szCs w:val="18"/>
              </w:rPr>
              <w:t>,</w:t>
            </w:r>
            <w:r w:rsidRPr="009B6CEE">
              <w:rPr>
                <w:rFonts w:ascii="Calibri" w:eastAsia="Times New Roman" w:hAnsi="Calibri" w:cs="Calibri"/>
                <w:sz w:val="18"/>
                <w:szCs w:val="18"/>
              </w:rPr>
              <w:t xml:space="preserve"> Short Message Service (SMS) messages through cell p</w:t>
            </w:r>
            <w:r w:rsidR="000E3E72" w:rsidRPr="000E3E72">
              <w:rPr>
                <w:rFonts w:ascii="Calibri" w:eastAsia="Times New Roman" w:hAnsi="Calibri" w:cs="Calibri"/>
                <w:sz w:val="18"/>
                <w:szCs w:val="18"/>
              </w:rPr>
              <w:t xml:space="preserve">hones, </w:t>
            </w:r>
            <w:proofErr w:type="gramStart"/>
            <w:r w:rsidR="000E3E72" w:rsidRPr="000E3E72">
              <w:rPr>
                <w:rFonts w:ascii="Calibri" w:eastAsia="Times New Roman" w:hAnsi="Calibri" w:cs="Calibri"/>
                <w:sz w:val="18"/>
                <w:szCs w:val="18"/>
              </w:rPr>
              <w:t>Project</w:t>
            </w:r>
            <w:proofErr w:type="gramEnd"/>
            <w:r w:rsidR="000E3E72" w:rsidRPr="000E3E72">
              <w:rPr>
                <w:rFonts w:ascii="Calibri" w:eastAsia="Times New Roman" w:hAnsi="Calibri" w:cs="Calibri"/>
                <w:sz w:val="18"/>
                <w:szCs w:val="18"/>
              </w:rPr>
              <w:t xml:space="preserve"> and World Bank</w:t>
            </w:r>
            <w:r w:rsidRPr="009B6CEE">
              <w:rPr>
                <w:rFonts w:ascii="Calibri" w:eastAsia="Times New Roman" w:hAnsi="Calibri" w:cs="Calibri"/>
                <w:sz w:val="18"/>
                <w:szCs w:val="18"/>
              </w:rPr>
              <w:t xml:space="preserve"> website</w:t>
            </w:r>
            <w:r w:rsidR="000E3E72">
              <w:rPr>
                <w:rFonts w:ascii="Calibri" w:eastAsia="Times New Roman" w:hAnsi="Calibri" w:cs="Calibri"/>
                <w:sz w:val="18"/>
                <w:szCs w:val="18"/>
              </w:rPr>
              <w:t xml:space="preserve">s. </w:t>
            </w:r>
            <w:r w:rsidRPr="009B6CEE">
              <w:rPr>
                <w:rFonts w:ascii="Calibri" w:eastAsia="Times New Roman" w:hAnsi="Calibri" w:cs="Calibri"/>
                <w:sz w:val="18"/>
                <w:szCs w:val="18"/>
              </w:rPr>
              <w:t xml:space="preserve">Print and electronic media like, Newspapers, </w:t>
            </w:r>
            <w:r w:rsidR="007D0100">
              <w:rPr>
                <w:rFonts w:ascii="Calibri" w:eastAsia="Times New Roman" w:hAnsi="Calibri" w:cs="Calibri"/>
                <w:color w:val="000000"/>
                <w:sz w:val="18"/>
                <w:szCs w:val="18"/>
              </w:rPr>
              <w:t xml:space="preserve">Radio and </w:t>
            </w:r>
            <w:proofErr w:type="gramStart"/>
            <w:r w:rsidR="007D0100">
              <w:rPr>
                <w:rFonts w:ascii="Calibri" w:eastAsia="Times New Roman" w:hAnsi="Calibri" w:cs="Calibri"/>
                <w:color w:val="000000"/>
                <w:sz w:val="18"/>
                <w:szCs w:val="18"/>
              </w:rPr>
              <w:t>Social Media</w:t>
            </w:r>
            <w:proofErr w:type="gramEnd"/>
            <w:r w:rsidRPr="009B6CEE">
              <w:rPr>
                <w:rFonts w:ascii="Calibri" w:eastAsia="Times New Roman" w:hAnsi="Calibri" w:cs="Calibri"/>
                <w:sz w:val="18"/>
                <w:szCs w:val="18"/>
              </w:rPr>
              <w:t>, Public notices, Press releases in the local media and on the project website</w:t>
            </w:r>
            <w:r w:rsidR="000E3E72">
              <w:rPr>
                <w:rFonts w:ascii="Calibri" w:eastAsia="Times New Roman" w:hAnsi="Calibri" w:cs="Calibri"/>
                <w:sz w:val="18"/>
                <w:szCs w:val="18"/>
              </w:rPr>
              <w:t>.</w:t>
            </w:r>
          </w:p>
        </w:tc>
        <w:tc>
          <w:tcPr>
            <w:tcW w:w="1414" w:type="dxa"/>
            <w:tcBorders>
              <w:top w:val="nil"/>
              <w:left w:val="nil"/>
              <w:bottom w:val="single" w:sz="4" w:space="0" w:color="auto"/>
              <w:right w:val="single" w:sz="4" w:space="0" w:color="auto"/>
            </w:tcBorders>
            <w:shd w:val="clear" w:color="auto" w:fill="auto"/>
            <w:vAlign w:val="center"/>
            <w:hideMark/>
          </w:tcPr>
          <w:p w14:paraId="44379BFC" w14:textId="745D863B" w:rsidR="00531ADD" w:rsidRPr="009B6CEE" w:rsidRDefault="004601AA" w:rsidP="00531ADD">
            <w:pPr>
              <w:spacing w:after="0" w:line="240" w:lineRule="auto"/>
              <w:jc w:val="center"/>
              <w:rPr>
                <w:rFonts w:ascii="Calibri" w:eastAsia="Times New Roman" w:hAnsi="Calibri" w:cs="Calibri"/>
                <w:sz w:val="18"/>
                <w:szCs w:val="18"/>
              </w:rPr>
            </w:pPr>
            <w:r w:rsidRPr="00980840">
              <w:rPr>
                <w:rFonts w:ascii="Calibri" w:eastAsia="Times New Roman" w:hAnsi="Calibri" w:cs="Calibri"/>
                <w:sz w:val="18"/>
                <w:szCs w:val="18"/>
              </w:rPr>
              <w:t>P</w:t>
            </w:r>
            <w:r>
              <w:rPr>
                <w:rFonts w:ascii="Calibri" w:eastAsia="Times New Roman" w:hAnsi="Calibri" w:cs="Calibri"/>
                <w:sz w:val="18"/>
                <w:szCs w:val="18"/>
              </w:rPr>
              <w:t xml:space="preserve">IU ID for Component A, PIU </w:t>
            </w:r>
            <w:r w:rsidR="001B1EC4">
              <w:rPr>
                <w:rFonts w:ascii="Calibri" w:eastAsia="Times New Roman" w:hAnsi="Calibri" w:cs="Calibri"/>
                <w:sz w:val="18"/>
                <w:szCs w:val="18"/>
              </w:rPr>
              <w:t>PHED/QWASA</w:t>
            </w:r>
            <w:r>
              <w:rPr>
                <w:rFonts w:ascii="Calibri" w:eastAsia="Times New Roman" w:hAnsi="Calibri" w:cs="Calibri"/>
                <w:sz w:val="18"/>
                <w:szCs w:val="18"/>
              </w:rPr>
              <w:t xml:space="preserve"> for Component B</w:t>
            </w:r>
            <w:r w:rsidRPr="00980840">
              <w:rPr>
                <w:rFonts w:ascii="Calibri" w:eastAsia="Times New Roman" w:hAnsi="Calibri" w:cs="Calibri"/>
                <w:sz w:val="18"/>
                <w:szCs w:val="18"/>
              </w:rPr>
              <w:t xml:space="preserve">, </w:t>
            </w:r>
            <w:r w:rsidR="00531ADD" w:rsidRPr="00531ADD">
              <w:rPr>
                <w:rFonts w:ascii="Calibri" w:eastAsia="Times New Roman" w:hAnsi="Calibri" w:cs="Calibri"/>
                <w:sz w:val="18"/>
                <w:szCs w:val="18"/>
              </w:rPr>
              <w:t>Consul</w:t>
            </w:r>
            <w:r w:rsidR="00531ADD" w:rsidRPr="009B6CEE">
              <w:rPr>
                <w:rFonts w:ascii="Calibri" w:eastAsia="Times New Roman" w:hAnsi="Calibri" w:cs="Calibri"/>
                <w:sz w:val="18"/>
                <w:szCs w:val="18"/>
              </w:rPr>
              <w:t>ting Firms and NGOs</w:t>
            </w:r>
          </w:p>
        </w:tc>
        <w:tc>
          <w:tcPr>
            <w:tcW w:w="1710" w:type="dxa"/>
            <w:tcBorders>
              <w:top w:val="nil"/>
              <w:left w:val="nil"/>
              <w:bottom w:val="single" w:sz="4" w:space="0" w:color="auto"/>
              <w:right w:val="single" w:sz="4" w:space="0" w:color="auto"/>
            </w:tcBorders>
            <w:shd w:val="clear" w:color="auto" w:fill="auto"/>
            <w:vAlign w:val="center"/>
            <w:hideMark/>
          </w:tcPr>
          <w:p w14:paraId="2467E160" w14:textId="77777777" w:rsidR="00531ADD" w:rsidRPr="009B6CEE" w:rsidRDefault="00531ADD" w:rsidP="00531ADD">
            <w:pPr>
              <w:spacing w:after="0" w:line="240" w:lineRule="auto"/>
              <w:jc w:val="center"/>
              <w:rPr>
                <w:rFonts w:ascii="Calibri" w:eastAsia="Times New Roman" w:hAnsi="Calibri" w:cs="Calibri"/>
                <w:sz w:val="18"/>
                <w:szCs w:val="18"/>
              </w:rPr>
            </w:pPr>
            <w:r w:rsidRPr="009B6CEE">
              <w:rPr>
                <w:rFonts w:ascii="Calibri" w:eastAsia="Times New Roman" w:hAnsi="Calibri" w:cs="Calibri"/>
                <w:sz w:val="18"/>
                <w:szCs w:val="18"/>
              </w:rPr>
              <w:t>· Outreach through local community organizations</w:t>
            </w:r>
          </w:p>
        </w:tc>
      </w:tr>
      <w:tr w:rsidR="00531ADD" w:rsidRPr="00531ADD" w14:paraId="30ED0268" w14:textId="77777777" w:rsidTr="009B6CEE">
        <w:trPr>
          <w:trHeight w:val="1440"/>
          <w:jc w:val="center"/>
        </w:trPr>
        <w:tc>
          <w:tcPr>
            <w:tcW w:w="1427" w:type="dxa"/>
            <w:vMerge/>
            <w:tcBorders>
              <w:top w:val="nil"/>
              <w:left w:val="single" w:sz="4" w:space="0" w:color="auto"/>
              <w:bottom w:val="single" w:sz="4" w:space="0" w:color="000000"/>
              <w:right w:val="single" w:sz="4" w:space="0" w:color="auto"/>
            </w:tcBorders>
            <w:vAlign w:val="center"/>
            <w:hideMark/>
          </w:tcPr>
          <w:p w14:paraId="1F606FAE"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51A923BA"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Other International Donors</w:t>
            </w:r>
          </w:p>
        </w:tc>
        <w:tc>
          <w:tcPr>
            <w:tcW w:w="2235" w:type="dxa"/>
            <w:tcBorders>
              <w:top w:val="nil"/>
              <w:left w:val="nil"/>
              <w:bottom w:val="single" w:sz="4" w:space="0" w:color="auto"/>
              <w:right w:val="single" w:sz="4" w:space="0" w:color="auto"/>
            </w:tcBorders>
            <w:shd w:val="clear" w:color="auto" w:fill="auto"/>
            <w:vAlign w:val="center"/>
            <w:hideMark/>
          </w:tcPr>
          <w:p w14:paraId="60CC7547" w14:textId="77777777" w:rsidR="00531ADD" w:rsidRPr="009B6CEE" w:rsidRDefault="00531ADD" w:rsidP="00531ADD">
            <w:pPr>
              <w:spacing w:after="0" w:line="240" w:lineRule="auto"/>
              <w:jc w:val="both"/>
              <w:rPr>
                <w:rFonts w:ascii="Calibri" w:eastAsia="Times New Roman" w:hAnsi="Calibri" w:cs="Calibri"/>
                <w:color w:val="000000"/>
                <w:sz w:val="18"/>
                <w:szCs w:val="18"/>
              </w:rPr>
            </w:pPr>
            <w:r w:rsidRPr="009B6CEE">
              <w:rPr>
                <w:rFonts w:ascii="Calibri" w:eastAsia="Times New Roman" w:hAnsi="Calibri" w:cs="Calibri"/>
                <w:color w:val="000000"/>
                <w:sz w:val="18"/>
                <w:szCs w:val="18"/>
              </w:rPr>
              <w:t xml:space="preserve">Scope of Project, opportunities for collaboration, regular updates on project progress, ESMPs and Other E&amp;S instruments, SEP and its implementation, Scope of Project, opportunities for collaboration </w:t>
            </w:r>
          </w:p>
        </w:tc>
        <w:tc>
          <w:tcPr>
            <w:tcW w:w="2381" w:type="dxa"/>
            <w:tcBorders>
              <w:top w:val="nil"/>
              <w:left w:val="nil"/>
              <w:bottom w:val="single" w:sz="4" w:space="0" w:color="auto"/>
              <w:right w:val="single" w:sz="4" w:space="0" w:color="auto"/>
            </w:tcBorders>
            <w:shd w:val="clear" w:color="auto" w:fill="auto"/>
            <w:vAlign w:val="center"/>
            <w:hideMark/>
          </w:tcPr>
          <w:p w14:paraId="1EBC156A" w14:textId="6AE19BEF" w:rsidR="00531ADD" w:rsidRPr="009B6CEE" w:rsidRDefault="00531ADD" w:rsidP="007D0100">
            <w:pPr>
              <w:spacing w:after="0" w:line="240" w:lineRule="auto"/>
              <w:jc w:val="both"/>
              <w:rPr>
                <w:rFonts w:ascii="Calibri" w:eastAsia="Times New Roman" w:hAnsi="Calibri" w:cs="Calibri"/>
                <w:sz w:val="18"/>
                <w:szCs w:val="18"/>
              </w:rPr>
            </w:pPr>
            <w:r w:rsidRPr="009B6CEE">
              <w:rPr>
                <w:rFonts w:ascii="Calibri" w:eastAsia="Times New Roman" w:hAnsi="Calibri" w:cs="Calibri"/>
                <w:sz w:val="18"/>
                <w:szCs w:val="18"/>
              </w:rPr>
              <w:t xml:space="preserve">Virtual meetings. Short Message Service (SMS) messages through cell phones, Project and World Bank, website · Print and electronic media like, Newspapers, </w:t>
            </w:r>
            <w:r w:rsidR="007D0100">
              <w:rPr>
                <w:rFonts w:ascii="Calibri" w:eastAsia="Times New Roman" w:hAnsi="Calibri" w:cs="Calibri"/>
                <w:color w:val="000000"/>
                <w:sz w:val="18"/>
                <w:szCs w:val="18"/>
              </w:rPr>
              <w:t xml:space="preserve">Radio and </w:t>
            </w:r>
            <w:proofErr w:type="gramStart"/>
            <w:r w:rsidR="007D0100">
              <w:rPr>
                <w:rFonts w:ascii="Calibri" w:eastAsia="Times New Roman" w:hAnsi="Calibri" w:cs="Calibri"/>
                <w:color w:val="000000"/>
                <w:sz w:val="18"/>
                <w:szCs w:val="18"/>
              </w:rPr>
              <w:t>Social Media</w:t>
            </w:r>
            <w:proofErr w:type="gramEnd"/>
            <w:r w:rsidR="007D0100">
              <w:rPr>
                <w:rFonts w:ascii="Calibri" w:eastAsia="Times New Roman" w:hAnsi="Calibri" w:cs="Calibri"/>
                <w:color w:val="000000"/>
                <w:sz w:val="18"/>
                <w:szCs w:val="18"/>
              </w:rPr>
              <w:t>.</w:t>
            </w:r>
          </w:p>
        </w:tc>
        <w:tc>
          <w:tcPr>
            <w:tcW w:w="1414" w:type="dxa"/>
            <w:tcBorders>
              <w:top w:val="nil"/>
              <w:left w:val="nil"/>
              <w:bottom w:val="single" w:sz="4" w:space="0" w:color="auto"/>
              <w:right w:val="single" w:sz="4" w:space="0" w:color="auto"/>
            </w:tcBorders>
            <w:shd w:val="clear" w:color="auto" w:fill="auto"/>
            <w:vAlign w:val="center"/>
            <w:hideMark/>
          </w:tcPr>
          <w:p w14:paraId="308E3736" w14:textId="42F36BA3" w:rsidR="00531ADD" w:rsidRPr="009B6CEE" w:rsidRDefault="004601AA" w:rsidP="00531ADD">
            <w:pPr>
              <w:spacing w:after="0" w:line="240" w:lineRule="auto"/>
              <w:jc w:val="center"/>
              <w:rPr>
                <w:rFonts w:ascii="Calibri" w:eastAsia="Times New Roman" w:hAnsi="Calibri" w:cs="Calibri"/>
                <w:sz w:val="18"/>
                <w:szCs w:val="18"/>
              </w:rPr>
            </w:pPr>
            <w:r w:rsidRPr="00980840">
              <w:rPr>
                <w:rFonts w:ascii="Calibri" w:eastAsia="Times New Roman" w:hAnsi="Calibri" w:cs="Calibri"/>
                <w:sz w:val="18"/>
                <w:szCs w:val="18"/>
              </w:rPr>
              <w:t>P</w:t>
            </w:r>
            <w:r>
              <w:rPr>
                <w:rFonts w:ascii="Calibri" w:eastAsia="Times New Roman" w:hAnsi="Calibri" w:cs="Calibri"/>
                <w:sz w:val="18"/>
                <w:szCs w:val="18"/>
              </w:rPr>
              <w:t xml:space="preserve">IU ID for Component A, PIU </w:t>
            </w:r>
            <w:r w:rsidR="001B1EC4">
              <w:rPr>
                <w:rFonts w:ascii="Calibri" w:eastAsia="Times New Roman" w:hAnsi="Calibri" w:cs="Calibri"/>
                <w:sz w:val="18"/>
                <w:szCs w:val="18"/>
              </w:rPr>
              <w:t>PHED/QWASA</w:t>
            </w:r>
            <w:r>
              <w:rPr>
                <w:rFonts w:ascii="Calibri" w:eastAsia="Times New Roman" w:hAnsi="Calibri" w:cs="Calibri"/>
                <w:sz w:val="18"/>
                <w:szCs w:val="18"/>
              </w:rPr>
              <w:t xml:space="preserve"> for Component B</w:t>
            </w:r>
            <w:r w:rsidRPr="00980840">
              <w:rPr>
                <w:rFonts w:ascii="Calibri" w:eastAsia="Times New Roman" w:hAnsi="Calibri" w:cs="Calibri"/>
                <w:sz w:val="18"/>
                <w:szCs w:val="18"/>
              </w:rPr>
              <w:t xml:space="preserve">, </w:t>
            </w:r>
            <w:r w:rsidR="00531ADD" w:rsidRPr="00531ADD">
              <w:rPr>
                <w:rFonts w:ascii="Calibri" w:eastAsia="Times New Roman" w:hAnsi="Calibri" w:cs="Calibri"/>
                <w:sz w:val="18"/>
                <w:szCs w:val="18"/>
              </w:rPr>
              <w:t>Consu</w:t>
            </w:r>
            <w:r w:rsidR="00531ADD">
              <w:rPr>
                <w:rFonts w:ascii="Calibri" w:eastAsia="Times New Roman" w:hAnsi="Calibri" w:cs="Calibri"/>
                <w:sz w:val="18"/>
                <w:szCs w:val="18"/>
              </w:rPr>
              <w:t>l</w:t>
            </w:r>
            <w:r w:rsidR="00531ADD" w:rsidRPr="009B6CEE">
              <w:rPr>
                <w:rFonts w:ascii="Calibri" w:eastAsia="Times New Roman" w:hAnsi="Calibri" w:cs="Calibri"/>
                <w:sz w:val="18"/>
                <w:szCs w:val="18"/>
              </w:rPr>
              <w:t>ting Firms and NGOs</w:t>
            </w:r>
          </w:p>
        </w:tc>
        <w:tc>
          <w:tcPr>
            <w:tcW w:w="1710" w:type="dxa"/>
            <w:tcBorders>
              <w:top w:val="nil"/>
              <w:left w:val="nil"/>
              <w:bottom w:val="single" w:sz="4" w:space="0" w:color="auto"/>
              <w:right w:val="single" w:sz="4" w:space="0" w:color="auto"/>
            </w:tcBorders>
            <w:shd w:val="clear" w:color="auto" w:fill="auto"/>
            <w:vAlign w:val="center"/>
            <w:hideMark/>
          </w:tcPr>
          <w:p w14:paraId="5AE8D2D4" w14:textId="77777777" w:rsidR="00531ADD" w:rsidRPr="009B6CEE" w:rsidRDefault="00531ADD" w:rsidP="00531ADD">
            <w:pPr>
              <w:spacing w:after="0" w:line="240" w:lineRule="auto"/>
              <w:jc w:val="center"/>
              <w:rPr>
                <w:rFonts w:ascii="Calibri" w:eastAsia="Times New Roman" w:hAnsi="Calibri" w:cs="Calibri"/>
                <w:sz w:val="18"/>
                <w:szCs w:val="18"/>
              </w:rPr>
            </w:pPr>
            <w:r w:rsidRPr="009B6CEE">
              <w:rPr>
                <w:rFonts w:ascii="Calibri" w:eastAsia="Times New Roman" w:hAnsi="Calibri" w:cs="Calibri"/>
                <w:sz w:val="18"/>
                <w:szCs w:val="18"/>
              </w:rPr>
              <w:t>Biannual Consultative sessions with agencies to create synergies in the work undertaken and avoid duplication of efforts</w:t>
            </w:r>
          </w:p>
        </w:tc>
      </w:tr>
      <w:tr w:rsidR="00531ADD" w:rsidRPr="00531ADD" w14:paraId="759C334C" w14:textId="77777777" w:rsidTr="009B6CEE">
        <w:trPr>
          <w:trHeight w:val="1440"/>
          <w:jc w:val="center"/>
        </w:trPr>
        <w:tc>
          <w:tcPr>
            <w:tcW w:w="1427" w:type="dxa"/>
            <w:vMerge/>
            <w:tcBorders>
              <w:top w:val="nil"/>
              <w:left w:val="single" w:sz="4" w:space="0" w:color="auto"/>
              <w:bottom w:val="single" w:sz="4" w:space="0" w:color="000000"/>
              <w:right w:val="single" w:sz="4" w:space="0" w:color="auto"/>
            </w:tcBorders>
            <w:vAlign w:val="center"/>
            <w:hideMark/>
          </w:tcPr>
          <w:p w14:paraId="0F821F22"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0DF11C8B" w14:textId="77777777" w:rsidR="00531ADD" w:rsidRPr="009B6CEE" w:rsidRDefault="00531ADD" w:rsidP="00531ADD">
            <w:pPr>
              <w:spacing w:after="0" w:line="240" w:lineRule="auto"/>
              <w:jc w:val="both"/>
              <w:rPr>
                <w:rFonts w:ascii="Calibri" w:eastAsia="Times New Roman" w:hAnsi="Calibri" w:cs="Calibri"/>
                <w:color w:val="000000"/>
                <w:sz w:val="18"/>
                <w:szCs w:val="18"/>
              </w:rPr>
            </w:pPr>
            <w:r w:rsidRPr="009B6CEE">
              <w:rPr>
                <w:rFonts w:ascii="Calibri" w:eastAsia="Times New Roman" w:hAnsi="Calibri" w:cs="Calibri"/>
                <w:color w:val="000000"/>
                <w:sz w:val="18"/>
                <w:szCs w:val="18"/>
              </w:rPr>
              <w:t>NGOs, Media representatives</w:t>
            </w:r>
          </w:p>
        </w:tc>
        <w:tc>
          <w:tcPr>
            <w:tcW w:w="2235" w:type="dxa"/>
            <w:tcBorders>
              <w:top w:val="nil"/>
              <w:left w:val="nil"/>
              <w:bottom w:val="single" w:sz="4" w:space="0" w:color="auto"/>
              <w:right w:val="single" w:sz="4" w:space="0" w:color="auto"/>
            </w:tcBorders>
            <w:shd w:val="clear" w:color="auto" w:fill="auto"/>
            <w:vAlign w:val="center"/>
            <w:hideMark/>
          </w:tcPr>
          <w:p w14:paraId="75E0B505" w14:textId="77777777" w:rsidR="00531ADD" w:rsidRPr="009B6CEE" w:rsidRDefault="00531ADD" w:rsidP="00531ADD">
            <w:pPr>
              <w:spacing w:after="0" w:line="240" w:lineRule="auto"/>
              <w:jc w:val="both"/>
              <w:rPr>
                <w:rFonts w:ascii="Calibri" w:eastAsia="Times New Roman" w:hAnsi="Calibri" w:cs="Calibri"/>
                <w:color w:val="000000"/>
                <w:sz w:val="18"/>
                <w:szCs w:val="18"/>
              </w:rPr>
            </w:pPr>
            <w:r w:rsidRPr="009B6CEE">
              <w:rPr>
                <w:rFonts w:ascii="Calibri" w:eastAsia="Times New Roman" w:hAnsi="Calibri" w:cs="Calibri"/>
                <w:color w:val="000000"/>
                <w:sz w:val="18"/>
                <w:szCs w:val="18"/>
              </w:rPr>
              <w:t>Scope of Project, opportunities for collaboration,</w:t>
            </w:r>
          </w:p>
        </w:tc>
        <w:tc>
          <w:tcPr>
            <w:tcW w:w="2381" w:type="dxa"/>
            <w:tcBorders>
              <w:top w:val="nil"/>
              <w:left w:val="nil"/>
              <w:bottom w:val="single" w:sz="4" w:space="0" w:color="auto"/>
              <w:right w:val="single" w:sz="4" w:space="0" w:color="auto"/>
            </w:tcBorders>
            <w:shd w:val="clear" w:color="auto" w:fill="auto"/>
            <w:vAlign w:val="center"/>
            <w:hideMark/>
          </w:tcPr>
          <w:p w14:paraId="488D6751" w14:textId="40EA0F6F" w:rsidR="00531ADD" w:rsidRPr="009B6CEE" w:rsidRDefault="00531ADD" w:rsidP="00531ADD">
            <w:pPr>
              <w:spacing w:after="0" w:line="240" w:lineRule="auto"/>
              <w:jc w:val="both"/>
              <w:rPr>
                <w:rFonts w:ascii="Calibri" w:eastAsia="Times New Roman" w:hAnsi="Calibri" w:cs="Calibri"/>
                <w:sz w:val="18"/>
                <w:szCs w:val="18"/>
              </w:rPr>
            </w:pPr>
            <w:r w:rsidRPr="009B6CEE">
              <w:rPr>
                <w:rFonts w:ascii="Calibri" w:eastAsia="Times New Roman" w:hAnsi="Calibri" w:cs="Calibri"/>
                <w:sz w:val="18"/>
                <w:szCs w:val="18"/>
              </w:rPr>
              <w:t>P</w:t>
            </w:r>
            <w:r w:rsidR="00313359">
              <w:rPr>
                <w:rFonts w:ascii="Calibri" w:eastAsia="Times New Roman" w:hAnsi="Calibri" w:cs="Calibri"/>
                <w:sz w:val="18"/>
                <w:szCs w:val="18"/>
              </w:rPr>
              <w:t>IU</w:t>
            </w:r>
            <w:r w:rsidRPr="009B6CEE">
              <w:rPr>
                <w:rFonts w:ascii="Calibri" w:eastAsia="Times New Roman" w:hAnsi="Calibri" w:cs="Calibri"/>
                <w:sz w:val="18"/>
                <w:szCs w:val="18"/>
              </w:rPr>
              <w:t xml:space="preserve"> website</w:t>
            </w:r>
            <w:r w:rsidR="00313359">
              <w:rPr>
                <w:rFonts w:ascii="Calibri" w:eastAsia="Times New Roman" w:hAnsi="Calibri" w:cs="Calibri"/>
                <w:sz w:val="18"/>
                <w:szCs w:val="18"/>
              </w:rPr>
              <w:t>s</w:t>
            </w:r>
            <w:r w:rsidRPr="009B6CEE">
              <w:rPr>
                <w:rFonts w:ascii="Calibri" w:eastAsia="Times New Roman" w:hAnsi="Calibri" w:cs="Calibri"/>
                <w:sz w:val="18"/>
                <w:szCs w:val="18"/>
              </w:rPr>
              <w:t xml:space="preserve">, Short Message Service (SMS) messages through cell phones, Project and World Bank, website · Print and electronic media like, Newspapers, </w:t>
            </w:r>
            <w:r w:rsidR="007D0100">
              <w:rPr>
                <w:rFonts w:ascii="Calibri" w:eastAsia="Times New Roman" w:hAnsi="Calibri" w:cs="Calibri"/>
                <w:color w:val="000000"/>
                <w:sz w:val="18"/>
                <w:szCs w:val="18"/>
              </w:rPr>
              <w:t xml:space="preserve">Radio and </w:t>
            </w:r>
            <w:proofErr w:type="gramStart"/>
            <w:r w:rsidR="007D0100">
              <w:rPr>
                <w:rFonts w:ascii="Calibri" w:eastAsia="Times New Roman" w:hAnsi="Calibri" w:cs="Calibri"/>
                <w:color w:val="000000"/>
                <w:sz w:val="18"/>
                <w:szCs w:val="18"/>
              </w:rPr>
              <w:t>Social Media</w:t>
            </w:r>
            <w:proofErr w:type="gramEnd"/>
            <w:r w:rsidR="007D0100">
              <w:rPr>
                <w:rFonts w:ascii="Calibri" w:eastAsia="Times New Roman" w:hAnsi="Calibri" w:cs="Calibri"/>
                <w:color w:val="000000"/>
                <w:sz w:val="18"/>
                <w:szCs w:val="18"/>
              </w:rPr>
              <w:t>.</w:t>
            </w:r>
          </w:p>
        </w:tc>
        <w:tc>
          <w:tcPr>
            <w:tcW w:w="1414" w:type="dxa"/>
            <w:tcBorders>
              <w:top w:val="nil"/>
              <w:left w:val="nil"/>
              <w:bottom w:val="single" w:sz="4" w:space="0" w:color="auto"/>
              <w:right w:val="single" w:sz="4" w:space="0" w:color="auto"/>
            </w:tcBorders>
            <w:shd w:val="clear" w:color="auto" w:fill="auto"/>
            <w:vAlign w:val="center"/>
            <w:hideMark/>
          </w:tcPr>
          <w:p w14:paraId="73C17AD8" w14:textId="0F751CC4" w:rsidR="00531ADD" w:rsidRPr="009B6CEE" w:rsidRDefault="004601AA" w:rsidP="00531ADD">
            <w:pPr>
              <w:spacing w:after="0" w:line="240" w:lineRule="auto"/>
              <w:jc w:val="center"/>
              <w:rPr>
                <w:rFonts w:ascii="Calibri" w:eastAsia="Times New Roman" w:hAnsi="Calibri" w:cs="Calibri"/>
                <w:sz w:val="18"/>
                <w:szCs w:val="18"/>
              </w:rPr>
            </w:pPr>
            <w:r w:rsidRPr="00980840">
              <w:rPr>
                <w:rFonts w:ascii="Calibri" w:eastAsia="Times New Roman" w:hAnsi="Calibri" w:cs="Calibri"/>
                <w:sz w:val="18"/>
                <w:szCs w:val="18"/>
              </w:rPr>
              <w:t>P</w:t>
            </w:r>
            <w:r>
              <w:rPr>
                <w:rFonts w:ascii="Calibri" w:eastAsia="Times New Roman" w:hAnsi="Calibri" w:cs="Calibri"/>
                <w:sz w:val="18"/>
                <w:szCs w:val="18"/>
              </w:rPr>
              <w:t xml:space="preserve">IU ID for Component A, PIU </w:t>
            </w:r>
            <w:r w:rsidR="001B1EC4">
              <w:rPr>
                <w:rFonts w:ascii="Calibri" w:eastAsia="Times New Roman" w:hAnsi="Calibri" w:cs="Calibri"/>
                <w:sz w:val="18"/>
                <w:szCs w:val="18"/>
              </w:rPr>
              <w:t>PHED/QWASA</w:t>
            </w:r>
            <w:r>
              <w:rPr>
                <w:rFonts w:ascii="Calibri" w:eastAsia="Times New Roman" w:hAnsi="Calibri" w:cs="Calibri"/>
                <w:sz w:val="18"/>
                <w:szCs w:val="18"/>
              </w:rPr>
              <w:t xml:space="preserve"> for Component B</w:t>
            </w:r>
            <w:r w:rsidRPr="00980840">
              <w:rPr>
                <w:rFonts w:ascii="Calibri" w:eastAsia="Times New Roman" w:hAnsi="Calibri" w:cs="Calibri"/>
                <w:sz w:val="18"/>
                <w:szCs w:val="18"/>
              </w:rPr>
              <w:t xml:space="preserve">, </w:t>
            </w:r>
            <w:r w:rsidR="00531ADD" w:rsidRPr="009B6CEE">
              <w:rPr>
                <w:rFonts w:ascii="Calibri" w:eastAsia="Times New Roman" w:hAnsi="Calibri" w:cs="Calibri"/>
                <w:sz w:val="18"/>
                <w:szCs w:val="18"/>
              </w:rPr>
              <w:t>Consulting Firms and NGOs</w:t>
            </w:r>
          </w:p>
        </w:tc>
        <w:tc>
          <w:tcPr>
            <w:tcW w:w="1710" w:type="dxa"/>
            <w:tcBorders>
              <w:top w:val="nil"/>
              <w:left w:val="nil"/>
              <w:bottom w:val="single" w:sz="4" w:space="0" w:color="auto"/>
              <w:right w:val="single" w:sz="4" w:space="0" w:color="auto"/>
            </w:tcBorders>
            <w:shd w:val="clear" w:color="auto" w:fill="auto"/>
            <w:vAlign w:val="center"/>
            <w:hideMark/>
          </w:tcPr>
          <w:p w14:paraId="6092AA4D" w14:textId="77777777" w:rsidR="00531ADD" w:rsidRPr="009B6CEE" w:rsidRDefault="00531ADD" w:rsidP="00531ADD">
            <w:pPr>
              <w:spacing w:after="0" w:line="240" w:lineRule="auto"/>
              <w:jc w:val="center"/>
              <w:rPr>
                <w:rFonts w:ascii="Calibri" w:eastAsia="Times New Roman" w:hAnsi="Calibri" w:cs="Calibri"/>
                <w:sz w:val="18"/>
                <w:szCs w:val="18"/>
              </w:rPr>
            </w:pPr>
            <w:r w:rsidRPr="009B6CEE">
              <w:rPr>
                <w:rFonts w:ascii="Calibri" w:eastAsia="Times New Roman" w:hAnsi="Calibri" w:cs="Calibri"/>
                <w:sz w:val="18"/>
                <w:szCs w:val="18"/>
              </w:rPr>
              <w:t>Biannual Consultative sessions with agencies to create synergies in the work undertaken and avoid duplication of efforts</w:t>
            </w:r>
          </w:p>
        </w:tc>
      </w:tr>
      <w:tr w:rsidR="00531ADD" w:rsidRPr="00531ADD" w14:paraId="3F3C9371" w14:textId="77777777" w:rsidTr="009B6CEE">
        <w:trPr>
          <w:trHeight w:val="1440"/>
          <w:jc w:val="center"/>
        </w:trPr>
        <w:tc>
          <w:tcPr>
            <w:tcW w:w="1427" w:type="dxa"/>
            <w:vMerge/>
            <w:tcBorders>
              <w:top w:val="nil"/>
              <w:left w:val="single" w:sz="4" w:space="0" w:color="auto"/>
              <w:bottom w:val="single" w:sz="4" w:space="0" w:color="000000"/>
              <w:right w:val="single" w:sz="4" w:space="0" w:color="auto"/>
            </w:tcBorders>
            <w:vAlign w:val="center"/>
            <w:hideMark/>
          </w:tcPr>
          <w:p w14:paraId="0468D6F6"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450B41A8" w14:textId="77777777" w:rsidR="00531ADD" w:rsidRPr="009B6CEE" w:rsidRDefault="00531ADD" w:rsidP="00531ADD">
            <w:pPr>
              <w:spacing w:after="0" w:line="240" w:lineRule="auto"/>
              <w:jc w:val="both"/>
              <w:rPr>
                <w:rFonts w:ascii="Calibri" w:eastAsia="Times New Roman" w:hAnsi="Calibri" w:cs="Calibri"/>
                <w:color w:val="000000"/>
                <w:sz w:val="18"/>
                <w:szCs w:val="18"/>
              </w:rPr>
            </w:pPr>
            <w:r w:rsidRPr="009B6CEE">
              <w:rPr>
                <w:rFonts w:ascii="Calibri" w:eastAsia="Times New Roman" w:hAnsi="Calibri" w:cs="Calibri"/>
                <w:color w:val="000000"/>
                <w:sz w:val="18"/>
                <w:szCs w:val="18"/>
              </w:rPr>
              <w:t>Academia</w:t>
            </w:r>
          </w:p>
        </w:tc>
        <w:tc>
          <w:tcPr>
            <w:tcW w:w="2235" w:type="dxa"/>
            <w:tcBorders>
              <w:top w:val="nil"/>
              <w:left w:val="nil"/>
              <w:bottom w:val="single" w:sz="4" w:space="0" w:color="auto"/>
              <w:right w:val="single" w:sz="4" w:space="0" w:color="auto"/>
            </w:tcBorders>
            <w:shd w:val="clear" w:color="auto" w:fill="auto"/>
            <w:vAlign w:val="center"/>
            <w:hideMark/>
          </w:tcPr>
          <w:p w14:paraId="5BE29CE7" w14:textId="77777777" w:rsidR="00531ADD" w:rsidRPr="009B6CEE" w:rsidRDefault="00531ADD" w:rsidP="00531ADD">
            <w:pPr>
              <w:spacing w:after="0" w:line="240" w:lineRule="auto"/>
              <w:jc w:val="both"/>
              <w:rPr>
                <w:rFonts w:ascii="Calibri" w:eastAsia="Times New Roman" w:hAnsi="Calibri" w:cs="Calibri"/>
                <w:color w:val="000000"/>
                <w:sz w:val="18"/>
                <w:szCs w:val="18"/>
              </w:rPr>
            </w:pPr>
            <w:r w:rsidRPr="009B6CEE">
              <w:rPr>
                <w:rFonts w:ascii="Calibri" w:eastAsia="Times New Roman" w:hAnsi="Calibri" w:cs="Calibri"/>
                <w:color w:val="000000"/>
                <w:sz w:val="18"/>
                <w:szCs w:val="18"/>
              </w:rPr>
              <w:t xml:space="preserve">Scope of Project, opportunities for collaboration, regular updates on project progress, ESMPs and Other E&amp;S instruments, SEP and its implementation, Scope of Project, opportunities for collaboration </w:t>
            </w:r>
          </w:p>
        </w:tc>
        <w:tc>
          <w:tcPr>
            <w:tcW w:w="2381" w:type="dxa"/>
            <w:tcBorders>
              <w:top w:val="nil"/>
              <w:left w:val="nil"/>
              <w:bottom w:val="single" w:sz="4" w:space="0" w:color="auto"/>
              <w:right w:val="single" w:sz="4" w:space="0" w:color="auto"/>
            </w:tcBorders>
            <w:shd w:val="clear" w:color="auto" w:fill="auto"/>
            <w:vAlign w:val="center"/>
            <w:hideMark/>
          </w:tcPr>
          <w:p w14:paraId="1FAA1FB7" w14:textId="019CD70F" w:rsidR="00531ADD" w:rsidRPr="009B6CEE" w:rsidRDefault="00531ADD" w:rsidP="00531ADD">
            <w:pPr>
              <w:spacing w:after="0" w:line="240" w:lineRule="auto"/>
              <w:jc w:val="both"/>
              <w:rPr>
                <w:rFonts w:ascii="Calibri" w:eastAsia="Times New Roman" w:hAnsi="Calibri" w:cs="Calibri"/>
                <w:sz w:val="18"/>
                <w:szCs w:val="18"/>
              </w:rPr>
            </w:pPr>
            <w:r w:rsidRPr="009B6CEE">
              <w:rPr>
                <w:rFonts w:ascii="Calibri" w:eastAsia="Times New Roman" w:hAnsi="Calibri" w:cs="Calibri"/>
                <w:sz w:val="18"/>
                <w:szCs w:val="18"/>
              </w:rPr>
              <w:t xml:space="preserve">Bi-Annual Project, Dissemination Workshops, Short Message Service (SMS) messages through cell phones, Project and World Bank, website · Print and electronic media like, Newspapers, </w:t>
            </w:r>
            <w:r w:rsidR="007D0100">
              <w:rPr>
                <w:rFonts w:ascii="Calibri" w:eastAsia="Times New Roman" w:hAnsi="Calibri" w:cs="Calibri"/>
                <w:color w:val="000000"/>
                <w:sz w:val="18"/>
                <w:szCs w:val="18"/>
              </w:rPr>
              <w:t xml:space="preserve">Radio and </w:t>
            </w:r>
            <w:proofErr w:type="gramStart"/>
            <w:r w:rsidR="007D0100">
              <w:rPr>
                <w:rFonts w:ascii="Calibri" w:eastAsia="Times New Roman" w:hAnsi="Calibri" w:cs="Calibri"/>
                <w:color w:val="000000"/>
                <w:sz w:val="18"/>
                <w:szCs w:val="18"/>
              </w:rPr>
              <w:t>Social Media</w:t>
            </w:r>
            <w:proofErr w:type="gramEnd"/>
            <w:r w:rsidR="007D0100">
              <w:rPr>
                <w:rFonts w:ascii="Calibri" w:eastAsia="Times New Roman" w:hAnsi="Calibri" w:cs="Calibri"/>
                <w:color w:val="000000"/>
                <w:sz w:val="18"/>
                <w:szCs w:val="18"/>
              </w:rPr>
              <w:t>.</w:t>
            </w:r>
          </w:p>
        </w:tc>
        <w:tc>
          <w:tcPr>
            <w:tcW w:w="1414" w:type="dxa"/>
            <w:tcBorders>
              <w:top w:val="nil"/>
              <w:left w:val="nil"/>
              <w:bottom w:val="single" w:sz="4" w:space="0" w:color="auto"/>
              <w:right w:val="single" w:sz="4" w:space="0" w:color="auto"/>
            </w:tcBorders>
            <w:shd w:val="clear" w:color="auto" w:fill="auto"/>
            <w:vAlign w:val="center"/>
            <w:hideMark/>
          </w:tcPr>
          <w:p w14:paraId="5C8F6221" w14:textId="1ADD48CC" w:rsidR="00531ADD" w:rsidRPr="009B6CEE" w:rsidRDefault="004601AA" w:rsidP="00531ADD">
            <w:pPr>
              <w:spacing w:after="0" w:line="240" w:lineRule="auto"/>
              <w:jc w:val="center"/>
              <w:rPr>
                <w:rFonts w:ascii="Calibri" w:eastAsia="Times New Roman" w:hAnsi="Calibri" w:cs="Calibri"/>
                <w:sz w:val="18"/>
                <w:szCs w:val="18"/>
              </w:rPr>
            </w:pPr>
            <w:r w:rsidRPr="00980840">
              <w:rPr>
                <w:rFonts w:ascii="Calibri" w:eastAsia="Times New Roman" w:hAnsi="Calibri" w:cs="Calibri"/>
                <w:sz w:val="18"/>
                <w:szCs w:val="18"/>
              </w:rPr>
              <w:t>P</w:t>
            </w:r>
            <w:r>
              <w:rPr>
                <w:rFonts w:ascii="Calibri" w:eastAsia="Times New Roman" w:hAnsi="Calibri" w:cs="Calibri"/>
                <w:sz w:val="18"/>
                <w:szCs w:val="18"/>
              </w:rPr>
              <w:t xml:space="preserve">IU ID for Component A, PIU </w:t>
            </w:r>
            <w:r w:rsidR="001B1EC4">
              <w:rPr>
                <w:rFonts w:ascii="Calibri" w:eastAsia="Times New Roman" w:hAnsi="Calibri" w:cs="Calibri"/>
                <w:sz w:val="18"/>
                <w:szCs w:val="18"/>
              </w:rPr>
              <w:t>PHED/QWASA</w:t>
            </w:r>
            <w:r>
              <w:rPr>
                <w:rFonts w:ascii="Calibri" w:eastAsia="Times New Roman" w:hAnsi="Calibri" w:cs="Calibri"/>
                <w:sz w:val="18"/>
                <w:szCs w:val="18"/>
              </w:rPr>
              <w:t xml:space="preserve"> for Component B</w:t>
            </w:r>
            <w:r w:rsidRPr="00980840">
              <w:rPr>
                <w:rFonts w:ascii="Calibri" w:eastAsia="Times New Roman" w:hAnsi="Calibri" w:cs="Calibri"/>
                <w:sz w:val="18"/>
                <w:szCs w:val="18"/>
              </w:rPr>
              <w:t xml:space="preserve">, </w:t>
            </w:r>
            <w:r w:rsidR="00531ADD">
              <w:rPr>
                <w:rFonts w:ascii="Calibri" w:eastAsia="Times New Roman" w:hAnsi="Calibri" w:cs="Calibri"/>
                <w:sz w:val="18"/>
                <w:szCs w:val="18"/>
              </w:rPr>
              <w:t>Consul</w:t>
            </w:r>
            <w:r w:rsidR="00531ADD" w:rsidRPr="009B6CEE">
              <w:rPr>
                <w:rFonts w:ascii="Calibri" w:eastAsia="Times New Roman" w:hAnsi="Calibri" w:cs="Calibri"/>
                <w:sz w:val="18"/>
                <w:szCs w:val="18"/>
              </w:rPr>
              <w:t>ting Firms and NGOs</w:t>
            </w:r>
          </w:p>
        </w:tc>
        <w:tc>
          <w:tcPr>
            <w:tcW w:w="1710" w:type="dxa"/>
            <w:tcBorders>
              <w:top w:val="nil"/>
              <w:left w:val="nil"/>
              <w:bottom w:val="single" w:sz="4" w:space="0" w:color="auto"/>
              <w:right w:val="single" w:sz="4" w:space="0" w:color="auto"/>
            </w:tcBorders>
            <w:shd w:val="clear" w:color="auto" w:fill="auto"/>
            <w:vAlign w:val="center"/>
            <w:hideMark/>
          </w:tcPr>
          <w:p w14:paraId="03B4841A" w14:textId="2280BC7E" w:rsidR="00531ADD" w:rsidRPr="009B6CEE" w:rsidRDefault="00531ADD" w:rsidP="00531ADD">
            <w:pPr>
              <w:spacing w:after="0" w:line="240" w:lineRule="auto"/>
              <w:jc w:val="center"/>
              <w:rPr>
                <w:rFonts w:ascii="Calibri" w:eastAsia="Times New Roman" w:hAnsi="Calibri" w:cs="Calibri"/>
                <w:sz w:val="18"/>
                <w:szCs w:val="18"/>
              </w:rPr>
            </w:pPr>
            <w:r w:rsidRPr="000D1A60">
              <w:rPr>
                <w:rFonts w:ascii="Calibri" w:eastAsia="Times New Roman" w:hAnsi="Calibri" w:cs="Calibri"/>
                <w:sz w:val="18"/>
                <w:szCs w:val="18"/>
              </w:rPr>
              <w:t>Biannual Consultative sessions to create synergies in the work undertaken and avoid duplication of efforts</w:t>
            </w:r>
          </w:p>
        </w:tc>
      </w:tr>
      <w:tr w:rsidR="00531ADD" w:rsidRPr="00531ADD" w14:paraId="7DB85512" w14:textId="77777777" w:rsidTr="009B6CEE">
        <w:trPr>
          <w:trHeight w:val="1440"/>
          <w:jc w:val="center"/>
        </w:trPr>
        <w:tc>
          <w:tcPr>
            <w:tcW w:w="1427" w:type="dxa"/>
            <w:vMerge/>
            <w:tcBorders>
              <w:top w:val="nil"/>
              <w:left w:val="single" w:sz="4" w:space="0" w:color="auto"/>
              <w:bottom w:val="single" w:sz="4" w:space="0" w:color="000000"/>
              <w:right w:val="single" w:sz="4" w:space="0" w:color="auto"/>
            </w:tcBorders>
            <w:vAlign w:val="center"/>
            <w:hideMark/>
          </w:tcPr>
          <w:p w14:paraId="11F12028" w14:textId="77777777" w:rsidR="00531ADD" w:rsidRPr="009B6CEE" w:rsidRDefault="00531ADD" w:rsidP="00531ADD">
            <w:pPr>
              <w:spacing w:after="0" w:line="240" w:lineRule="auto"/>
              <w:rPr>
                <w:rFonts w:ascii="Calibri" w:eastAsia="Times New Roman" w:hAnsi="Calibri" w:cs="Calibri"/>
                <w:b/>
                <w:bCs/>
                <w:color w:val="000000"/>
                <w:sz w:val="18"/>
                <w:szCs w:val="18"/>
              </w:rPr>
            </w:pPr>
          </w:p>
        </w:tc>
        <w:tc>
          <w:tcPr>
            <w:tcW w:w="1538" w:type="dxa"/>
            <w:tcBorders>
              <w:top w:val="nil"/>
              <w:left w:val="nil"/>
              <w:bottom w:val="single" w:sz="4" w:space="0" w:color="auto"/>
              <w:right w:val="single" w:sz="4" w:space="0" w:color="auto"/>
            </w:tcBorders>
            <w:shd w:val="clear" w:color="auto" w:fill="auto"/>
            <w:vAlign w:val="center"/>
            <w:hideMark/>
          </w:tcPr>
          <w:p w14:paraId="6A6B6AA8" w14:textId="77777777" w:rsidR="00531ADD" w:rsidRPr="009B6CEE" w:rsidRDefault="00531ADD" w:rsidP="00531ADD">
            <w:pPr>
              <w:spacing w:after="0" w:line="240" w:lineRule="auto"/>
              <w:rPr>
                <w:rFonts w:ascii="Calibri" w:eastAsia="Times New Roman" w:hAnsi="Calibri" w:cs="Calibri"/>
                <w:color w:val="000000"/>
                <w:sz w:val="18"/>
                <w:szCs w:val="18"/>
              </w:rPr>
            </w:pPr>
            <w:r w:rsidRPr="009B6CEE">
              <w:rPr>
                <w:rFonts w:ascii="Calibri" w:eastAsia="Times New Roman" w:hAnsi="Calibri" w:cs="Calibri"/>
                <w:color w:val="000000"/>
                <w:sz w:val="18"/>
                <w:szCs w:val="18"/>
              </w:rPr>
              <w:t>General public</w:t>
            </w:r>
          </w:p>
        </w:tc>
        <w:tc>
          <w:tcPr>
            <w:tcW w:w="2235" w:type="dxa"/>
            <w:tcBorders>
              <w:top w:val="nil"/>
              <w:left w:val="nil"/>
              <w:bottom w:val="single" w:sz="4" w:space="0" w:color="auto"/>
              <w:right w:val="single" w:sz="4" w:space="0" w:color="auto"/>
            </w:tcBorders>
            <w:shd w:val="clear" w:color="auto" w:fill="auto"/>
            <w:vAlign w:val="center"/>
            <w:hideMark/>
          </w:tcPr>
          <w:p w14:paraId="35E79DDA" w14:textId="77777777" w:rsidR="00531ADD" w:rsidRPr="009B6CEE" w:rsidRDefault="00531ADD" w:rsidP="00531ADD">
            <w:pPr>
              <w:spacing w:after="0" w:line="240" w:lineRule="auto"/>
              <w:jc w:val="both"/>
              <w:rPr>
                <w:rFonts w:ascii="Calibri" w:eastAsia="Times New Roman" w:hAnsi="Calibri" w:cs="Calibri"/>
                <w:color w:val="000000"/>
                <w:sz w:val="18"/>
                <w:szCs w:val="18"/>
              </w:rPr>
            </w:pPr>
            <w:r w:rsidRPr="009B6CEE">
              <w:rPr>
                <w:rFonts w:ascii="Calibri" w:eastAsia="Times New Roman" w:hAnsi="Calibri" w:cs="Calibri"/>
                <w:color w:val="000000"/>
                <w:sz w:val="18"/>
                <w:szCs w:val="18"/>
              </w:rPr>
              <w:t>Frequently asked questions (FAQs), SEP and GRM procedures</w:t>
            </w:r>
          </w:p>
        </w:tc>
        <w:tc>
          <w:tcPr>
            <w:tcW w:w="2381" w:type="dxa"/>
            <w:tcBorders>
              <w:top w:val="nil"/>
              <w:left w:val="nil"/>
              <w:bottom w:val="single" w:sz="4" w:space="0" w:color="auto"/>
              <w:right w:val="single" w:sz="4" w:space="0" w:color="auto"/>
            </w:tcBorders>
            <w:shd w:val="clear" w:color="auto" w:fill="auto"/>
            <w:vAlign w:val="center"/>
            <w:hideMark/>
          </w:tcPr>
          <w:p w14:paraId="119F807A" w14:textId="6E5EE7E5" w:rsidR="00531ADD" w:rsidRPr="009B6CEE" w:rsidRDefault="00531ADD" w:rsidP="00531ADD">
            <w:pPr>
              <w:spacing w:after="0" w:line="240" w:lineRule="auto"/>
              <w:jc w:val="both"/>
              <w:rPr>
                <w:rFonts w:ascii="Calibri" w:eastAsia="Times New Roman" w:hAnsi="Calibri" w:cs="Calibri"/>
                <w:sz w:val="18"/>
                <w:szCs w:val="18"/>
              </w:rPr>
            </w:pPr>
            <w:r w:rsidRPr="009B6CEE">
              <w:rPr>
                <w:rFonts w:ascii="Calibri" w:eastAsia="Times New Roman" w:hAnsi="Calibri" w:cs="Calibri"/>
                <w:sz w:val="18"/>
                <w:szCs w:val="18"/>
              </w:rPr>
              <w:t>P</w:t>
            </w:r>
            <w:r w:rsidR="00313359">
              <w:rPr>
                <w:rFonts w:ascii="Calibri" w:eastAsia="Times New Roman" w:hAnsi="Calibri" w:cs="Calibri"/>
                <w:sz w:val="18"/>
                <w:szCs w:val="18"/>
              </w:rPr>
              <w:t xml:space="preserve">IU </w:t>
            </w:r>
            <w:r w:rsidRPr="009B6CEE">
              <w:rPr>
                <w:rFonts w:ascii="Calibri" w:eastAsia="Times New Roman" w:hAnsi="Calibri" w:cs="Calibri"/>
                <w:sz w:val="18"/>
                <w:szCs w:val="18"/>
              </w:rPr>
              <w:t xml:space="preserve">websites, Short Message Service (SMS) messages through cell phones, Project and World Bank, website · Print and electronic media like, Newspapers, </w:t>
            </w:r>
            <w:r w:rsidR="007D0100">
              <w:rPr>
                <w:rFonts w:ascii="Calibri" w:eastAsia="Times New Roman" w:hAnsi="Calibri" w:cs="Calibri"/>
                <w:color w:val="000000"/>
                <w:sz w:val="18"/>
                <w:szCs w:val="18"/>
              </w:rPr>
              <w:t xml:space="preserve">Radio and </w:t>
            </w:r>
            <w:proofErr w:type="gramStart"/>
            <w:r w:rsidR="007D0100">
              <w:rPr>
                <w:rFonts w:ascii="Calibri" w:eastAsia="Times New Roman" w:hAnsi="Calibri" w:cs="Calibri"/>
                <w:color w:val="000000"/>
                <w:sz w:val="18"/>
                <w:szCs w:val="18"/>
              </w:rPr>
              <w:t>Social Media</w:t>
            </w:r>
            <w:proofErr w:type="gramEnd"/>
            <w:r w:rsidR="007D0100">
              <w:rPr>
                <w:rFonts w:ascii="Calibri" w:eastAsia="Times New Roman" w:hAnsi="Calibri" w:cs="Calibri"/>
                <w:color w:val="000000"/>
                <w:sz w:val="18"/>
                <w:szCs w:val="18"/>
              </w:rPr>
              <w:t>.</w:t>
            </w:r>
          </w:p>
        </w:tc>
        <w:tc>
          <w:tcPr>
            <w:tcW w:w="1414" w:type="dxa"/>
            <w:tcBorders>
              <w:top w:val="nil"/>
              <w:left w:val="nil"/>
              <w:bottom w:val="single" w:sz="4" w:space="0" w:color="auto"/>
              <w:right w:val="single" w:sz="4" w:space="0" w:color="auto"/>
            </w:tcBorders>
            <w:shd w:val="clear" w:color="auto" w:fill="auto"/>
            <w:vAlign w:val="center"/>
            <w:hideMark/>
          </w:tcPr>
          <w:p w14:paraId="2F10785A" w14:textId="363E796D" w:rsidR="00531ADD" w:rsidRPr="009B6CEE" w:rsidRDefault="004601AA" w:rsidP="00531ADD">
            <w:pPr>
              <w:spacing w:after="0" w:line="240" w:lineRule="auto"/>
              <w:jc w:val="center"/>
              <w:rPr>
                <w:rFonts w:ascii="Calibri" w:eastAsia="Times New Roman" w:hAnsi="Calibri" w:cs="Calibri"/>
                <w:sz w:val="18"/>
                <w:szCs w:val="18"/>
              </w:rPr>
            </w:pPr>
            <w:r w:rsidRPr="00980840">
              <w:rPr>
                <w:rFonts w:ascii="Calibri" w:eastAsia="Times New Roman" w:hAnsi="Calibri" w:cs="Calibri"/>
                <w:sz w:val="18"/>
                <w:szCs w:val="18"/>
              </w:rPr>
              <w:t>P</w:t>
            </w:r>
            <w:r>
              <w:rPr>
                <w:rFonts w:ascii="Calibri" w:eastAsia="Times New Roman" w:hAnsi="Calibri" w:cs="Calibri"/>
                <w:sz w:val="18"/>
                <w:szCs w:val="18"/>
              </w:rPr>
              <w:t xml:space="preserve">IU ID for Component A, PIU </w:t>
            </w:r>
            <w:r w:rsidR="001B1EC4">
              <w:rPr>
                <w:rFonts w:ascii="Calibri" w:eastAsia="Times New Roman" w:hAnsi="Calibri" w:cs="Calibri"/>
                <w:sz w:val="18"/>
                <w:szCs w:val="18"/>
              </w:rPr>
              <w:t>PHED/QWASA</w:t>
            </w:r>
            <w:r>
              <w:rPr>
                <w:rFonts w:ascii="Calibri" w:eastAsia="Times New Roman" w:hAnsi="Calibri" w:cs="Calibri"/>
                <w:sz w:val="18"/>
                <w:szCs w:val="18"/>
              </w:rPr>
              <w:t xml:space="preserve"> for Component B </w:t>
            </w:r>
            <w:r w:rsidR="00531ADD" w:rsidRPr="009B6CEE">
              <w:rPr>
                <w:rFonts w:ascii="Calibri" w:eastAsia="Times New Roman" w:hAnsi="Calibri" w:cs="Calibri"/>
                <w:sz w:val="18"/>
                <w:szCs w:val="18"/>
              </w:rPr>
              <w:t>websites</w:t>
            </w:r>
          </w:p>
        </w:tc>
        <w:tc>
          <w:tcPr>
            <w:tcW w:w="1710" w:type="dxa"/>
            <w:tcBorders>
              <w:top w:val="nil"/>
              <w:left w:val="nil"/>
              <w:bottom w:val="single" w:sz="4" w:space="0" w:color="auto"/>
              <w:right w:val="single" w:sz="4" w:space="0" w:color="auto"/>
            </w:tcBorders>
            <w:shd w:val="clear" w:color="auto" w:fill="auto"/>
            <w:vAlign w:val="center"/>
            <w:hideMark/>
          </w:tcPr>
          <w:p w14:paraId="25E5D8BB" w14:textId="157A67B5" w:rsidR="00531ADD" w:rsidRPr="009B6CEE" w:rsidRDefault="00531ADD" w:rsidP="00531ADD">
            <w:pPr>
              <w:spacing w:after="0" w:line="240" w:lineRule="auto"/>
              <w:jc w:val="center"/>
              <w:rPr>
                <w:rFonts w:ascii="Calibri" w:eastAsia="Times New Roman" w:hAnsi="Calibri" w:cs="Calibri"/>
                <w:sz w:val="18"/>
                <w:szCs w:val="18"/>
              </w:rPr>
            </w:pPr>
            <w:r w:rsidRPr="009B6CEE">
              <w:rPr>
                <w:rFonts w:ascii="Calibri" w:eastAsia="Times New Roman" w:hAnsi="Calibri" w:cs="Calibri"/>
                <w:sz w:val="18"/>
                <w:szCs w:val="18"/>
              </w:rPr>
              <w:t>PIUs websites</w:t>
            </w:r>
          </w:p>
        </w:tc>
      </w:tr>
    </w:tbl>
    <w:p w14:paraId="33150BE5" w14:textId="50D34FCB" w:rsidR="00531ADD" w:rsidRDefault="00531ADD" w:rsidP="00594FBF">
      <w:pPr>
        <w:spacing w:before="120" w:after="120"/>
        <w:jc w:val="both"/>
        <w:rPr>
          <w:rFonts w:cstheme="minorHAnsi"/>
          <w:b/>
        </w:rPr>
      </w:pPr>
    </w:p>
    <w:p w14:paraId="5198D98D" w14:textId="42FF609D" w:rsidR="00191EBC" w:rsidRPr="009B6CEE" w:rsidRDefault="00191EBC" w:rsidP="009B6CEE">
      <w:pPr>
        <w:pStyle w:val="Heading2"/>
        <w:rPr>
          <w:rFonts w:asciiTheme="minorHAnsi" w:hAnsiTheme="minorHAnsi" w:cstheme="minorHAnsi"/>
          <w:b/>
        </w:rPr>
      </w:pPr>
      <w:bookmarkStart w:id="35" w:name="_Toc156732622"/>
      <w:r w:rsidRPr="009B6CEE">
        <w:rPr>
          <w:rFonts w:asciiTheme="minorHAnsi" w:hAnsiTheme="minorHAnsi" w:cstheme="minorHAnsi"/>
          <w:b/>
        </w:rPr>
        <w:t>Proposed Strategy to Incorporate the View of Vulnerable Groups</w:t>
      </w:r>
      <w:bookmarkEnd w:id="35"/>
      <w:r w:rsidRPr="009B6CEE">
        <w:rPr>
          <w:rFonts w:asciiTheme="minorHAnsi" w:hAnsiTheme="minorHAnsi" w:cstheme="minorHAnsi"/>
          <w:b/>
        </w:rPr>
        <w:t xml:space="preserve"> </w:t>
      </w:r>
    </w:p>
    <w:p w14:paraId="682F7F0E" w14:textId="06C45CCF" w:rsidR="00D135DF" w:rsidRPr="009B6CEE" w:rsidRDefault="00D135DF" w:rsidP="00594FBF">
      <w:pPr>
        <w:spacing w:before="120" w:after="120"/>
        <w:jc w:val="both"/>
        <w:rPr>
          <w:rFonts w:cstheme="minorHAnsi"/>
          <w:bCs/>
        </w:rPr>
      </w:pPr>
      <w:r w:rsidRPr="009B6CEE">
        <w:rPr>
          <w:rFonts w:cstheme="minorHAnsi"/>
          <w:bCs/>
        </w:rPr>
        <w:t xml:space="preserve">Vulnerable stakeholders are not a homogenous group. Some may be receptive to immediate and direct contact with a government </w:t>
      </w:r>
      <w:proofErr w:type="gramStart"/>
      <w:r w:rsidRPr="009B6CEE">
        <w:rPr>
          <w:rFonts w:cstheme="minorHAnsi"/>
          <w:bCs/>
        </w:rPr>
        <w:t>agency, and</w:t>
      </w:r>
      <w:proofErr w:type="gramEnd"/>
      <w:r w:rsidRPr="009B6CEE">
        <w:rPr>
          <w:rFonts w:cstheme="minorHAnsi"/>
          <w:bCs/>
        </w:rPr>
        <w:t xml:space="preserve"> may be vocal about their concerns. At the other extreme, there may be some groups who are reluctant to be contacted at all, perhaps because of their legal status or any other reason. Varying strategies will thus have to be adopted.</w:t>
      </w:r>
    </w:p>
    <w:p w14:paraId="36292161" w14:textId="1207166A" w:rsidR="00D135DF" w:rsidRPr="009B6CEE" w:rsidRDefault="00D135DF" w:rsidP="00594FBF">
      <w:pPr>
        <w:spacing w:before="120" w:after="120"/>
        <w:jc w:val="both"/>
        <w:rPr>
          <w:rFonts w:cstheme="minorHAnsi"/>
          <w:bCs/>
        </w:rPr>
      </w:pPr>
      <w:r w:rsidRPr="009B6CEE">
        <w:rPr>
          <w:rFonts w:cstheme="minorHAnsi"/>
          <w:bCs/>
        </w:rPr>
        <w:t>The project will conduct regular consultations with vulnerable groups through various partners and focal persons. Following that, a strategy shall be formulated which will broadly follow the steps below.</w:t>
      </w:r>
    </w:p>
    <w:p w14:paraId="6F9AB1B1" w14:textId="7818991B" w:rsidR="00D135DF" w:rsidRPr="009B6CEE" w:rsidRDefault="00D135DF" w:rsidP="00594FBF">
      <w:pPr>
        <w:spacing w:before="120" w:after="120"/>
        <w:jc w:val="both"/>
        <w:rPr>
          <w:rFonts w:cstheme="minorHAnsi"/>
          <w:bCs/>
        </w:rPr>
      </w:pPr>
      <w:r w:rsidRPr="009B6CEE">
        <w:rPr>
          <w:rFonts w:cstheme="minorHAnsi"/>
          <w:bCs/>
        </w:rPr>
        <w:t xml:space="preserve">Identification of Potential Partners: As a first step, NGOs and community-based organizations working with vulnerable groups, including women’s groups shall be identified. This identification exercise will classify these partners by a) area/location of operations; b) nature of intervention or type of activity; and c) sector(s) of interest. A total of five or six organizations will be shortlisted for further engagement, and to develop potential partnerships through the life of the project. </w:t>
      </w:r>
    </w:p>
    <w:p w14:paraId="3C4359D3" w14:textId="14901BCC" w:rsidR="00D135DF" w:rsidRPr="009B6CEE" w:rsidRDefault="00D135DF" w:rsidP="00594FBF">
      <w:pPr>
        <w:spacing w:before="120" w:after="120"/>
        <w:jc w:val="both"/>
        <w:rPr>
          <w:rFonts w:cstheme="minorHAnsi"/>
          <w:bCs/>
        </w:rPr>
      </w:pPr>
      <w:r w:rsidRPr="009B6CEE">
        <w:rPr>
          <w:rFonts w:cstheme="minorHAnsi"/>
          <w:bCs/>
        </w:rPr>
        <w:t xml:space="preserve">Consultation with Partners: At the next stage, meetings will be organized with representatives of the chosen partners, at first individually, and then in a group, to apprise them of the objectives of the stakeholder engagement program. The requirements of the stakeholder engagement program, </w:t>
      </w:r>
      <w:proofErr w:type="gramStart"/>
      <w:r w:rsidRPr="009B6CEE">
        <w:rPr>
          <w:rFonts w:cstheme="minorHAnsi"/>
          <w:bCs/>
        </w:rPr>
        <w:t>with regard to</w:t>
      </w:r>
      <w:proofErr w:type="gramEnd"/>
      <w:r w:rsidRPr="009B6CEE">
        <w:rPr>
          <w:rFonts w:cstheme="minorHAnsi"/>
          <w:bCs/>
        </w:rPr>
        <w:t xml:space="preserve"> consultations with different groups, and vulnerable groups in particular, will be shared with them, and their inputs sought on how best to establish contact and create an atmosphere of mutual trust. The shortlisted partners will then be asked to enter into formal partnership agreements for the duration of the project.</w:t>
      </w:r>
    </w:p>
    <w:p w14:paraId="32559517" w14:textId="570C5C09" w:rsidR="00D135DF" w:rsidRPr="009B6CEE" w:rsidRDefault="00D135DF" w:rsidP="00594FBF">
      <w:pPr>
        <w:spacing w:before="120" w:after="120"/>
        <w:jc w:val="both"/>
        <w:rPr>
          <w:rFonts w:cstheme="minorHAnsi"/>
          <w:bCs/>
        </w:rPr>
      </w:pPr>
      <w:r w:rsidRPr="009B6CEE">
        <w:rPr>
          <w:rFonts w:cstheme="minorHAnsi"/>
          <w:bCs/>
        </w:rPr>
        <w:t xml:space="preserve">A workplan and strategy shall be prepared giving the timelines for outreach with different groups and linked to different phases of project implementation. At each stage of project implementation, and for each type of outreach activity, consultations shall be chalked out (in person, through </w:t>
      </w:r>
      <w:r w:rsidR="00D16DFB" w:rsidRPr="009B6CEE">
        <w:rPr>
          <w:rFonts w:cstheme="minorHAnsi"/>
          <w:bCs/>
        </w:rPr>
        <w:t>community-based</w:t>
      </w:r>
      <w:r w:rsidRPr="009B6CEE">
        <w:rPr>
          <w:rFonts w:cstheme="minorHAnsi"/>
          <w:bCs/>
        </w:rPr>
        <w:t xml:space="preserve"> organizations in the field), and how records of consultation will be maintained, and how concerns raised etc. will be responded to.</w:t>
      </w:r>
    </w:p>
    <w:p w14:paraId="4FB0B517" w14:textId="6648185D" w:rsidR="00191EBC" w:rsidRPr="009B6CEE" w:rsidRDefault="00191EBC" w:rsidP="009B6CEE">
      <w:pPr>
        <w:pStyle w:val="Heading2"/>
        <w:rPr>
          <w:rFonts w:asciiTheme="minorHAnsi" w:hAnsiTheme="minorHAnsi" w:cstheme="minorHAnsi"/>
          <w:b/>
        </w:rPr>
      </w:pPr>
      <w:bookmarkStart w:id="36" w:name="_Toc156732623"/>
      <w:r w:rsidRPr="009B6CEE">
        <w:rPr>
          <w:rFonts w:asciiTheme="minorHAnsi" w:hAnsiTheme="minorHAnsi" w:cstheme="minorHAnsi"/>
          <w:b/>
        </w:rPr>
        <w:lastRenderedPageBreak/>
        <w:t>Reporting Back to Stakeholders</w:t>
      </w:r>
      <w:bookmarkEnd w:id="36"/>
      <w:r w:rsidRPr="009B6CEE">
        <w:rPr>
          <w:rFonts w:asciiTheme="minorHAnsi" w:hAnsiTheme="minorHAnsi" w:cstheme="minorHAnsi"/>
          <w:b/>
        </w:rPr>
        <w:t xml:space="preserve"> </w:t>
      </w:r>
    </w:p>
    <w:p w14:paraId="53ED1880" w14:textId="261FE22D" w:rsidR="00191EBC" w:rsidRDefault="00175900" w:rsidP="00594FBF">
      <w:pPr>
        <w:spacing w:before="120" w:after="120"/>
        <w:jc w:val="both"/>
        <w:rPr>
          <w:rFonts w:cstheme="minorHAnsi"/>
          <w:bCs/>
        </w:rPr>
      </w:pPr>
      <w:r w:rsidRPr="009B6CEE">
        <w:rPr>
          <w:rFonts w:cstheme="minorHAnsi"/>
          <w:bCs/>
        </w:rPr>
        <w:t>Stakeholders will be kept informed as the project develops</w:t>
      </w:r>
      <w:r w:rsidR="00FB0940" w:rsidRPr="009B6CEE">
        <w:rPr>
          <w:rFonts w:cstheme="minorHAnsi"/>
          <w:bCs/>
        </w:rPr>
        <w:t xml:space="preserve"> </w:t>
      </w:r>
      <w:r w:rsidR="00E90698">
        <w:rPr>
          <w:rFonts w:cstheme="minorHAnsi"/>
          <w:bCs/>
        </w:rPr>
        <w:t xml:space="preserve">and </w:t>
      </w:r>
      <w:r w:rsidR="00E3207E">
        <w:rPr>
          <w:rFonts w:cstheme="minorHAnsi"/>
          <w:bCs/>
        </w:rPr>
        <w:t xml:space="preserve">on </w:t>
      </w:r>
      <w:r w:rsidR="00E90698">
        <w:rPr>
          <w:rFonts w:cstheme="minorHAnsi"/>
          <w:bCs/>
        </w:rPr>
        <w:t>all</w:t>
      </w:r>
      <w:r w:rsidR="00E3207E">
        <w:rPr>
          <w:rFonts w:cstheme="minorHAnsi"/>
          <w:bCs/>
        </w:rPr>
        <w:t xml:space="preserve"> </w:t>
      </w:r>
      <w:r w:rsidR="00FB0940" w:rsidRPr="009B6CEE">
        <w:rPr>
          <w:rFonts w:cstheme="minorHAnsi"/>
          <w:bCs/>
        </w:rPr>
        <w:t xml:space="preserve">available reference documents </w:t>
      </w:r>
      <w:r w:rsidR="00E3207E">
        <w:rPr>
          <w:rFonts w:cstheme="minorHAnsi"/>
          <w:bCs/>
        </w:rPr>
        <w:t xml:space="preserve">to share information about the project </w:t>
      </w:r>
      <w:r w:rsidR="001E776C">
        <w:rPr>
          <w:rFonts w:cstheme="minorHAnsi"/>
          <w:bCs/>
        </w:rPr>
        <w:t xml:space="preserve">and its processes </w:t>
      </w:r>
      <w:r w:rsidR="00E3207E">
        <w:rPr>
          <w:rFonts w:cstheme="minorHAnsi"/>
          <w:bCs/>
        </w:rPr>
        <w:t>during</w:t>
      </w:r>
      <w:r w:rsidR="00FB0940" w:rsidRPr="009B6CEE">
        <w:rPr>
          <w:rFonts w:cstheme="minorHAnsi"/>
          <w:bCs/>
        </w:rPr>
        <w:t xml:space="preserve"> implementation</w:t>
      </w:r>
      <w:r w:rsidRPr="009B6CEE">
        <w:rPr>
          <w:rFonts w:cstheme="minorHAnsi"/>
          <w:bCs/>
        </w:rPr>
        <w:t xml:space="preserve">. This will include reporting on project environmental and social performance and implementation of the stakeholder engagement plan and grievance mechanism. This will be important for the wider public, but specifically critical for the directly impacted community members. </w:t>
      </w:r>
      <w:bookmarkStart w:id="37" w:name="_Hlk130407317"/>
    </w:p>
    <w:p w14:paraId="0B726D66" w14:textId="39348D2A" w:rsidR="003C5294" w:rsidRDefault="003C5294" w:rsidP="00594FBF">
      <w:pPr>
        <w:spacing w:before="120" w:after="120"/>
        <w:jc w:val="both"/>
        <w:rPr>
          <w:rFonts w:cstheme="minorHAnsi"/>
          <w:bCs/>
        </w:rPr>
      </w:pPr>
    </w:p>
    <w:p w14:paraId="119B3AF3" w14:textId="1CAB16D6" w:rsidR="00191EBC" w:rsidRPr="003C5294" w:rsidRDefault="00191EBC" w:rsidP="003C5294">
      <w:pPr>
        <w:pStyle w:val="Heading1"/>
        <w:ind w:left="360"/>
        <w:rPr>
          <w:rFonts w:asciiTheme="minorHAnsi" w:hAnsiTheme="minorHAnsi" w:cstheme="minorHAnsi"/>
        </w:rPr>
      </w:pPr>
      <w:bookmarkStart w:id="38" w:name="_Toc156732624"/>
      <w:bookmarkEnd w:id="37"/>
      <w:r w:rsidRPr="003C5294">
        <w:rPr>
          <w:rFonts w:asciiTheme="minorHAnsi" w:hAnsiTheme="minorHAnsi" w:cstheme="minorHAnsi"/>
        </w:rPr>
        <w:t>Resources and Responsibilities for Managing SEP Activities</w:t>
      </w:r>
      <w:bookmarkEnd w:id="38"/>
      <w:r w:rsidRPr="003C5294">
        <w:rPr>
          <w:rFonts w:asciiTheme="minorHAnsi" w:hAnsiTheme="minorHAnsi" w:cstheme="minorHAnsi"/>
        </w:rPr>
        <w:t xml:space="preserve"> </w:t>
      </w:r>
    </w:p>
    <w:p w14:paraId="075E77F3" w14:textId="77777777" w:rsidR="00FB0940" w:rsidRPr="007D4486" w:rsidRDefault="00FB0940" w:rsidP="009B6CEE"/>
    <w:p w14:paraId="195727CE" w14:textId="77777777" w:rsidR="00FB0940" w:rsidRPr="009B6CEE" w:rsidRDefault="00FB0940" w:rsidP="009B6CEE">
      <w:pPr>
        <w:pStyle w:val="Heading2"/>
        <w:rPr>
          <w:rFonts w:asciiTheme="minorHAnsi" w:hAnsiTheme="minorHAnsi" w:cstheme="minorHAnsi"/>
        </w:rPr>
      </w:pPr>
      <w:bookmarkStart w:id="39" w:name="_Toc151200989"/>
      <w:bookmarkStart w:id="40" w:name="_Toc156732625"/>
      <w:r w:rsidRPr="009B6CEE">
        <w:rPr>
          <w:rFonts w:asciiTheme="minorHAnsi" w:hAnsiTheme="minorHAnsi" w:cstheme="minorHAnsi"/>
          <w:b/>
        </w:rPr>
        <w:t>Project Implementation Arrangement</w:t>
      </w:r>
      <w:bookmarkEnd w:id="39"/>
      <w:bookmarkEnd w:id="40"/>
      <w:r w:rsidRPr="009B6CEE">
        <w:rPr>
          <w:rFonts w:asciiTheme="minorHAnsi" w:hAnsiTheme="minorHAnsi" w:cstheme="minorHAnsi"/>
          <w:b/>
        </w:rPr>
        <w:t xml:space="preserve"> </w:t>
      </w:r>
    </w:p>
    <w:p w14:paraId="7840E5AF" w14:textId="77777777" w:rsidR="009156FB" w:rsidRPr="0038050D" w:rsidRDefault="009156FB" w:rsidP="00FB0940">
      <w:pPr>
        <w:spacing w:after="0" w:line="276" w:lineRule="auto"/>
        <w:rPr>
          <w:rFonts w:asciiTheme="minorBidi" w:hAnsiTheme="minorBidi"/>
        </w:rPr>
      </w:pPr>
    </w:p>
    <w:p w14:paraId="35617E31" w14:textId="15C510BC" w:rsidR="00B65CF0" w:rsidRDefault="00E65436" w:rsidP="00413393">
      <w:pPr>
        <w:spacing w:after="0" w:line="276" w:lineRule="auto"/>
        <w:jc w:val="both"/>
      </w:pPr>
      <w:r w:rsidRPr="00E65436">
        <w:rPr>
          <w:bCs/>
        </w:rPr>
        <w:t xml:space="preserve">The </w:t>
      </w:r>
      <w:proofErr w:type="spellStart"/>
      <w:r w:rsidRPr="00E65436">
        <w:rPr>
          <w:bCs/>
        </w:rPr>
        <w:t>Balochistan</w:t>
      </w:r>
      <w:proofErr w:type="spellEnd"/>
      <w:r w:rsidRPr="00E65436">
        <w:rPr>
          <w:bCs/>
        </w:rPr>
        <w:t xml:space="preserve"> Irrigation Department (BID) will be </w:t>
      </w:r>
      <w:r>
        <w:rPr>
          <w:bCs/>
        </w:rPr>
        <w:t xml:space="preserve">Implementation Agency for Component A while the </w:t>
      </w:r>
      <w:proofErr w:type="spellStart"/>
      <w:r>
        <w:rPr>
          <w:bCs/>
        </w:rPr>
        <w:t>Balochistan</w:t>
      </w:r>
      <w:proofErr w:type="spellEnd"/>
      <w:r>
        <w:rPr>
          <w:bCs/>
        </w:rPr>
        <w:t xml:space="preserve"> </w:t>
      </w:r>
      <w:r w:rsidR="001B1EC4">
        <w:rPr>
          <w:bCs/>
        </w:rPr>
        <w:t>PHED/QWASA</w:t>
      </w:r>
      <w:r>
        <w:rPr>
          <w:bCs/>
        </w:rPr>
        <w:t xml:space="preserve"> will be the Implementation Agency for Component B. The </w:t>
      </w:r>
      <w:proofErr w:type="spellStart"/>
      <w:r>
        <w:rPr>
          <w:bCs/>
        </w:rPr>
        <w:t>Balochistan</w:t>
      </w:r>
      <w:proofErr w:type="spellEnd"/>
      <w:r>
        <w:rPr>
          <w:bCs/>
        </w:rPr>
        <w:t xml:space="preserve"> ID </w:t>
      </w:r>
      <w:r w:rsidRPr="00E65436">
        <w:rPr>
          <w:bCs/>
        </w:rPr>
        <w:t>will rely on the existing PMU of the BIWRMDP for project management</w:t>
      </w:r>
      <w:r>
        <w:rPr>
          <w:bCs/>
        </w:rPr>
        <w:t>, with enhancements in capacities as required</w:t>
      </w:r>
      <w:r w:rsidRPr="00E65436">
        <w:rPr>
          <w:bCs/>
        </w:rPr>
        <w:t xml:space="preserve">. </w:t>
      </w:r>
      <w:r w:rsidR="00B65CF0">
        <w:t xml:space="preserve">For the PHE Department, a new project implementing unit will be created and staffed with QWASA staff and relevant specialists. </w:t>
      </w:r>
    </w:p>
    <w:p w14:paraId="562DC1EE" w14:textId="0730F8FF" w:rsidR="00B65CF0" w:rsidRDefault="00B65CF0" w:rsidP="00E65436">
      <w:pPr>
        <w:spacing w:after="0" w:line="276" w:lineRule="auto"/>
        <w:rPr>
          <w:bCs/>
        </w:rPr>
      </w:pPr>
    </w:p>
    <w:p w14:paraId="7CCD0508" w14:textId="45B7A76F" w:rsidR="00B65CF0" w:rsidRDefault="00B65CF0" w:rsidP="00413393">
      <w:pPr>
        <w:spacing w:after="0" w:line="276" w:lineRule="auto"/>
        <w:jc w:val="both"/>
      </w:pPr>
      <w:r>
        <w:t xml:space="preserve">For both PIUs, project management functions will include staffing, procurement, contract management, monitoring and evaluation, environment, social safeguard, project supervision, and financial management.  While the PIUs will also be responsible for collaboration with the communities, customers, community organizations and the farmers’ organizations, and for sub-project implementation.  The PIUs will benefit from capacity strengthening during project preparation and implementation.  The project design will include a robust Monitoring, Evaluation and Learning system. The PIUs will have the overall responsibility for project monitoring and evaluation in their respective domains and locations but will outsource an M&amp;E consultant for support.  They will both benefit from a robust technical assistance through project design and supervision consultants. </w:t>
      </w:r>
    </w:p>
    <w:p w14:paraId="39913351" w14:textId="77777777" w:rsidR="00E65436" w:rsidRPr="00E65436" w:rsidRDefault="00E65436" w:rsidP="00E65436">
      <w:pPr>
        <w:spacing w:after="0" w:line="276" w:lineRule="auto"/>
        <w:rPr>
          <w:bCs/>
        </w:rPr>
      </w:pPr>
    </w:p>
    <w:p w14:paraId="62452B5B" w14:textId="6BBA02D9" w:rsidR="00E65436" w:rsidRDefault="00E65436" w:rsidP="00413393">
      <w:pPr>
        <w:spacing w:after="0" w:line="276" w:lineRule="auto"/>
        <w:jc w:val="both"/>
        <w:rPr>
          <w:bCs/>
        </w:rPr>
      </w:pPr>
      <w:r w:rsidRPr="00E65436">
        <w:rPr>
          <w:bCs/>
        </w:rPr>
        <w:t xml:space="preserve">The PIUs will be responsible for collaboration with the communities, community organizations and the farmers’ organizations, as well as for sub-project implementation. The PIUs shall be headed by </w:t>
      </w:r>
      <w:r w:rsidR="00E655CD">
        <w:rPr>
          <w:bCs/>
        </w:rPr>
        <w:t xml:space="preserve">independent </w:t>
      </w:r>
      <w:r w:rsidRPr="00E65436">
        <w:rPr>
          <w:bCs/>
        </w:rPr>
        <w:t xml:space="preserve">Project Directors. </w:t>
      </w:r>
    </w:p>
    <w:p w14:paraId="318EFE34" w14:textId="77777777" w:rsidR="00B65CF0" w:rsidRPr="00E65436" w:rsidRDefault="00B65CF0" w:rsidP="00E65436">
      <w:pPr>
        <w:spacing w:after="0" w:line="276" w:lineRule="auto"/>
        <w:rPr>
          <w:bCs/>
        </w:rPr>
      </w:pPr>
    </w:p>
    <w:p w14:paraId="129D2471" w14:textId="441FB05F" w:rsidR="00E65436" w:rsidRPr="00E65436" w:rsidRDefault="00E65436" w:rsidP="00E65436">
      <w:pPr>
        <w:spacing w:after="0" w:line="276" w:lineRule="auto"/>
        <w:rPr>
          <w:bCs/>
        </w:rPr>
      </w:pPr>
      <w:r w:rsidRPr="00E65436">
        <w:rPr>
          <w:bCs/>
        </w:rPr>
        <w:t xml:space="preserve">The </w:t>
      </w:r>
      <w:r w:rsidR="00680D86">
        <w:rPr>
          <w:bCs/>
        </w:rPr>
        <w:t>B</w:t>
      </w:r>
      <w:r w:rsidR="00B65CF0">
        <w:rPr>
          <w:bCs/>
        </w:rPr>
        <w:t xml:space="preserve">ID and </w:t>
      </w:r>
      <w:r w:rsidR="001B1EC4">
        <w:rPr>
          <w:bCs/>
        </w:rPr>
        <w:t>PHED/QWASA</w:t>
      </w:r>
      <w:r w:rsidR="00B65CF0">
        <w:rPr>
          <w:bCs/>
        </w:rPr>
        <w:t xml:space="preserve"> </w:t>
      </w:r>
      <w:r w:rsidRPr="00E65436">
        <w:rPr>
          <w:bCs/>
        </w:rPr>
        <w:t>PIUs will be responsible for the implementation of the SEP activities</w:t>
      </w:r>
      <w:r w:rsidR="00B65CF0">
        <w:rPr>
          <w:bCs/>
        </w:rPr>
        <w:t xml:space="preserve"> independently. </w:t>
      </w:r>
    </w:p>
    <w:p w14:paraId="0E2348AC" w14:textId="51D5DC4D" w:rsidR="00FB0940" w:rsidRPr="0038050D" w:rsidRDefault="00FB0940" w:rsidP="00FB0940">
      <w:pPr>
        <w:spacing w:after="0" w:line="276" w:lineRule="auto"/>
        <w:jc w:val="both"/>
        <w:rPr>
          <w:rFonts w:asciiTheme="minorBidi" w:hAnsiTheme="minorBidi"/>
        </w:rPr>
      </w:pPr>
      <w:r w:rsidRPr="0038050D">
        <w:rPr>
          <w:rFonts w:asciiTheme="minorBidi" w:hAnsiTheme="minorBidi"/>
        </w:rPr>
        <w:t xml:space="preserve"> </w:t>
      </w:r>
    </w:p>
    <w:p w14:paraId="7AA7A51B" w14:textId="77777777" w:rsidR="00FB0940" w:rsidRPr="0038050D" w:rsidRDefault="00FB0940" w:rsidP="009B6CEE">
      <w:pPr>
        <w:pStyle w:val="ListParagraph"/>
        <w:widowControl/>
        <w:numPr>
          <w:ilvl w:val="0"/>
          <w:numId w:val="42"/>
        </w:numPr>
        <w:autoSpaceDE/>
        <w:autoSpaceDN/>
        <w:adjustRightInd/>
        <w:spacing w:line="276" w:lineRule="auto"/>
        <w:contextualSpacing w:val="0"/>
        <w:jc w:val="center"/>
        <w:outlineLvl w:val="0"/>
        <w:rPr>
          <w:rFonts w:asciiTheme="minorBidi" w:hAnsiTheme="minorBidi" w:cstheme="minorBidi"/>
          <w:vanish/>
        </w:rPr>
      </w:pPr>
      <w:bookmarkStart w:id="41" w:name="_Toc151127544"/>
      <w:bookmarkStart w:id="42" w:name="_Toc151127548"/>
      <w:bookmarkStart w:id="43" w:name="_Toc151160639"/>
      <w:bookmarkStart w:id="44" w:name="_Toc151160776"/>
      <w:bookmarkStart w:id="45" w:name="_Toc151200846"/>
      <w:bookmarkStart w:id="46" w:name="_Toc151200990"/>
      <w:bookmarkStart w:id="47" w:name="_Toc155336741"/>
      <w:bookmarkStart w:id="48" w:name="_Toc155336796"/>
      <w:bookmarkStart w:id="49" w:name="_Toc156510170"/>
      <w:bookmarkStart w:id="50" w:name="_Toc156510201"/>
      <w:bookmarkStart w:id="51" w:name="_Toc156513680"/>
      <w:bookmarkStart w:id="52" w:name="_Toc156568123"/>
      <w:bookmarkStart w:id="53" w:name="_Toc156732626"/>
      <w:bookmarkEnd w:id="41"/>
      <w:bookmarkEnd w:id="42"/>
      <w:bookmarkEnd w:id="43"/>
      <w:bookmarkEnd w:id="44"/>
      <w:bookmarkEnd w:id="45"/>
      <w:bookmarkEnd w:id="46"/>
      <w:bookmarkEnd w:id="47"/>
      <w:bookmarkEnd w:id="48"/>
      <w:bookmarkEnd w:id="49"/>
      <w:bookmarkEnd w:id="50"/>
      <w:bookmarkEnd w:id="51"/>
      <w:bookmarkEnd w:id="52"/>
      <w:bookmarkEnd w:id="53"/>
    </w:p>
    <w:p w14:paraId="0C75E69C" w14:textId="77777777" w:rsidR="00FB0940" w:rsidRPr="0038050D" w:rsidRDefault="00FB0940" w:rsidP="009B6CEE">
      <w:pPr>
        <w:pStyle w:val="ListParagraph"/>
        <w:widowControl/>
        <w:numPr>
          <w:ilvl w:val="0"/>
          <w:numId w:val="42"/>
        </w:numPr>
        <w:autoSpaceDE/>
        <w:autoSpaceDN/>
        <w:adjustRightInd/>
        <w:spacing w:line="276" w:lineRule="auto"/>
        <w:contextualSpacing w:val="0"/>
        <w:jc w:val="center"/>
        <w:outlineLvl w:val="0"/>
        <w:rPr>
          <w:rFonts w:asciiTheme="minorBidi" w:hAnsiTheme="minorBidi" w:cstheme="minorBidi"/>
          <w:vanish/>
        </w:rPr>
      </w:pPr>
      <w:bookmarkStart w:id="54" w:name="_Toc151160640"/>
      <w:bookmarkStart w:id="55" w:name="_Toc151160777"/>
      <w:bookmarkStart w:id="56" w:name="_Toc151200847"/>
      <w:bookmarkStart w:id="57" w:name="_Toc151200991"/>
      <w:bookmarkStart w:id="58" w:name="_Toc155336742"/>
      <w:bookmarkStart w:id="59" w:name="_Toc155336797"/>
      <w:bookmarkStart w:id="60" w:name="_Toc156510171"/>
      <w:bookmarkStart w:id="61" w:name="_Toc156510202"/>
      <w:bookmarkStart w:id="62" w:name="_Toc156513681"/>
      <w:bookmarkStart w:id="63" w:name="_Toc156568124"/>
      <w:bookmarkStart w:id="64" w:name="_Toc156732627"/>
      <w:bookmarkEnd w:id="54"/>
      <w:bookmarkEnd w:id="55"/>
      <w:bookmarkEnd w:id="56"/>
      <w:bookmarkEnd w:id="57"/>
      <w:bookmarkEnd w:id="58"/>
      <w:bookmarkEnd w:id="59"/>
      <w:bookmarkEnd w:id="60"/>
      <w:bookmarkEnd w:id="61"/>
      <w:bookmarkEnd w:id="62"/>
      <w:bookmarkEnd w:id="63"/>
      <w:bookmarkEnd w:id="64"/>
    </w:p>
    <w:p w14:paraId="221CB46F" w14:textId="77777777" w:rsidR="00FB0940" w:rsidRPr="0038050D" w:rsidRDefault="00FB0940" w:rsidP="009B6CEE">
      <w:pPr>
        <w:pStyle w:val="ListParagraph"/>
        <w:widowControl/>
        <w:numPr>
          <w:ilvl w:val="1"/>
          <w:numId w:val="42"/>
        </w:numPr>
        <w:autoSpaceDE/>
        <w:autoSpaceDN/>
        <w:adjustRightInd/>
        <w:spacing w:line="276" w:lineRule="auto"/>
        <w:contextualSpacing w:val="0"/>
        <w:jc w:val="center"/>
        <w:outlineLvl w:val="0"/>
        <w:rPr>
          <w:rFonts w:asciiTheme="minorBidi" w:hAnsiTheme="minorBidi" w:cstheme="minorBidi"/>
          <w:vanish/>
        </w:rPr>
      </w:pPr>
      <w:bookmarkStart w:id="65" w:name="_Toc151160641"/>
      <w:bookmarkStart w:id="66" w:name="_Toc151160778"/>
      <w:bookmarkStart w:id="67" w:name="_Toc151200848"/>
      <w:bookmarkStart w:id="68" w:name="_Toc151200992"/>
      <w:bookmarkStart w:id="69" w:name="_Toc155336743"/>
      <w:bookmarkStart w:id="70" w:name="_Toc155336798"/>
      <w:bookmarkStart w:id="71" w:name="_Toc156510172"/>
      <w:bookmarkStart w:id="72" w:name="_Toc156510203"/>
      <w:bookmarkStart w:id="73" w:name="_Toc156513682"/>
      <w:bookmarkStart w:id="74" w:name="_Toc156568125"/>
      <w:bookmarkStart w:id="75" w:name="_Toc156732628"/>
      <w:bookmarkEnd w:id="65"/>
      <w:bookmarkEnd w:id="66"/>
      <w:bookmarkEnd w:id="67"/>
      <w:bookmarkEnd w:id="68"/>
      <w:bookmarkEnd w:id="69"/>
      <w:bookmarkEnd w:id="70"/>
      <w:bookmarkEnd w:id="71"/>
      <w:bookmarkEnd w:id="72"/>
      <w:bookmarkEnd w:id="73"/>
      <w:bookmarkEnd w:id="74"/>
      <w:bookmarkEnd w:id="75"/>
    </w:p>
    <w:p w14:paraId="4242BDEC" w14:textId="77777777" w:rsidR="00FB0940" w:rsidRPr="0038050D" w:rsidRDefault="00FB0940" w:rsidP="009B6CEE">
      <w:pPr>
        <w:pStyle w:val="ListParagraph"/>
        <w:widowControl/>
        <w:numPr>
          <w:ilvl w:val="1"/>
          <w:numId w:val="42"/>
        </w:numPr>
        <w:autoSpaceDE/>
        <w:autoSpaceDN/>
        <w:adjustRightInd/>
        <w:spacing w:line="276" w:lineRule="auto"/>
        <w:contextualSpacing w:val="0"/>
        <w:jc w:val="center"/>
        <w:outlineLvl w:val="0"/>
        <w:rPr>
          <w:rFonts w:asciiTheme="minorBidi" w:hAnsiTheme="minorBidi" w:cstheme="minorBidi"/>
          <w:vanish/>
        </w:rPr>
      </w:pPr>
      <w:bookmarkStart w:id="76" w:name="_Toc151160642"/>
      <w:bookmarkStart w:id="77" w:name="_Toc151160779"/>
      <w:bookmarkStart w:id="78" w:name="_Toc151200849"/>
      <w:bookmarkStart w:id="79" w:name="_Toc151200993"/>
      <w:bookmarkStart w:id="80" w:name="_Toc155336744"/>
      <w:bookmarkStart w:id="81" w:name="_Toc155336799"/>
      <w:bookmarkStart w:id="82" w:name="_Toc156510173"/>
      <w:bookmarkStart w:id="83" w:name="_Toc156510204"/>
      <w:bookmarkStart w:id="84" w:name="_Toc156513683"/>
      <w:bookmarkStart w:id="85" w:name="_Toc156568126"/>
      <w:bookmarkStart w:id="86" w:name="_Toc156732629"/>
      <w:bookmarkEnd w:id="76"/>
      <w:bookmarkEnd w:id="77"/>
      <w:bookmarkEnd w:id="78"/>
      <w:bookmarkEnd w:id="79"/>
      <w:bookmarkEnd w:id="80"/>
      <w:bookmarkEnd w:id="81"/>
      <w:bookmarkEnd w:id="82"/>
      <w:bookmarkEnd w:id="83"/>
      <w:bookmarkEnd w:id="84"/>
      <w:bookmarkEnd w:id="85"/>
      <w:bookmarkEnd w:id="86"/>
    </w:p>
    <w:p w14:paraId="157CD809" w14:textId="77777777" w:rsidR="00FB0940" w:rsidRPr="0038050D" w:rsidRDefault="00FB0940" w:rsidP="009B6CEE">
      <w:pPr>
        <w:pStyle w:val="ListParagraph"/>
        <w:widowControl/>
        <w:numPr>
          <w:ilvl w:val="1"/>
          <w:numId w:val="42"/>
        </w:numPr>
        <w:autoSpaceDE/>
        <w:autoSpaceDN/>
        <w:adjustRightInd/>
        <w:spacing w:line="276" w:lineRule="auto"/>
        <w:contextualSpacing w:val="0"/>
        <w:jc w:val="center"/>
        <w:outlineLvl w:val="0"/>
        <w:rPr>
          <w:rFonts w:asciiTheme="minorBidi" w:hAnsiTheme="minorBidi" w:cstheme="minorBidi"/>
          <w:vanish/>
        </w:rPr>
      </w:pPr>
      <w:bookmarkStart w:id="87" w:name="_Toc151160643"/>
      <w:bookmarkStart w:id="88" w:name="_Toc151160780"/>
      <w:bookmarkStart w:id="89" w:name="_Toc151200850"/>
      <w:bookmarkStart w:id="90" w:name="_Toc151200994"/>
      <w:bookmarkStart w:id="91" w:name="_Toc155336745"/>
      <w:bookmarkStart w:id="92" w:name="_Toc155336800"/>
      <w:bookmarkStart w:id="93" w:name="_Toc156510174"/>
      <w:bookmarkStart w:id="94" w:name="_Toc156510205"/>
      <w:bookmarkStart w:id="95" w:name="_Toc156513684"/>
      <w:bookmarkStart w:id="96" w:name="_Toc156568127"/>
      <w:bookmarkStart w:id="97" w:name="_Toc156732630"/>
      <w:bookmarkEnd w:id="87"/>
      <w:bookmarkEnd w:id="88"/>
      <w:bookmarkEnd w:id="89"/>
      <w:bookmarkEnd w:id="90"/>
      <w:bookmarkEnd w:id="91"/>
      <w:bookmarkEnd w:id="92"/>
      <w:bookmarkEnd w:id="93"/>
      <w:bookmarkEnd w:id="94"/>
      <w:bookmarkEnd w:id="95"/>
      <w:bookmarkEnd w:id="96"/>
      <w:bookmarkEnd w:id="97"/>
    </w:p>
    <w:p w14:paraId="37FF3FC2" w14:textId="4AB5580C" w:rsidR="00FB0940" w:rsidRPr="00680D86" w:rsidRDefault="00FB0940" w:rsidP="00680D86">
      <w:pPr>
        <w:pStyle w:val="Heading2"/>
        <w:rPr>
          <w:rFonts w:asciiTheme="minorHAnsi" w:hAnsiTheme="minorHAnsi" w:cstheme="minorHAnsi"/>
        </w:rPr>
      </w:pPr>
      <w:bookmarkStart w:id="98" w:name="_Toc151200995"/>
      <w:bookmarkStart w:id="99" w:name="_Toc156732631"/>
      <w:r w:rsidRPr="009B6CEE">
        <w:rPr>
          <w:rFonts w:asciiTheme="minorHAnsi" w:hAnsiTheme="minorHAnsi" w:cstheme="minorHAnsi"/>
          <w:b/>
        </w:rPr>
        <w:t>Project Steering Committee (PSC)</w:t>
      </w:r>
      <w:bookmarkEnd w:id="98"/>
      <w:bookmarkEnd w:id="99"/>
    </w:p>
    <w:p w14:paraId="7B6F4C27" w14:textId="3C9BCE51" w:rsidR="00FB0940" w:rsidRPr="009B6CEE" w:rsidRDefault="08248961" w:rsidP="00E5C396">
      <w:pPr>
        <w:spacing w:after="0" w:line="276" w:lineRule="auto"/>
        <w:jc w:val="both"/>
        <w:rPr>
          <w:rFonts w:cstheme="minorHAnsi"/>
          <w:bCs/>
        </w:rPr>
      </w:pPr>
      <w:r w:rsidRPr="009B6CEE">
        <w:rPr>
          <w:rFonts w:cstheme="minorHAnsi"/>
          <w:bCs/>
        </w:rPr>
        <w:t xml:space="preserve">A Steering Committee will be established to provide planning and strategic guidance, and to facilitate inter-agency coordination. The Project Steering Committee will be responsible for the projects overall management, </w:t>
      </w:r>
      <w:proofErr w:type="gramStart"/>
      <w:r w:rsidRPr="009B6CEE">
        <w:rPr>
          <w:rFonts w:cstheme="minorHAnsi"/>
          <w:bCs/>
        </w:rPr>
        <w:t>policies</w:t>
      </w:r>
      <w:proofErr w:type="gramEnd"/>
      <w:r w:rsidRPr="009B6CEE">
        <w:rPr>
          <w:rFonts w:cstheme="minorHAnsi"/>
          <w:bCs/>
        </w:rPr>
        <w:t xml:space="preserve"> and supervision.  The Steering Committee will meet as a minimum on a quarterly </w:t>
      </w:r>
      <w:r w:rsidRPr="009B6CEE">
        <w:rPr>
          <w:rFonts w:cstheme="minorHAnsi"/>
          <w:bCs/>
        </w:rPr>
        <w:lastRenderedPageBreak/>
        <w:t>basis, or more often if necessary. The Steering Committee will be chaired by the Additional Chief Secretary (Development) of the Department of Planning and Development and the Project Director will be an ex-officio member and Secretary (of the</w:t>
      </w:r>
      <w:r w:rsidR="003C5294">
        <w:rPr>
          <w:rFonts w:cstheme="minorHAnsi"/>
          <w:bCs/>
        </w:rPr>
        <w:t xml:space="preserve"> PSC) </w:t>
      </w:r>
      <w:r w:rsidRPr="009B6CEE">
        <w:rPr>
          <w:rFonts w:cstheme="minorHAnsi"/>
          <w:bCs/>
        </w:rPr>
        <w:t xml:space="preserve">with the following members: </w:t>
      </w:r>
    </w:p>
    <w:p w14:paraId="5BF54DF0" w14:textId="6B566CD0" w:rsidR="00FB0940" w:rsidRPr="009B6CEE" w:rsidRDefault="05F7178A" w:rsidP="2C7E6C07">
      <w:pPr>
        <w:pStyle w:val="ListParagraph"/>
        <w:numPr>
          <w:ilvl w:val="0"/>
          <w:numId w:val="4"/>
        </w:numPr>
        <w:spacing w:line="276" w:lineRule="auto"/>
        <w:jc w:val="both"/>
        <w:rPr>
          <w:rFonts w:asciiTheme="minorHAnsi" w:hAnsiTheme="minorHAnsi" w:cstheme="minorHAnsi"/>
          <w:color w:val="000000" w:themeColor="text1"/>
          <w:sz w:val="22"/>
          <w:szCs w:val="22"/>
        </w:rPr>
      </w:pPr>
      <w:r w:rsidRPr="009B6CEE">
        <w:rPr>
          <w:rFonts w:asciiTheme="minorHAnsi" w:hAnsiTheme="minorHAnsi" w:cstheme="minorHAnsi"/>
          <w:sz w:val="22"/>
          <w:szCs w:val="22"/>
        </w:rPr>
        <w:t xml:space="preserve">Secretary Irrigation </w:t>
      </w:r>
      <w:proofErr w:type="gramStart"/>
      <w:r w:rsidRPr="009B6CEE">
        <w:rPr>
          <w:rFonts w:asciiTheme="minorHAnsi" w:hAnsiTheme="minorHAnsi" w:cstheme="minorHAnsi"/>
          <w:sz w:val="22"/>
          <w:szCs w:val="22"/>
        </w:rPr>
        <w:t>Department;</w:t>
      </w:r>
      <w:proofErr w:type="gramEnd"/>
      <w:r w:rsidRPr="009B6CEE">
        <w:rPr>
          <w:rFonts w:asciiTheme="minorHAnsi" w:hAnsiTheme="minorHAnsi" w:cstheme="minorHAnsi"/>
          <w:sz w:val="22"/>
          <w:szCs w:val="22"/>
        </w:rPr>
        <w:t xml:space="preserve"> </w:t>
      </w:r>
    </w:p>
    <w:p w14:paraId="27E0794C" w14:textId="5AE391AA" w:rsidR="00FB0940" w:rsidRPr="009B6CEE" w:rsidRDefault="05F7178A" w:rsidP="009B6CEE">
      <w:pPr>
        <w:pStyle w:val="ListParagraph"/>
        <w:numPr>
          <w:ilvl w:val="0"/>
          <w:numId w:val="4"/>
        </w:numPr>
        <w:spacing w:line="276" w:lineRule="auto"/>
        <w:jc w:val="both"/>
        <w:rPr>
          <w:rFonts w:asciiTheme="minorHAnsi" w:hAnsiTheme="minorHAnsi" w:cstheme="minorHAnsi"/>
          <w:color w:val="000000" w:themeColor="text1"/>
          <w:sz w:val="22"/>
          <w:szCs w:val="22"/>
        </w:rPr>
      </w:pPr>
      <w:r w:rsidRPr="009B6CEE">
        <w:rPr>
          <w:rFonts w:asciiTheme="minorHAnsi" w:hAnsiTheme="minorHAnsi" w:cstheme="minorHAnsi"/>
          <w:sz w:val="22"/>
          <w:szCs w:val="22"/>
        </w:rPr>
        <w:t xml:space="preserve">Secretary Agriculture </w:t>
      </w:r>
      <w:proofErr w:type="gramStart"/>
      <w:r w:rsidRPr="009B6CEE">
        <w:rPr>
          <w:rFonts w:asciiTheme="minorHAnsi" w:hAnsiTheme="minorHAnsi" w:cstheme="minorHAnsi"/>
          <w:sz w:val="22"/>
          <w:szCs w:val="22"/>
        </w:rPr>
        <w:t>Department;</w:t>
      </w:r>
      <w:proofErr w:type="gramEnd"/>
      <w:r w:rsidRPr="009B6CEE">
        <w:rPr>
          <w:rFonts w:asciiTheme="minorHAnsi" w:hAnsiTheme="minorHAnsi" w:cstheme="minorHAnsi"/>
          <w:sz w:val="22"/>
          <w:szCs w:val="22"/>
        </w:rPr>
        <w:t xml:space="preserve"> </w:t>
      </w:r>
    </w:p>
    <w:p w14:paraId="3A3D7AB4" w14:textId="2413FE16" w:rsidR="00FB0940" w:rsidRPr="009B6CEE" w:rsidRDefault="05F7178A" w:rsidP="009B6CEE">
      <w:pPr>
        <w:pStyle w:val="ListParagraph"/>
        <w:numPr>
          <w:ilvl w:val="0"/>
          <w:numId w:val="4"/>
        </w:numPr>
        <w:spacing w:line="276" w:lineRule="auto"/>
        <w:jc w:val="both"/>
        <w:rPr>
          <w:rFonts w:asciiTheme="minorHAnsi" w:hAnsiTheme="minorHAnsi" w:cstheme="minorHAnsi"/>
          <w:color w:val="000000" w:themeColor="text1"/>
          <w:sz w:val="22"/>
          <w:szCs w:val="22"/>
        </w:rPr>
      </w:pPr>
      <w:r w:rsidRPr="009B6CEE">
        <w:rPr>
          <w:rFonts w:asciiTheme="minorHAnsi" w:hAnsiTheme="minorHAnsi" w:cstheme="minorHAnsi"/>
          <w:sz w:val="22"/>
          <w:szCs w:val="22"/>
        </w:rPr>
        <w:t xml:space="preserve">Secretary </w:t>
      </w:r>
      <w:r w:rsidR="008944F0">
        <w:rPr>
          <w:rFonts w:asciiTheme="minorHAnsi" w:hAnsiTheme="minorHAnsi" w:cstheme="minorHAnsi"/>
          <w:sz w:val="22"/>
          <w:szCs w:val="22"/>
        </w:rPr>
        <w:t>Forestry</w:t>
      </w:r>
      <w:r w:rsidRPr="009B6CEE">
        <w:rPr>
          <w:rFonts w:asciiTheme="minorHAnsi" w:hAnsiTheme="minorHAnsi" w:cstheme="minorHAnsi"/>
          <w:sz w:val="22"/>
          <w:szCs w:val="22"/>
        </w:rPr>
        <w:t xml:space="preserve"> </w:t>
      </w:r>
      <w:proofErr w:type="gramStart"/>
      <w:r w:rsidRPr="009B6CEE">
        <w:rPr>
          <w:rFonts w:asciiTheme="minorHAnsi" w:hAnsiTheme="minorHAnsi" w:cstheme="minorHAnsi"/>
          <w:sz w:val="22"/>
          <w:szCs w:val="22"/>
        </w:rPr>
        <w:t>Department;</w:t>
      </w:r>
      <w:proofErr w:type="gramEnd"/>
      <w:r w:rsidRPr="009B6CEE">
        <w:rPr>
          <w:rFonts w:asciiTheme="minorHAnsi" w:hAnsiTheme="minorHAnsi" w:cstheme="minorHAnsi"/>
          <w:sz w:val="22"/>
          <w:szCs w:val="22"/>
        </w:rPr>
        <w:t xml:space="preserve"> </w:t>
      </w:r>
    </w:p>
    <w:p w14:paraId="097899DB" w14:textId="7282EDB9" w:rsidR="00FB0940" w:rsidRPr="009B6CEE" w:rsidRDefault="05F7178A" w:rsidP="009B6CEE">
      <w:pPr>
        <w:pStyle w:val="ListParagraph"/>
        <w:numPr>
          <w:ilvl w:val="0"/>
          <w:numId w:val="4"/>
        </w:numPr>
        <w:spacing w:line="276" w:lineRule="auto"/>
        <w:jc w:val="both"/>
        <w:rPr>
          <w:rFonts w:asciiTheme="minorHAnsi" w:hAnsiTheme="minorHAnsi" w:cstheme="minorHAnsi"/>
          <w:color w:val="000000" w:themeColor="text1"/>
          <w:sz w:val="22"/>
          <w:szCs w:val="22"/>
        </w:rPr>
      </w:pPr>
      <w:r w:rsidRPr="009B6CEE">
        <w:rPr>
          <w:rFonts w:asciiTheme="minorHAnsi" w:hAnsiTheme="minorHAnsi" w:cstheme="minorHAnsi"/>
          <w:sz w:val="22"/>
          <w:szCs w:val="22"/>
        </w:rPr>
        <w:t xml:space="preserve">Secretary Public Health Engineering </w:t>
      </w:r>
      <w:proofErr w:type="gramStart"/>
      <w:r w:rsidRPr="009B6CEE">
        <w:rPr>
          <w:rFonts w:asciiTheme="minorHAnsi" w:hAnsiTheme="minorHAnsi" w:cstheme="minorHAnsi"/>
          <w:sz w:val="22"/>
          <w:szCs w:val="22"/>
        </w:rPr>
        <w:t>Department;</w:t>
      </w:r>
      <w:proofErr w:type="gramEnd"/>
      <w:r w:rsidRPr="009B6CEE">
        <w:rPr>
          <w:rFonts w:asciiTheme="minorHAnsi" w:hAnsiTheme="minorHAnsi" w:cstheme="minorHAnsi"/>
          <w:sz w:val="22"/>
          <w:szCs w:val="22"/>
        </w:rPr>
        <w:t xml:space="preserve"> </w:t>
      </w:r>
    </w:p>
    <w:p w14:paraId="094E9055" w14:textId="1139C2D6" w:rsidR="00FB0940" w:rsidRPr="009B6CEE" w:rsidRDefault="05F7178A" w:rsidP="009B6CEE">
      <w:pPr>
        <w:pStyle w:val="ListParagraph"/>
        <w:numPr>
          <w:ilvl w:val="0"/>
          <w:numId w:val="4"/>
        </w:numPr>
        <w:spacing w:line="276" w:lineRule="auto"/>
        <w:jc w:val="both"/>
        <w:rPr>
          <w:rFonts w:asciiTheme="minorHAnsi" w:hAnsiTheme="minorHAnsi" w:cstheme="minorHAnsi"/>
          <w:color w:val="000000" w:themeColor="text1"/>
          <w:sz w:val="22"/>
          <w:szCs w:val="22"/>
        </w:rPr>
      </w:pPr>
      <w:r w:rsidRPr="009B6CEE">
        <w:rPr>
          <w:rFonts w:asciiTheme="minorHAnsi" w:hAnsiTheme="minorHAnsi" w:cstheme="minorHAnsi"/>
          <w:sz w:val="22"/>
          <w:szCs w:val="22"/>
        </w:rPr>
        <w:t xml:space="preserve">MD QWASA </w:t>
      </w:r>
    </w:p>
    <w:p w14:paraId="19E5C384" w14:textId="77777777" w:rsidR="00FB0940" w:rsidRPr="0038050D" w:rsidRDefault="00FB0940" w:rsidP="00FB0940">
      <w:pPr>
        <w:spacing w:after="0" w:line="276" w:lineRule="auto"/>
        <w:jc w:val="both"/>
        <w:rPr>
          <w:rFonts w:asciiTheme="minorBidi" w:hAnsiTheme="minorBidi"/>
        </w:rPr>
      </w:pPr>
    </w:p>
    <w:p w14:paraId="1E8A6FA7" w14:textId="77777777" w:rsidR="00FB0940" w:rsidRPr="009B6CEE" w:rsidRDefault="00FB0940" w:rsidP="009B6CEE">
      <w:pPr>
        <w:pStyle w:val="Heading2"/>
        <w:rPr>
          <w:rFonts w:asciiTheme="minorHAnsi" w:hAnsiTheme="minorHAnsi" w:cstheme="minorHAnsi"/>
        </w:rPr>
      </w:pPr>
      <w:bookmarkStart w:id="100" w:name="_Toc151200996"/>
      <w:bookmarkStart w:id="101" w:name="_Toc156732632"/>
      <w:r w:rsidRPr="009B6CEE">
        <w:rPr>
          <w:rFonts w:asciiTheme="minorHAnsi" w:hAnsiTheme="minorHAnsi" w:cstheme="minorHAnsi"/>
          <w:b/>
        </w:rPr>
        <w:t>Results Monitoring and Evaluation Arrangements</w:t>
      </w:r>
      <w:bookmarkEnd w:id="100"/>
      <w:bookmarkEnd w:id="101"/>
    </w:p>
    <w:p w14:paraId="3FEA2532" w14:textId="77777777" w:rsidR="00FB0940" w:rsidRPr="0038050D" w:rsidRDefault="00FB0940" w:rsidP="00FB0940">
      <w:pPr>
        <w:pStyle w:val="SUBHEADING3"/>
        <w:numPr>
          <w:ilvl w:val="0"/>
          <w:numId w:val="0"/>
        </w:numPr>
        <w:spacing w:before="0" w:line="276" w:lineRule="auto"/>
        <w:ind w:left="720"/>
        <w:rPr>
          <w:rFonts w:asciiTheme="minorBidi" w:hAnsiTheme="minorBidi" w:cstheme="minorBidi"/>
          <w:color w:val="auto"/>
        </w:rPr>
      </w:pPr>
    </w:p>
    <w:p w14:paraId="11E7949B" w14:textId="0EBE0F92" w:rsidR="00FB0940" w:rsidRDefault="00FB0940">
      <w:pPr>
        <w:jc w:val="both"/>
      </w:pPr>
      <w:r w:rsidRPr="0038050D">
        <w:t xml:space="preserve">The project design will include a robust Monitoring, Evaluation and Learning system. The </w:t>
      </w:r>
      <w:r w:rsidR="00680D86">
        <w:t>B</w:t>
      </w:r>
      <w:r w:rsidR="00E655CD">
        <w:t xml:space="preserve">ID and </w:t>
      </w:r>
      <w:r w:rsidR="001B1EC4">
        <w:t>PHED/QWASA</w:t>
      </w:r>
      <w:r w:rsidR="00E655CD">
        <w:t xml:space="preserve"> </w:t>
      </w:r>
      <w:r w:rsidR="008944F0">
        <w:t>PIUs</w:t>
      </w:r>
      <w:r w:rsidR="008944F0" w:rsidRPr="0038050D">
        <w:t xml:space="preserve"> </w:t>
      </w:r>
      <w:r w:rsidRPr="0038050D">
        <w:t xml:space="preserve">will have the overall responsibility for project monitoring and evaluation </w:t>
      </w:r>
      <w:r w:rsidR="00FC78F3">
        <w:t xml:space="preserve">and regular reporting to the </w:t>
      </w:r>
      <w:proofErr w:type="gramStart"/>
      <w:r w:rsidR="00FC78F3">
        <w:t xml:space="preserve">Bank, </w:t>
      </w:r>
      <w:r w:rsidRPr="0038050D">
        <w:t>but</w:t>
      </w:r>
      <w:proofErr w:type="gramEnd"/>
      <w:r w:rsidRPr="0038050D">
        <w:t xml:space="preserve"> will outsource an M&amp;E consultant for support. The Project will establish a MIS system </w:t>
      </w:r>
      <w:r w:rsidR="00FC78F3">
        <w:t xml:space="preserve">for both PIUs </w:t>
      </w:r>
      <w:r w:rsidRPr="0038050D">
        <w:t>to facilitate project management and reporting.</w:t>
      </w:r>
      <w:r w:rsidR="00FC78F3">
        <w:t xml:space="preserve"> The Project will also support the creation of a dedicated WMIS system adapted for QWASA operations. </w:t>
      </w:r>
    </w:p>
    <w:p w14:paraId="6503B9BE" w14:textId="61EA6591" w:rsidR="00061A08" w:rsidRPr="00561025" w:rsidRDefault="00061A08" w:rsidP="00061A08">
      <w:pPr>
        <w:pStyle w:val="Default"/>
        <w:spacing w:before="120" w:after="120"/>
        <w:jc w:val="both"/>
        <w:rPr>
          <w:rFonts w:asciiTheme="minorHAnsi" w:hAnsiTheme="minorHAnsi" w:cstheme="minorHAnsi"/>
          <w:color w:val="auto"/>
          <w:sz w:val="22"/>
          <w:szCs w:val="22"/>
        </w:rPr>
      </w:pPr>
      <w:proofErr w:type="gramStart"/>
      <w:r w:rsidRPr="00561025">
        <w:rPr>
          <w:rFonts w:asciiTheme="minorHAnsi" w:hAnsiTheme="minorHAnsi" w:cstheme="minorHAnsi"/>
          <w:color w:val="auto"/>
          <w:sz w:val="22"/>
          <w:szCs w:val="22"/>
        </w:rPr>
        <w:t>In the course of</w:t>
      </w:r>
      <w:proofErr w:type="gramEnd"/>
      <w:r w:rsidRPr="00561025">
        <w:rPr>
          <w:rFonts w:asciiTheme="minorHAnsi" w:hAnsiTheme="minorHAnsi" w:cstheme="minorHAnsi"/>
          <w:color w:val="auto"/>
          <w:sz w:val="22"/>
          <w:szCs w:val="22"/>
        </w:rPr>
        <w:t xml:space="preserve"> project implementation, the </w:t>
      </w:r>
      <w:r w:rsidR="007316E1">
        <w:rPr>
          <w:rFonts w:asciiTheme="minorHAnsi" w:hAnsiTheme="minorHAnsi" w:cstheme="minorHAnsi"/>
          <w:color w:val="auto"/>
          <w:sz w:val="22"/>
          <w:szCs w:val="22"/>
        </w:rPr>
        <w:t>SEP</w:t>
      </w:r>
      <w:r w:rsidRPr="00561025">
        <w:rPr>
          <w:rFonts w:asciiTheme="minorHAnsi" w:hAnsiTheme="minorHAnsi" w:cstheme="minorHAnsi"/>
          <w:color w:val="auto"/>
          <w:sz w:val="22"/>
          <w:szCs w:val="22"/>
        </w:rPr>
        <w:t xml:space="preserve"> will be periodically updated, as necessary, consistent with the requirements of ESS10, in a manner acceptable to the Bank. Any major changes to the project related activities and to its schedule will be duly reflected in the </w:t>
      </w:r>
      <w:r w:rsidR="007316E1" w:rsidRPr="00EA0E18">
        <w:rPr>
          <w:rFonts w:asciiTheme="minorHAnsi" w:hAnsiTheme="minorHAnsi" w:cstheme="minorHAnsi"/>
          <w:color w:val="auto"/>
          <w:sz w:val="22"/>
          <w:szCs w:val="22"/>
        </w:rPr>
        <w:t>SEP</w:t>
      </w:r>
      <w:r w:rsidRPr="00EA0E18">
        <w:rPr>
          <w:rFonts w:asciiTheme="minorHAnsi" w:hAnsiTheme="minorHAnsi" w:cstheme="minorHAnsi"/>
          <w:color w:val="auto"/>
          <w:sz w:val="22"/>
          <w:szCs w:val="22"/>
        </w:rPr>
        <w:t xml:space="preserve">. The </w:t>
      </w:r>
      <w:r w:rsidR="008944F0" w:rsidRPr="00EA0E18">
        <w:rPr>
          <w:rFonts w:asciiTheme="minorHAnsi" w:hAnsiTheme="minorHAnsi" w:cstheme="minorHAnsi"/>
          <w:color w:val="auto"/>
          <w:sz w:val="22"/>
          <w:szCs w:val="22"/>
        </w:rPr>
        <w:t xml:space="preserve">PIUs </w:t>
      </w:r>
      <w:r w:rsidRPr="00EA0E18">
        <w:rPr>
          <w:rFonts w:asciiTheme="minorHAnsi" w:hAnsiTheme="minorHAnsi" w:cstheme="minorHAnsi"/>
          <w:color w:val="auto"/>
          <w:sz w:val="22"/>
          <w:szCs w:val="22"/>
        </w:rPr>
        <w:t xml:space="preserve">will prepare and submit to the Bank quarterly and annual </w:t>
      </w:r>
      <w:r w:rsidR="001D2E23" w:rsidRPr="00EA0E18">
        <w:rPr>
          <w:rFonts w:asciiTheme="minorHAnsi" w:hAnsiTheme="minorHAnsi" w:cstheme="minorHAnsi"/>
          <w:color w:val="auto"/>
          <w:sz w:val="22"/>
          <w:szCs w:val="22"/>
        </w:rPr>
        <w:t>SEP</w:t>
      </w:r>
      <w:r w:rsidRPr="00EA0E18">
        <w:rPr>
          <w:rFonts w:asciiTheme="minorHAnsi" w:hAnsiTheme="minorHAnsi" w:cstheme="minorHAnsi"/>
          <w:color w:val="auto"/>
          <w:sz w:val="22"/>
          <w:szCs w:val="22"/>
        </w:rPr>
        <w:t xml:space="preserve"> implementation reports</w:t>
      </w:r>
      <w:r w:rsidR="001D2E23" w:rsidRPr="00EA0E18">
        <w:rPr>
          <w:rFonts w:asciiTheme="minorHAnsi" w:hAnsiTheme="minorHAnsi" w:cstheme="minorHAnsi"/>
          <w:color w:val="auto"/>
          <w:sz w:val="22"/>
          <w:szCs w:val="22"/>
        </w:rPr>
        <w:t>, including the GRM</w:t>
      </w:r>
      <w:r w:rsidRPr="00EA0E18">
        <w:rPr>
          <w:rFonts w:asciiTheme="minorHAnsi" w:hAnsiTheme="minorHAnsi" w:cstheme="minorHAnsi"/>
          <w:color w:val="auto"/>
          <w:sz w:val="22"/>
          <w:szCs w:val="22"/>
        </w:rPr>
        <w:t>. The quarterly summaries will provide a mechanism for assessing both the number and the nature of complaints and requests for information, along with the Project’s ability to address those in a timely and effective manner.</w:t>
      </w:r>
      <w:r w:rsidRPr="00561025">
        <w:rPr>
          <w:rFonts w:asciiTheme="minorHAnsi" w:hAnsiTheme="minorHAnsi" w:cstheme="minorHAnsi"/>
          <w:color w:val="auto"/>
          <w:sz w:val="22"/>
          <w:szCs w:val="22"/>
        </w:rPr>
        <w:t xml:space="preserve"> </w:t>
      </w:r>
    </w:p>
    <w:p w14:paraId="5AF9A29C" w14:textId="77777777" w:rsidR="00061A08" w:rsidRPr="00561025" w:rsidRDefault="00061A08" w:rsidP="00061A08">
      <w:pPr>
        <w:pStyle w:val="Default"/>
        <w:spacing w:before="120" w:after="120"/>
        <w:jc w:val="both"/>
        <w:rPr>
          <w:rFonts w:asciiTheme="minorHAnsi" w:hAnsiTheme="minorHAnsi" w:cstheme="minorHAnsi"/>
          <w:color w:val="auto"/>
          <w:sz w:val="22"/>
          <w:szCs w:val="22"/>
        </w:rPr>
      </w:pPr>
      <w:r w:rsidRPr="00561025">
        <w:rPr>
          <w:rFonts w:asciiTheme="minorHAnsi" w:hAnsiTheme="minorHAnsi" w:cstheme="minorHAnsi"/>
          <w:color w:val="auto"/>
          <w:sz w:val="22"/>
          <w:szCs w:val="22"/>
        </w:rPr>
        <w:t>Information on public engagement activities undertaken by the Project during the year will be conveyed to the stakeholders in following the ways: (</w:t>
      </w:r>
      <w:proofErr w:type="spellStart"/>
      <w:r w:rsidRPr="00561025">
        <w:rPr>
          <w:rFonts w:asciiTheme="minorHAnsi" w:hAnsiTheme="minorHAnsi" w:cstheme="minorHAnsi"/>
          <w:color w:val="auto"/>
          <w:sz w:val="22"/>
          <w:szCs w:val="22"/>
        </w:rPr>
        <w:t>i</w:t>
      </w:r>
      <w:proofErr w:type="spellEnd"/>
      <w:r w:rsidRPr="00561025">
        <w:rPr>
          <w:rFonts w:asciiTheme="minorHAnsi" w:hAnsiTheme="minorHAnsi" w:cstheme="minorHAnsi"/>
          <w:color w:val="auto"/>
          <w:sz w:val="22"/>
          <w:szCs w:val="22"/>
        </w:rPr>
        <w:t xml:space="preserve">) publication of a standalone annual report on project’s stakeholder engagement; and (ii) Key Performance Indicators (KPIs) will also be included and monitored by the project on a regular basis as part of the Community Communication and Outreach Guideline. </w:t>
      </w:r>
    </w:p>
    <w:p w14:paraId="35E02CCA" w14:textId="77777777" w:rsidR="00061A08" w:rsidRDefault="00061A08" w:rsidP="00061A08">
      <w:pPr>
        <w:spacing w:before="120" w:after="120"/>
        <w:jc w:val="both"/>
      </w:pPr>
      <w:r w:rsidRPr="00561025">
        <w:rPr>
          <w:rFonts w:cstheme="minorHAnsi"/>
        </w:rPr>
        <w:t>Further details will be outlined in the updated SEP, to be prepared within 60 days of effectiveness, including the establishment of detailed stakeholder’s communication guideline.</w:t>
      </w:r>
    </w:p>
    <w:p w14:paraId="1AB3D179" w14:textId="77777777" w:rsidR="00FB0940" w:rsidRDefault="00FB0940" w:rsidP="009B6CEE">
      <w:pPr>
        <w:rPr>
          <w:rFonts w:cstheme="minorHAnsi"/>
          <w:b/>
          <w:bCs/>
        </w:rPr>
      </w:pPr>
    </w:p>
    <w:p w14:paraId="26A817F4" w14:textId="5BC97820" w:rsidR="00191EBC" w:rsidRPr="009B6CEE" w:rsidRDefault="00191EBC" w:rsidP="009B6CEE">
      <w:pPr>
        <w:pStyle w:val="Heading2"/>
        <w:rPr>
          <w:rFonts w:asciiTheme="minorHAnsi" w:hAnsiTheme="minorHAnsi" w:cstheme="minorHAnsi"/>
          <w:b/>
        </w:rPr>
      </w:pPr>
      <w:bookmarkStart w:id="102" w:name="_Toc156732633"/>
      <w:r w:rsidRPr="009B6CEE">
        <w:rPr>
          <w:rFonts w:asciiTheme="minorHAnsi" w:hAnsiTheme="minorHAnsi" w:cstheme="minorHAnsi"/>
          <w:b/>
        </w:rPr>
        <w:t>Resources</w:t>
      </w:r>
      <w:r w:rsidR="00FF0469">
        <w:rPr>
          <w:rFonts w:asciiTheme="minorHAnsi" w:hAnsiTheme="minorHAnsi" w:cstheme="minorHAnsi"/>
          <w:b/>
        </w:rPr>
        <w:t xml:space="preserve"> for SEP Implementation</w:t>
      </w:r>
      <w:bookmarkEnd w:id="102"/>
    </w:p>
    <w:p w14:paraId="68F2A8D6" w14:textId="3C0A6485" w:rsidR="00191EBC" w:rsidRDefault="00FB0940" w:rsidP="00594FBF">
      <w:pPr>
        <w:spacing w:before="120" w:after="120"/>
        <w:jc w:val="both"/>
        <w:rPr>
          <w:rFonts w:cstheme="minorHAnsi"/>
        </w:rPr>
      </w:pPr>
      <w:r>
        <w:rPr>
          <w:rFonts w:cstheme="minorHAnsi"/>
        </w:rPr>
        <w:t>It is proposed at this stage that i</w:t>
      </w:r>
      <w:r w:rsidR="00175900" w:rsidRPr="00A45AB5">
        <w:rPr>
          <w:rFonts w:cstheme="minorHAnsi"/>
        </w:rPr>
        <w:t xml:space="preserve">mplementation </w:t>
      </w:r>
      <w:r w:rsidR="001A32BB" w:rsidRPr="00A45AB5">
        <w:rPr>
          <w:rFonts w:cstheme="minorHAnsi"/>
        </w:rPr>
        <w:t xml:space="preserve">budget </w:t>
      </w:r>
      <w:r w:rsidR="00175900" w:rsidRPr="00A45AB5">
        <w:rPr>
          <w:rFonts w:cstheme="minorHAnsi"/>
        </w:rPr>
        <w:t xml:space="preserve">of the SEP </w:t>
      </w:r>
      <w:r w:rsidR="00D2123F">
        <w:rPr>
          <w:rFonts w:cstheme="minorHAnsi"/>
        </w:rPr>
        <w:t xml:space="preserve">in lump-sum </w:t>
      </w:r>
      <w:r w:rsidR="00175900" w:rsidRPr="00A45AB5">
        <w:rPr>
          <w:rFonts w:cstheme="minorHAnsi"/>
        </w:rPr>
        <w:t xml:space="preserve">will </w:t>
      </w:r>
      <w:r w:rsidR="001A32BB" w:rsidRPr="00A45AB5">
        <w:rPr>
          <w:rFonts w:cstheme="minorHAnsi"/>
        </w:rPr>
        <w:t xml:space="preserve">be </w:t>
      </w:r>
      <w:r w:rsidR="00D2123F" w:rsidRPr="009B6CEE">
        <w:rPr>
          <w:rFonts w:cstheme="minorHAnsi"/>
          <w:b/>
          <w:i/>
          <w:u w:val="single"/>
        </w:rPr>
        <w:t xml:space="preserve">Rs. </w:t>
      </w:r>
      <w:r w:rsidR="00B648E8">
        <w:rPr>
          <w:rFonts w:cstheme="minorHAnsi"/>
          <w:b/>
          <w:i/>
          <w:u w:val="single"/>
        </w:rPr>
        <w:t>100</w:t>
      </w:r>
      <w:r w:rsidR="00D2123F" w:rsidRPr="009B6CEE">
        <w:rPr>
          <w:rFonts w:cstheme="minorHAnsi"/>
          <w:b/>
          <w:i/>
          <w:u w:val="single"/>
        </w:rPr>
        <w:t xml:space="preserve"> </w:t>
      </w:r>
      <w:proofErr w:type="gramStart"/>
      <w:r w:rsidR="00D2123F" w:rsidRPr="009B6CEE">
        <w:rPr>
          <w:rFonts w:cstheme="minorHAnsi"/>
          <w:b/>
          <w:i/>
          <w:u w:val="single"/>
        </w:rPr>
        <w:t>Million</w:t>
      </w:r>
      <w:proofErr w:type="gramEnd"/>
      <w:r w:rsidR="001E1095">
        <w:rPr>
          <w:rFonts w:cstheme="minorHAnsi"/>
          <w:b/>
          <w:i/>
          <w:u w:val="single"/>
        </w:rPr>
        <w:t>.</w:t>
      </w:r>
      <w:r w:rsidR="00D2123F" w:rsidRPr="009B6CEE">
        <w:rPr>
          <w:rFonts w:cstheme="minorHAnsi"/>
          <w:i/>
          <w:u w:val="single"/>
        </w:rPr>
        <w:t xml:space="preserve"> </w:t>
      </w:r>
      <w:proofErr w:type="gramStart"/>
      <w:r w:rsidR="00B9614F">
        <w:rPr>
          <w:rFonts w:cstheme="minorHAnsi"/>
          <w:i/>
          <w:u w:val="single"/>
        </w:rPr>
        <w:t>H</w:t>
      </w:r>
      <w:r w:rsidR="00D2123F">
        <w:rPr>
          <w:rFonts w:cstheme="minorHAnsi"/>
        </w:rPr>
        <w:t>owever</w:t>
      </w:r>
      <w:proofErr w:type="gramEnd"/>
      <w:r w:rsidR="00D2123F">
        <w:rPr>
          <w:rFonts w:cstheme="minorHAnsi"/>
        </w:rPr>
        <w:t xml:space="preserve"> that may further be </w:t>
      </w:r>
      <w:r w:rsidR="001A32BB" w:rsidRPr="00A45AB5">
        <w:rPr>
          <w:rFonts w:cstheme="minorHAnsi"/>
        </w:rPr>
        <w:t xml:space="preserve">assessed </w:t>
      </w:r>
      <w:r w:rsidR="008B1427" w:rsidRPr="00A45AB5">
        <w:rPr>
          <w:rFonts w:cstheme="minorHAnsi"/>
        </w:rPr>
        <w:t xml:space="preserve">later </w:t>
      </w:r>
      <w:r w:rsidR="00D2123F">
        <w:rPr>
          <w:rFonts w:cstheme="minorHAnsi"/>
        </w:rPr>
        <w:t xml:space="preserve">on </w:t>
      </w:r>
      <w:r w:rsidR="008B1427" w:rsidRPr="00A45AB5">
        <w:rPr>
          <w:rFonts w:cstheme="minorHAnsi"/>
        </w:rPr>
        <w:t>as th</w:t>
      </w:r>
      <w:r w:rsidR="00D2123F">
        <w:rPr>
          <w:rFonts w:cstheme="minorHAnsi"/>
        </w:rPr>
        <w:t>is</w:t>
      </w:r>
      <w:r w:rsidR="008B1427" w:rsidRPr="00A45AB5">
        <w:rPr>
          <w:rFonts w:cstheme="minorHAnsi"/>
        </w:rPr>
        <w:t xml:space="preserve"> SEP will update within 60 days of project effectiveness with </w:t>
      </w:r>
      <w:r w:rsidR="00175900" w:rsidRPr="00A45AB5">
        <w:rPr>
          <w:rFonts w:cstheme="minorHAnsi"/>
        </w:rPr>
        <w:t>P</w:t>
      </w:r>
      <w:r w:rsidR="00EA3A4C">
        <w:rPr>
          <w:rFonts w:cstheme="minorHAnsi"/>
        </w:rPr>
        <w:t>I</w:t>
      </w:r>
      <w:r>
        <w:rPr>
          <w:rFonts w:cstheme="minorHAnsi"/>
        </w:rPr>
        <w:t>U</w:t>
      </w:r>
      <w:r w:rsidR="008B1427" w:rsidRPr="00A45AB5">
        <w:rPr>
          <w:rFonts w:cstheme="minorHAnsi"/>
        </w:rPr>
        <w:t>s</w:t>
      </w:r>
      <w:r w:rsidR="00175900" w:rsidRPr="00A45AB5">
        <w:rPr>
          <w:rFonts w:cstheme="minorHAnsi"/>
        </w:rPr>
        <w:t xml:space="preserve"> wise allocation</w:t>
      </w:r>
      <w:r w:rsidR="008B1427" w:rsidRPr="00A45AB5">
        <w:rPr>
          <w:rFonts w:cstheme="minorHAnsi"/>
        </w:rPr>
        <w:t xml:space="preserve">. </w:t>
      </w:r>
      <w:r w:rsidR="00D2123F">
        <w:rPr>
          <w:rFonts w:cstheme="minorHAnsi"/>
        </w:rPr>
        <w:t>Therefore, t</w:t>
      </w:r>
      <w:r w:rsidR="00175900" w:rsidRPr="00A45AB5">
        <w:rPr>
          <w:rFonts w:cstheme="minorHAnsi"/>
        </w:rPr>
        <w:t xml:space="preserve">his </w:t>
      </w:r>
      <w:r w:rsidR="003828F7">
        <w:rPr>
          <w:rFonts w:cstheme="minorHAnsi"/>
        </w:rPr>
        <w:t xml:space="preserve">SEP </w:t>
      </w:r>
      <w:r w:rsidR="00D2123F">
        <w:rPr>
          <w:rFonts w:cstheme="minorHAnsi"/>
        </w:rPr>
        <w:t xml:space="preserve">will </w:t>
      </w:r>
      <w:r w:rsidR="00175900" w:rsidRPr="00A45AB5">
        <w:rPr>
          <w:rFonts w:cstheme="minorHAnsi"/>
        </w:rPr>
        <w:t xml:space="preserve">include all costs related to ongoing engagement with stakeholders, information disclosure, grievance redress, and other activities described in the SEP. </w:t>
      </w:r>
      <w:r w:rsidR="00350254" w:rsidRPr="00A45AB5">
        <w:rPr>
          <w:rFonts w:cstheme="minorHAnsi"/>
        </w:rPr>
        <w:t xml:space="preserve">The budgetary estimates will </w:t>
      </w:r>
      <w:r w:rsidR="00D2123F">
        <w:rPr>
          <w:rFonts w:cstheme="minorHAnsi"/>
        </w:rPr>
        <w:t xml:space="preserve">also </w:t>
      </w:r>
      <w:r w:rsidR="00350254" w:rsidRPr="00A45AB5">
        <w:rPr>
          <w:rFonts w:cstheme="minorHAnsi"/>
        </w:rPr>
        <w:t>be assessed for the following items to be covered</w:t>
      </w:r>
      <w:r w:rsidR="00175900" w:rsidRPr="00A45AB5">
        <w:rPr>
          <w:rFonts w:cstheme="minorHAnsi"/>
        </w:rPr>
        <w:t xml:space="preserve"> </w:t>
      </w:r>
      <w:r w:rsidR="00350254" w:rsidRPr="00A45AB5">
        <w:rPr>
          <w:rFonts w:cstheme="minorHAnsi"/>
        </w:rPr>
        <w:t>to effectively implement the SEP.</w:t>
      </w:r>
    </w:p>
    <w:p w14:paraId="55427FD4" w14:textId="2C680C76" w:rsidR="001A2B96" w:rsidRPr="00A45AB5" w:rsidRDefault="63313315" w:rsidP="009B6CEE">
      <w:pPr>
        <w:pStyle w:val="Caption"/>
      </w:pPr>
      <w:bookmarkStart w:id="103" w:name="_Toc164698765"/>
      <w:r>
        <w:t xml:space="preserve">Table </w:t>
      </w:r>
      <w:fldSimple w:instr=" SEQ Table \* ARABIC ">
        <w:r w:rsidR="00937536">
          <w:rPr>
            <w:noProof/>
          </w:rPr>
          <w:t>11</w:t>
        </w:r>
      </w:fldSimple>
      <w:r>
        <w:t>: Proposed items for the budget</w:t>
      </w:r>
      <w:bookmarkEnd w:id="103"/>
    </w:p>
    <w:tbl>
      <w:tblPr>
        <w:tblStyle w:val="TableGrid"/>
        <w:tblW w:w="5000" w:type="pct"/>
        <w:tblLook w:val="04A0" w:firstRow="1" w:lastRow="0" w:firstColumn="1" w:lastColumn="0" w:noHBand="0" w:noVBand="1"/>
      </w:tblPr>
      <w:tblGrid>
        <w:gridCol w:w="4675"/>
        <w:gridCol w:w="4675"/>
      </w:tblGrid>
      <w:tr w:rsidR="008B1427" w:rsidRPr="00A45AB5" w14:paraId="1FCBDECD" w14:textId="77777777" w:rsidTr="00350254">
        <w:tc>
          <w:tcPr>
            <w:tcW w:w="2500" w:type="pct"/>
          </w:tcPr>
          <w:p w14:paraId="46193A65" w14:textId="75DD1DAA" w:rsidR="008B1427" w:rsidRPr="00A45AB5" w:rsidRDefault="008B1427" w:rsidP="00594FBF">
            <w:pPr>
              <w:spacing w:before="120" w:after="120"/>
              <w:jc w:val="both"/>
              <w:rPr>
                <w:rFonts w:cstheme="minorHAnsi"/>
                <w:i/>
                <w:iCs/>
                <w:sz w:val="20"/>
                <w:szCs w:val="20"/>
              </w:rPr>
            </w:pPr>
            <w:r w:rsidRPr="00A45AB5">
              <w:rPr>
                <w:rFonts w:cstheme="minorHAnsi"/>
                <w:i/>
                <w:iCs/>
                <w:sz w:val="20"/>
                <w:szCs w:val="20"/>
              </w:rPr>
              <w:t>Item</w:t>
            </w:r>
          </w:p>
        </w:tc>
        <w:tc>
          <w:tcPr>
            <w:tcW w:w="2500" w:type="pct"/>
          </w:tcPr>
          <w:p w14:paraId="0C3D1E9B" w14:textId="35D7683A" w:rsidR="008B1427" w:rsidRPr="00A45AB5" w:rsidRDefault="008B1427" w:rsidP="00594FBF">
            <w:pPr>
              <w:spacing w:before="120" w:after="120"/>
              <w:jc w:val="both"/>
              <w:rPr>
                <w:rFonts w:cstheme="minorHAnsi"/>
                <w:i/>
                <w:iCs/>
                <w:sz w:val="20"/>
                <w:szCs w:val="20"/>
              </w:rPr>
            </w:pPr>
            <w:r w:rsidRPr="00A45AB5">
              <w:rPr>
                <w:rFonts w:cstheme="minorHAnsi"/>
                <w:i/>
                <w:iCs/>
                <w:sz w:val="20"/>
                <w:szCs w:val="20"/>
              </w:rPr>
              <w:t>Comments</w:t>
            </w:r>
          </w:p>
        </w:tc>
      </w:tr>
      <w:tr w:rsidR="008B1427" w:rsidRPr="00A45AB5" w14:paraId="1BEDC00A" w14:textId="77777777" w:rsidTr="00350254">
        <w:tc>
          <w:tcPr>
            <w:tcW w:w="2500" w:type="pct"/>
          </w:tcPr>
          <w:p w14:paraId="6B2F24AE" w14:textId="39209CD2"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lastRenderedPageBreak/>
              <w:t>Stakeholder engagement events (</w:t>
            </w:r>
            <w:r w:rsidR="003828F7">
              <w:rPr>
                <w:rFonts w:asciiTheme="minorHAnsi" w:hAnsiTheme="minorHAnsi" w:cstheme="minorHAnsi"/>
                <w:color w:val="auto"/>
                <w:sz w:val="20"/>
                <w:szCs w:val="20"/>
              </w:rPr>
              <w:t xml:space="preserve">Seminars, dialogues, </w:t>
            </w:r>
            <w:r w:rsidRPr="00A45AB5">
              <w:rPr>
                <w:rFonts w:asciiTheme="minorHAnsi" w:hAnsiTheme="minorHAnsi" w:cstheme="minorHAnsi"/>
                <w:color w:val="auto"/>
                <w:sz w:val="20"/>
                <w:szCs w:val="20"/>
              </w:rPr>
              <w:t xml:space="preserve">workshops, </w:t>
            </w:r>
            <w:r w:rsidR="003828F7">
              <w:rPr>
                <w:rFonts w:asciiTheme="minorHAnsi" w:hAnsiTheme="minorHAnsi" w:cstheme="minorHAnsi"/>
                <w:color w:val="auto"/>
                <w:sz w:val="20"/>
                <w:szCs w:val="20"/>
              </w:rPr>
              <w:t xml:space="preserve">and </w:t>
            </w:r>
            <w:r w:rsidRPr="00A45AB5">
              <w:rPr>
                <w:rFonts w:asciiTheme="minorHAnsi" w:hAnsiTheme="minorHAnsi" w:cstheme="minorHAnsi"/>
                <w:color w:val="auto"/>
                <w:sz w:val="20"/>
                <w:szCs w:val="20"/>
              </w:rPr>
              <w:t xml:space="preserve">meetings, etc.) </w:t>
            </w:r>
          </w:p>
        </w:tc>
        <w:tc>
          <w:tcPr>
            <w:tcW w:w="2500" w:type="pct"/>
          </w:tcPr>
          <w:p w14:paraId="121A7456" w14:textId="60FBF03A"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Covers all organized events for mass stakeholder engagement, and includes location costs, technical services, catering, materials, etc. </w:t>
            </w:r>
          </w:p>
        </w:tc>
      </w:tr>
      <w:tr w:rsidR="008B1427" w:rsidRPr="00A45AB5" w14:paraId="5D25821D" w14:textId="77777777" w:rsidTr="00350254">
        <w:tc>
          <w:tcPr>
            <w:tcW w:w="2500" w:type="pct"/>
          </w:tcPr>
          <w:p w14:paraId="4606F437" w14:textId="77777777"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Community consultations </w:t>
            </w:r>
          </w:p>
          <w:p w14:paraId="0AED0D56" w14:textId="77777777" w:rsidR="008B1427" w:rsidRPr="00A45AB5" w:rsidRDefault="008B1427" w:rsidP="00594FBF">
            <w:pPr>
              <w:spacing w:before="120" w:after="120"/>
              <w:jc w:val="both"/>
              <w:rPr>
                <w:rFonts w:cstheme="minorHAnsi"/>
                <w:sz w:val="20"/>
                <w:szCs w:val="20"/>
              </w:rPr>
            </w:pPr>
          </w:p>
        </w:tc>
        <w:tc>
          <w:tcPr>
            <w:tcW w:w="2500" w:type="pct"/>
          </w:tcPr>
          <w:p w14:paraId="0B83DF98" w14:textId="601D5969"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All stakeholder engagement carried out with communities in the field </w:t>
            </w:r>
          </w:p>
        </w:tc>
      </w:tr>
      <w:tr w:rsidR="008B1427" w:rsidRPr="00A45AB5" w14:paraId="07D444CC" w14:textId="77777777" w:rsidTr="00350254">
        <w:tc>
          <w:tcPr>
            <w:tcW w:w="2500" w:type="pct"/>
          </w:tcPr>
          <w:p w14:paraId="4B944F1F" w14:textId="77777777"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Mass communications campaigns </w:t>
            </w:r>
          </w:p>
          <w:p w14:paraId="02FD7FB6" w14:textId="77777777" w:rsidR="008B1427" w:rsidRPr="00A45AB5" w:rsidRDefault="008B1427" w:rsidP="00594FBF">
            <w:pPr>
              <w:spacing w:before="120" w:after="120"/>
              <w:jc w:val="both"/>
              <w:rPr>
                <w:rFonts w:cstheme="minorHAnsi"/>
                <w:sz w:val="20"/>
                <w:szCs w:val="20"/>
              </w:rPr>
            </w:pPr>
          </w:p>
        </w:tc>
        <w:tc>
          <w:tcPr>
            <w:tcW w:w="2500" w:type="pct"/>
          </w:tcPr>
          <w:p w14:paraId="26683C0B" w14:textId="629097D3"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For awareness raising campaigns. Includes ad-space costs, printing, technical development of materials, etc. </w:t>
            </w:r>
          </w:p>
        </w:tc>
      </w:tr>
      <w:tr w:rsidR="008B1427" w:rsidRPr="00A45AB5" w14:paraId="3E273F50" w14:textId="77777777" w:rsidTr="00350254">
        <w:tc>
          <w:tcPr>
            <w:tcW w:w="2500" w:type="pct"/>
          </w:tcPr>
          <w:p w14:paraId="028E5950" w14:textId="2D1D2691"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SEP </w:t>
            </w:r>
            <w:r w:rsidR="00FB0940">
              <w:rPr>
                <w:rFonts w:asciiTheme="minorHAnsi" w:hAnsiTheme="minorHAnsi" w:cstheme="minorHAnsi"/>
                <w:color w:val="auto"/>
                <w:sz w:val="20"/>
                <w:szCs w:val="20"/>
              </w:rPr>
              <w:t xml:space="preserve">and other instruments </w:t>
            </w:r>
            <w:r w:rsidRPr="00A45AB5">
              <w:rPr>
                <w:rFonts w:asciiTheme="minorHAnsi" w:hAnsiTheme="minorHAnsi" w:cstheme="minorHAnsi"/>
                <w:color w:val="auto"/>
                <w:sz w:val="20"/>
                <w:szCs w:val="20"/>
              </w:rPr>
              <w:t xml:space="preserve">training activities </w:t>
            </w:r>
          </w:p>
          <w:p w14:paraId="31A73703" w14:textId="77777777" w:rsidR="008B1427" w:rsidRPr="00A45AB5" w:rsidRDefault="008B1427" w:rsidP="00594FBF">
            <w:pPr>
              <w:pStyle w:val="Default"/>
              <w:spacing w:before="120" w:after="120"/>
              <w:jc w:val="both"/>
              <w:rPr>
                <w:rFonts w:asciiTheme="minorHAnsi" w:hAnsiTheme="minorHAnsi" w:cstheme="minorHAnsi"/>
                <w:color w:val="auto"/>
                <w:sz w:val="20"/>
                <w:szCs w:val="20"/>
              </w:rPr>
            </w:pPr>
          </w:p>
        </w:tc>
        <w:tc>
          <w:tcPr>
            <w:tcW w:w="2500" w:type="pct"/>
          </w:tcPr>
          <w:p w14:paraId="5CD6F94F" w14:textId="2D604DAC"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Related to training provided to project teams on SEP implementation, including GRM training. </w:t>
            </w:r>
          </w:p>
        </w:tc>
      </w:tr>
      <w:tr w:rsidR="008B1427" w:rsidRPr="00A45AB5" w14:paraId="5E52A94C" w14:textId="77777777" w:rsidTr="00350254">
        <w:tc>
          <w:tcPr>
            <w:tcW w:w="2500" w:type="pct"/>
          </w:tcPr>
          <w:p w14:paraId="35FB24FF" w14:textId="0527D8D6"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Travel costs </w:t>
            </w:r>
          </w:p>
        </w:tc>
        <w:tc>
          <w:tcPr>
            <w:tcW w:w="2500" w:type="pct"/>
          </w:tcPr>
          <w:p w14:paraId="34DB5B84" w14:textId="3C01C9C6"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For traveling of staff involved in implementing the SEP </w:t>
            </w:r>
          </w:p>
        </w:tc>
      </w:tr>
      <w:tr w:rsidR="008B1427" w:rsidRPr="00A45AB5" w14:paraId="4B53BCDA" w14:textId="77777777" w:rsidTr="00350254">
        <w:tc>
          <w:tcPr>
            <w:tcW w:w="2500" w:type="pct"/>
          </w:tcPr>
          <w:p w14:paraId="2663DBD4" w14:textId="64B63AAB"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Miscellaneous costs </w:t>
            </w:r>
          </w:p>
        </w:tc>
        <w:tc>
          <w:tcPr>
            <w:tcW w:w="2500" w:type="pct"/>
          </w:tcPr>
          <w:p w14:paraId="5AB0CA74" w14:textId="763E617B"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Other miscellaneous or unplanned costs </w:t>
            </w:r>
          </w:p>
        </w:tc>
      </w:tr>
      <w:tr w:rsidR="00A02B70" w:rsidRPr="00A45AB5" w14:paraId="1035CD29" w14:textId="77777777" w:rsidTr="00350254">
        <w:tc>
          <w:tcPr>
            <w:tcW w:w="2500" w:type="pct"/>
          </w:tcPr>
          <w:p w14:paraId="4188A29D" w14:textId="6211664C" w:rsidR="00A02B70" w:rsidRPr="00A45AB5" w:rsidRDefault="00A02B70" w:rsidP="00594FBF">
            <w:pPr>
              <w:pStyle w:val="Default"/>
              <w:spacing w:before="120" w:after="120"/>
              <w:jc w:val="both"/>
              <w:rPr>
                <w:rFonts w:asciiTheme="minorHAnsi" w:hAnsiTheme="minorHAnsi" w:cstheme="minorHAnsi"/>
                <w:color w:val="auto"/>
                <w:sz w:val="20"/>
                <w:szCs w:val="20"/>
              </w:rPr>
            </w:pPr>
            <w:r>
              <w:rPr>
                <w:rFonts w:asciiTheme="minorHAnsi" w:hAnsiTheme="minorHAnsi" w:cstheme="minorHAnsi"/>
                <w:color w:val="auto"/>
                <w:sz w:val="20"/>
                <w:szCs w:val="20"/>
              </w:rPr>
              <w:t>Communications Strategy</w:t>
            </w:r>
          </w:p>
        </w:tc>
        <w:tc>
          <w:tcPr>
            <w:tcW w:w="2500" w:type="pct"/>
          </w:tcPr>
          <w:p w14:paraId="31D33F72" w14:textId="2582EA81" w:rsidR="00A02B70" w:rsidRPr="00A45AB5" w:rsidRDefault="00A02B70" w:rsidP="00594FBF">
            <w:pPr>
              <w:pStyle w:val="Default"/>
              <w:spacing w:before="120" w:after="120"/>
              <w:jc w:val="both"/>
              <w:rPr>
                <w:rFonts w:asciiTheme="minorHAnsi" w:hAnsiTheme="minorHAnsi" w:cstheme="minorHAnsi"/>
                <w:color w:val="auto"/>
                <w:sz w:val="20"/>
                <w:szCs w:val="20"/>
              </w:rPr>
            </w:pPr>
            <w:r>
              <w:rPr>
                <w:rFonts w:asciiTheme="minorHAnsi" w:hAnsiTheme="minorHAnsi" w:cstheme="minorHAnsi"/>
                <w:color w:val="auto"/>
                <w:sz w:val="20"/>
                <w:szCs w:val="20"/>
              </w:rPr>
              <w:t>Strategy development and implementation</w:t>
            </w:r>
          </w:p>
        </w:tc>
      </w:tr>
      <w:tr w:rsidR="008B1427" w:rsidRPr="00A45AB5" w14:paraId="289FE6D1" w14:textId="77777777" w:rsidTr="00350254">
        <w:tc>
          <w:tcPr>
            <w:tcW w:w="2500" w:type="pct"/>
          </w:tcPr>
          <w:p w14:paraId="1AF38413" w14:textId="3DF5A36A" w:rsidR="008B1427" w:rsidRPr="00A45AB5" w:rsidRDefault="008B1427" w:rsidP="00594FBF">
            <w:pPr>
              <w:pStyle w:val="Default"/>
              <w:spacing w:before="120" w:after="120"/>
              <w:jc w:val="both"/>
              <w:rPr>
                <w:rFonts w:asciiTheme="minorHAnsi" w:hAnsiTheme="minorHAnsi" w:cstheme="minorHAnsi"/>
                <w:color w:val="auto"/>
                <w:sz w:val="20"/>
                <w:szCs w:val="20"/>
              </w:rPr>
            </w:pPr>
            <w:r w:rsidRPr="00A45AB5">
              <w:rPr>
                <w:rFonts w:asciiTheme="minorHAnsi" w:hAnsiTheme="minorHAnsi" w:cstheme="minorHAnsi"/>
                <w:color w:val="auto"/>
                <w:sz w:val="20"/>
                <w:szCs w:val="20"/>
              </w:rPr>
              <w:t xml:space="preserve">GRM implementation </w:t>
            </w:r>
          </w:p>
        </w:tc>
        <w:tc>
          <w:tcPr>
            <w:tcW w:w="2500" w:type="pct"/>
          </w:tcPr>
          <w:p w14:paraId="306B8A28" w14:textId="77777777" w:rsidR="008B1427" w:rsidRPr="00A45AB5" w:rsidRDefault="008B1427" w:rsidP="00594FBF">
            <w:pPr>
              <w:pStyle w:val="Default"/>
              <w:spacing w:before="120" w:after="120"/>
              <w:jc w:val="both"/>
              <w:rPr>
                <w:rFonts w:asciiTheme="minorHAnsi" w:hAnsiTheme="minorHAnsi" w:cstheme="minorHAnsi"/>
                <w:color w:val="auto"/>
                <w:sz w:val="20"/>
                <w:szCs w:val="20"/>
              </w:rPr>
            </w:pPr>
          </w:p>
        </w:tc>
      </w:tr>
    </w:tbl>
    <w:p w14:paraId="15D74079" w14:textId="5DDCF57C" w:rsidR="00191EBC" w:rsidRPr="00FB1A3D" w:rsidRDefault="0927EB3B" w:rsidP="00FB1A3D">
      <w:pPr>
        <w:pStyle w:val="Heading1"/>
        <w:ind w:left="450" w:hanging="450"/>
        <w:rPr>
          <w:rFonts w:asciiTheme="minorHAnsi" w:hAnsiTheme="minorHAnsi" w:cstheme="minorBidi"/>
          <w:bCs/>
          <w:sz w:val="28"/>
          <w:szCs w:val="28"/>
        </w:rPr>
      </w:pPr>
      <w:bookmarkStart w:id="104" w:name="_Toc156732634"/>
      <w:r w:rsidRPr="00FB1A3D">
        <w:rPr>
          <w:rFonts w:asciiTheme="minorHAnsi" w:hAnsiTheme="minorHAnsi" w:cstheme="minorBidi"/>
          <w:bCs/>
          <w:sz w:val="28"/>
          <w:szCs w:val="28"/>
        </w:rPr>
        <w:t xml:space="preserve">Grievance </w:t>
      </w:r>
      <w:r w:rsidR="6328E540" w:rsidRPr="00FB1A3D">
        <w:rPr>
          <w:rFonts w:asciiTheme="minorHAnsi" w:hAnsiTheme="minorHAnsi" w:cstheme="minorBidi"/>
          <w:bCs/>
          <w:sz w:val="28"/>
          <w:szCs w:val="28"/>
        </w:rPr>
        <w:t xml:space="preserve">Redress </w:t>
      </w:r>
      <w:r w:rsidRPr="00FB1A3D">
        <w:rPr>
          <w:rFonts w:asciiTheme="minorHAnsi" w:hAnsiTheme="minorHAnsi" w:cstheme="minorBidi"/>
          <w:bCs/>
          <w:sz w:val="28"/>
          <w:szCs w:val="28"/>
        </w:rPr>
        <w:t xml:space="preserve">Mechanism </w:t>
      </w:r>
      <w:bookmarkEnd w:id="104"/>
    </w:p>
    <w:p w14:paraId="44FBA669" w14:textId="77777777" w:rsidR="003153FA" w:rsidRPr="00561025" w:rsidRDefault="003153FA" w:rsidP="003153FA">
      <w:pPr>
        <w:spacing w:before="120" w:after="120"/>
        <w:jc w:val="both"/>
        <w:rPr>
          <w:rFonts w:cstheme="minorHAnsi"/>
        </w:rPr>
      </w:pPr>
      <w:r w:rsidRPr="2C7E6C07">
        <w:t xml:space="preserve">A Grievance Mechanism is a system which allows not only grievances, but also queries, suggestions, positive feedback, and concerns of project-affected parties related to all kinds of project related issues, including its environmental and social performance, to be submitted and responded to in a timely manner. Therefore, the project will prepare a Grievance Redress Mechanism (GRM) through which, the project staff, affected persons, workers, contractors, departmental staff as well as interested persons, local communities and the </w:t>
      </w:r>
      <w:proofErr w:type="gramStart"/>
      <w:r w:rsidRPr="2C7E6C07">
        <w:t>general public</w:t>
      </w:r>
      <w:proofErr w:type="gramEnd"/>
      <w:r w:rsidRPr="2C7E6C07">
        <w:t xml:space="preserve"> will be able to raise issues on the project. The GRM will guarantee privacy and confidentiality on the part of the aggrieved part</w:t>
      </w:r>
      <w:r w:rsidRPr="00FA7D86">
        <w:t xml:space="preserve">y. Different type of expected grievances can be foreseen during the project period such as, grievances about the designs of the schemes, acquisition of lands, acquisition of material from the surroundings local land, labor issues, facilitation issues in the labor camps, GBV/SEAH issues, security issues, harassments in any form etc. There may be more type of grievances that can be assessed </w:t>
      </w:r>
      <w:proofErr w:type="gramStart"/>
      <w:r w:rsidRPr="00FA7D86">
        <w:t>during the course of</w:t>
      </w:r>
      <w:proofErr w:type="gramEnd"/>
      <w:r w:rsidRPr="00FA7D86">
        <w:t xml:space="preserve"> actions.</w:t>
      </w:r>
    </w:p>
    <w:p w14:paraId="052BED21" w14:textId="77777777" w:rsidR="003153FA" w:rsidRDefault="003153FA" w:rsidP="003153FA">
      <w:pPr>
        <w:spacing w:before="120" w:after="120"/>
        <w:jc w:val="both"/>
        <w:rPr>
          <w:b/>
          <w:bCs/>
        </w:rPr>
      </w:pPr>
    </w:p>
    <w:p w14:paraId="0134BC72" w14:textId="77777777" w:rsidR="003153FA" w:rsidRPr="00565092" w:rsidRDefault="003153FA" w:rsidP="00565092">
      <w:pPr>
        <w:pStyle w:val="Heading2"/>
        <w:rPr>
          <w:b/>
        </w:rPr>
      </w:pPr>
      <w:r w:rsidRPr="00565092">
        <w:rPr>
          <w:b/>
        </w:rPr>
        <w:t>Objectives of GRM:</w:t>
      </w:r>
    </w:p>
    <w:p w14:paraId="5F2E1064" w14:textId="62F9183B" w:rsidR="003153FA" w:rsidRPr="00561025" w:rsidRDefault="003153FA" w:rsidP="003153FA">
      <w:pPr>
        <w:spacing w:before="120" w:after="120"/>
        <w:jc w:val="both"/>
        <w:rPr>
          <w:rFonts w:cstheme="minorHAnsi"/>
        </w:rPr>
      </w:pPr>
      <w:r w:rsidRPr="00561025">
        <w:rPr>
          <w:rFonts w:cstheme="minorHAnsi"/>
        </w:rPr>
        <w:t xml:space="preserve">The main objective of a Grievance Redress Mechanism (GRM) is to assist resolve complaints in a timely, </w:t>
      </w:r>
      <w:proofErr w:type="gramStart"/>
      <w:r w:rsidRPr="00561025">
        <w:rPr>
          <w:rFonts w:cstheme="minorHAnsi"/>
        </w:rPr>
        <w:t>effective</w:t>
      </w:r>
      <w:proofErr w:type="gramEnd"/>
      <w:r w:rsidRPr="00561025">
        <w:rPr>
          <w:rFonts w:cstheme="minorHAnsi"/>
        </w:rPr>
        <w:t xml:space="preserve"> and efficient manner. Project-level GRM can provide the most effective way for people to raise issues and concerns about project activities that affect them. The </w:t>
      </w:r>
      <w:r w:rsidR="00117614">
        <w:rPr>
          <w:rFonts w:cstheme="minorHAnsi"/>
        </w:rPr>
        <w:t xml:space="preserve">project will have two separate GRMs for Component A and Component B, established in PIU </w:t>
      </w:r>
      <w:r w:rsidR="00EA3A4C">
        <w:rPr>
          <w:rFonts w:cstheme="minorHAnsi"/>
        </w:rPr>
        <w:t>B</w:t>
      </w:r>
      <w:r w:rsidR="00117614">
        <w:rPr>
          <w:rFonts w:cstheme="minorHAnsi"/>
        </w:rPr>
        <w:t xml:space="preserve">ID and PIU </w:t>
      </w:r>
      <w:r w:rsidR="001B1EC4">
        <w:rPr>
          <w:rFonts w:cstheme="minorHAnsi"/>
        </w:rPr>
        <w:t>PHED/QWASA</w:t>
      </w:r>
      <w:r w:rsidR="00117614">
        <w:rPr>
          <w:rFonts w:cstheme="minorHAnsi"/>
        </w:rPr>
        <w:t xml:space="preserve">, respectively and the </w:t>
      </w:r>
      <w:r w:rsidRPr="00561025">
        <w:rPr>
          <w:rFonts w:cstheme="minorHAnsi"/>
        </w:rPr>
        <w:t>GRM</w:t>
      </w:r>
      <w:r w:rsidR="00117614">
        <w:rPr>
          <w:rFonts w:cstheme="minorHAnsi"/>
        </w:rPr>
        <w:t>s</w:t>
      </w:r>
      <w:r w:rsidRPr="00561025">
        <w:rPr>
          <w:rFonts w:cstheme="minorHAnsi"/>
        </w:rPr>
        <w:t xml:space="preserve"> will be culturally appropriate, effective, accessible and should be known to the affected population. The </w:t>
      </w:r>
      <w:r w:rsidR="00117614">
        <w:rPr>
          <w:rFonts w:cstheme="minorHAnsi"/>
        </w:rPr>
        <w:t xml:space="preserve">PIUs </w:t>
      </w:r>
      <w:r w:rsidRPr="00561025">
        <w:rPr>
          <w:rFonts w:cstheme="minorHAnsi"/>
        </w:rPr>
        <w:t xml:space="preserve">and its partners’ organizations will involve and conduct awareness raising sessions for the </w:t>
      </w:r>
      <w:r w:rsidRPr="00561025">
        <w:rPr>
          <w:rFonts w:cstheme="minorHAnsi"/>
        </w:rPr>
        <w:lastRenderedPageBreak/>
        <w:t xml:space="preserve">affected persons and communities about the presence of the GRM and inform their right to file any concerns, </w:t>
      </w:r>
      <w:proofErr w:type="gramStart"/>
      <w:r w:rsidRPr="00561025">
        <w:rPr>
          <w:rFonts w:cstheme="minorHAnsi"/>
        </w:rPr>
        <w:t>complaints</w:t>
      </w:r>
      <w:proofErr w:type="gramEnd"/>
      <w:r w:rsidRPr="00561025">
        <w:rPr>
          <w:rFonts w:cstheme="minorHAnsi"/>
        </w:rPr>
        <w:t xml:space="preserve"> and issues they have related to the project and its interventions.</w:t>
      </w:r>
    </w:p>
    <w:p w14:paraId="0537C844" w14:textId="77777777" w:rsidR="003153FA" w:rsidRPr="00561025" w:rsidRDefault="003153FA" w:rsidP="003153FA">
      <w:pPr>
        <w:spacing w:before="120" w:after="120"/>
        <w:jc w:val="both"/>
        <w:rPr>
          <w:rFonts w:cstheme="minorHAnsi"/>
          <w:color w:val="000000"/>
        </w:rPr>
      </w:pPr>
      <w:r w:rsidRPr="00561025">
        <w:rPr>
          <w:rFonts w:cstheme="minorHAnsi"/>
        </w:rPr>
        <w:t xml:space="preserve">The GRM provides a transparent and credible process for fair, effective and </w:t>
      </w:r>
      <w:proofErr w:type="gramStart"/>
      <w:r w:rsidRPr="00561025">
        <w:rPr>
          <w:rFonts w:cstheme="minorHAnsi"/>
        </w:rPr>
        <w:t>long lasting</w:t>
      </w:r>
      <w:proofErr w:type="gramEnd"/>
      <w:r w:rsidRPr="00561025">
        <w:rPr>
          <w:rFonts w:cstheme="minorHAnsi"/>
        </w:rPr>
        <w:t xml:space="preserve"> outcome. It also builds trust and cooperation as an integral component of broader consultation that facilitates corrective actions. Specifically, the GRM:</w:t>
      </w:r>
    </w:p>
    <w:p w14:paraId="480A81EA" w14:textId="77777777" w:rsidR="003153FA" w:rsidRPr="00561025" w:rsidRDefault="003153FA" w:rsidP="003153FA">
      <w:pPr>
        <w:pStyle w:val="Default"/>
        <w:numPr>
          <w:ilvl w:val="0"/>
          <w:numId w:val="14"/>
        </w:numPr>
        <w:spacing w:before="120" w:after="120"/>
        <w:jc w:val="both"/>
        <w:rPr>
          <w:rFonts w:asciiTheme="minorHAnsi" w:hAnsiTheme="minorHAnsi" w:cstheme="minorHAnsi"/>
          <w:color w:val="auto"/>
          <w:sz w:val="22"/>
          <w:szCs w:val="22"/>
        </w:rPr>
      </w:pPr>
      <w:r w:rsidRPr="00561025">
        <w:rPr>
          <w:rFonts w:asciiTheme="minorHAnsi" w:hAnsiTheme="minorHAnsi" w:cstheme="minorHAnsi"/>
          <w:color w:val="auto"/>
          <w:sz w:val="22"/>
          <w:szCs w:val="22"/>
        </w:rPr>
        <w:t xml:space="preserve">Provides affected people with avenues for making a complaint or resolving any dispute that may arise during the project </w:t>
      </w:r>
      <w:proofErr w:type="gramStart"/>
      <w:r w:rsidRPr="00561025">
        <w:rPr>
          <w:rFonts w:asciiTheme="minorHAnsi" w:hAnsiTheme="minorHAnsi" w:cstheme="minorHAnsi"/>
          <w:color w:val="auto"/>
          <w:sz w:val="22"/>
          <w:szCs w:val="22"/>
        </w:rPr>
        <w:t>implementation;</w:t>
      </w:r>
      <w:proofErr w:type="gramEnd"/>
      <w:r w:rsidRPr="00561025">
        <w:rPr>
          <w:rFonts w:asciiTheme="minorHAnsi" w:hAnsiTheme="minorHAnsi" w:cstheme="minorHAnsi"/>
          <w:color w:val="auto"/>
          <w:sz w:val="22"/>
          <w:szCs w:val="22"/>
        </w:rPr>
        <w:t xml:space="preserve"> </w:t>
      </w:r>
    </w:p>
    <w:p w14:paraId="5626C419" w14:textId="77777777" w:rsidR="003153FA" w:rsidRPr="00561025" w:rsidRDefault="003153FA" w:rsidP="003153FA">
      <w:pPr>
        <w:pStyle w:val="Default"/>
        <w:numPr>
          <w:ilvl w:val="0"/>
          <w:numId w:val="14"/>
        </w:numPr>
        <w:spacing w:before="120" w:after="120"/>
        <w:jc w:val="both"/>
        <w:rPr>
          <w:rFonts w:asciiTheme="minorHAnsi" w:hAnsiTheme="minorHAnsi" w:cstheme="minorHAnsi"/>
          <w:color w:val="auto"/>
          <w:sz w:val="22"/>
          <w:szCs w:val="22"/>
        </w:rPr>
      </w:pPr>
      <w:r w:rsidRPr="00561025">
        <w:rPr>
          <w:rFonts w:asciiTheme="minorHAnsi" w:hAnsiTheme="minorHAnsi" w:cstheme="minorHAnsi"/>
          <w:color w:val="auto"/>
          <w:sz w:val="22"/>
          <w:szCs w:val="22"/>
        </w:rPr>
        <w:t xml:space="preserve">Ensures that appropriate and mutually acceptable redress actions are identified and implemented to the satisfaction of complainants; and </w:t>
      </w:r>
    </w:p>
    <w:p w14:paraId="283DE7F9" w14:textId="77777777" w:rsidR="003153FA" w:rsidRPr="00561025" w:rsidRDefault="003153FA" w:rsidP="003153FA">
      <w:pPr>
        <w:pStyle w:val="Default"/>
        <w:numPr>
          <w:ilvl w:val="0"/>
          <w:numId w:val="14"/>
        </w:numPr>
        <w:spacing w:before="120" w:after="120"/>
        <w:jc w:val="both"/>
        <w:rPr>
          <w:rFonts w:asciiTheme="minorHAnsi" w:hAnsiTheme="minorHAnsi" w:cstheme="minorBidi"/>
          <w:color w:val="auto"/>
          <w:sz w:val="22"/>
          <w:szCs w:val="22"/>
        </w:rPr>
      </w:pPr>
      <w:r w:rsidRPr="2C7E6C07">
        <w:rPr>
          <w:rFonts w:asciiTheme="minorHAnsi" w:hAnsiTheme="minorHAnsi" w:cstheme="minorBidi"/>
          <w:color w:val="auto"/>
          <w:sz w:val="22"/>
          <w:szCs w:val="22"/>
        </w:rPr>
        <w:t xml:space="preserve">Avoids the need to </w:t>
      </w:r>
      <w:r>
        <w:rPr>
          <w:rFonts w:asciiTheme="minorHAnsi" w:hAnsiTheme="minorHAnsi" w:cstheme="minorBidi"/>
          <w:color w:val="auto"/>
          <w:sz w:val="22"/>
          <w:szCs w:val="22"/>
        </w:rPr>
        <w:t xml:space="preserve">resort to judicial </w:t>
      </w:r>
      <w:proofErr w:type="gramStart"/>
      <w:r>
        <w:rPr>
          <w:rFonts w:asciiTheme="minorHAnsi" w:hAnsiTheme="minorHAnsi" w:cstheme="minorBidi"/>
          <w:color w:val="auto"/>
          <w:sz w:val="22"/>
          <w:szCs w:val="22"/>
        </w:rPr>
        <w:t>proceedings</w:t>
      </w:r>
      <w:proofErr w:type="gramEnd"/>
    </w:p>
    <w:p w14:paraId="69F8FCB8" w14:textId="77777777" w:rsidR="003153FA" w:rsidRPr="009B6CEE" w:rsidRDefault="003153FA" w:rsidP="003153FA">
      <w:pPr>
        <w:pStyle w:val="Default"/>
        <w:numPr>
          <w:ilvl w:val="0"/>
          <w:numId w:val="14"/>
        </w:numPr>
        <w:spacing w:before="120" w:after="120"/>
        <w:jc w:val="both"/>
        <w:rPr>
          <w:rFonts w:asciiTheme="minorHAnsi" w:hAnsiTheme="minorHAnsi" w:cstheme="minorBidi"/>
          <w:color w:val="auto"/>
          <w:sz w:val="22"/>
          <w:szCs w:val="22"/>
        </w:rPr>
      </w:pPr>
      <w:r w:rsidRPr="009B6CEE">
        <w:rPr>
          <w:rFonts w:asciiTheme="minorHAnsi" w:hAnsiTheme="minorHAnsi" w:cstheme="minorBidi"/>
          <w:color w:val="auto"/>
          <w:sz w:val="22"/>
          <w:szCs w:val="22"/>
        </w:rPr>
        <w:t xml:space="preserve">ensure that the targeted </w:t>
      </w:r>
      <w:r>
        <w:rPr>
          <w:rFonts w:asciiTheme="minorHAnsi" w:hAnsiTheme="minorHAnsi" w:cstheme="minorBidi"/>
          <w:color w:val="auto"/>
          <w:sz w:val="22"/>
          <w:szCs w:val="22"/>
        </w:rPr>
        <w:t xml:space="preserve">and affected </w:t>
      </w:r>
      <w:r w:rsidRPr="009B6CEE">
        <w:rPr>
          <w:rFonts w:asciiTheme="minorHAnsi" w:hAnsiTheme="minorHAnsi" w:cstheme="minorBidi"/>
          <w:color w:val="auto"/>
          <w:sz w:val="22"/>
          <w:szCs w:val="22"/>
        </w:rPr>
        <w:t>communit</w:t>
      </w:r>
      <w:r>
        <w:rPr>
          <w:rFonts w:asciiTheme="minorHAnsi" w:hAnsiTheme="minorHAnsi" w:cstheme="minorBidi"/>
          <w:color w:val="auto"/>
          <w:sz w:val="22"/>
          <w:szCs w:val="22"/>
        </w:rPr>
        <w:t>ies/</w:t>
      </w:r>
      <w:r w:rsidRPr="009B6CEE">
        <w:rPr>
          <w:rFonts w:asciiTheme="minorHAnsi" w:hAnsiTheme="minorHAnsi" w:cstheme="minorBidi"/>
          <w:color w:val="auto"/>
          <w:sz w:val="22"/>
          <w:szCs w:val="22"/>
        </w:rPr>
        <w:t>individuals a</w:t>
      </w:r>
      <w:r>
        <w:rPr>
          <w:rFonts w:asciiTheme="minorHAnsi" w:hAnsiTheme="minorHAnsi" w:cstheme="minorBidi"/>
          <w:color w:val="auto"/>
          <w:sz w:val="22"/>
          <w:szCs w:val="22"/>
        </w:rPr>
        <w:t xml:space="preserve">re </w:t>
      </w:r>
      <w:proofErr w:type="gramStart"/>
      <w:r>
        <w:rPr>
          <w:rFonts w:asciiTheme="minorHAnsi" w:hAnsiTheme="minorHAnsi" w:cstheme="minorBidi"/>
          <w:color w:val="auto"/>
          <w:sz w:val="22"/>
          <w:szCs w:val="22"/>
        </w:rPr>
        <w:t>treated fairly at all times</w:t>
      </w:r>
      <w:proofErr w:type="gramEnd"/>
      <w:r>
        <w:rPr>
          <w:rFonts w:asciiTheme="minorHAnsi" w:hAnsiTheme="minorHAnsi" w:cstheme="minorBidi"/>
          <w:color w:val="auto"/>
          <w:sz w:val="22"/>
          <w:szCs w:val="22"/>
        </w:rPr>
        <w:t xml:space="preserve"> and given importance especially whenever they submit the complaints against any works of the project which affect them and may not benefit properly.</w:t>
      </w:r>
    </w:p>
    <w:p w14:paraId="100400B4" w14:textId="77777777" w:rsidR="003153FA" w:rsidRPr="009B6CEE" w:rsidRDefault="003153FA" w:rsidP="003153FA">
      <w:pPr>
        <w:pStyle w:val="Default"/>
        <w:numPr>
          <w:ilvl w:val="0"/>
          <w:numId w:val="14"/>
        </w:numPr>
        <w:spacing w:before="120" w:after="120"/>
        <w:jc w:val="both"/>
        <w:rPr>
          <w:rFonts w:asciiTheme="minorHAnsi" w:hAnsiTheme="minorHAnsi" w:cstheme="minorBidi"/>
          <w:color w:val="auto"/>
          <w:sz w:val="22"/>
          <w:szCs w:val="22"/>
        </w:rPr>
      </w:pPr>
      <w:r w:rsidRPr="009B6CEE">
        <w:rPr>
          <w:rFonts w:asciiTheme="minorHAnsi" w:hAnsiTheme="minorHAnsi" w:cstheme="minorBidi"/>
          <w:color w:val="auto"/>
          <w:sz w:val="22"/>
          <w:szCs w:val="22"/>
        </w:rPr>
        <w:t xml:space="preserve">identify systemic flaws in the operational functions of the project and suggest corrective measures; and </w:t>
      </w:r>
    </w:p>
    <w:p w14:paraId="049BB56A" w14:textId="77777777" w:rsidR="003153FA" w:rsidRPr="009B6CEE" w:rsidRDefault="003153FA" w:rsidP="003153FA">
      <w:pPr>
        <w:pStyle w:val="Default"/>
        <w:numPr>
          <w:ilvl w:val="0"/>
          <w:numId w:val="14"/>
        </w:numPr>
        <w:spacing w:before="120" w:after="120"/>
        <w:jc w:val="both"/>
        <w:rPr>
          <w:rFonts w:asciiTheme="minorHAnsi" w:hAnsiTheme="minorHAnsi" w:cstheme="minorBidi"/>
          <w:color w:val="auto"/>
          <w:sz w:val="22"/>
          <w:szCs w:val="22"/>
        </w:rPr>
      </w:pPr>
      <w:r w:rsidRPr="009B6CEE">
        <w:rPr>
          <w:rFonts w:asciiTheme="minorHAnsi" w:hAnsiTheme="minorHAnsi" w:cstheme="minorBidi"/>
          <w:color w:val="auto"/>
          <w:sz w:val="22"/>
          <w:szCs w:val="22"/>
        </w:rPr>
        <w:t xml:space="preserve">ensure that the operation of the project is in line with its conception and transparently to achieve the goals for sustainability of the </w:t>
      </w:r>
      <w:proofErr w:type="gramStart"/>
      <w:r w:rsidRPr="009B6CEE">
        <w:rPr>
          <w:rFonts w:asciiTheme="minorHAnsi" w:hAnsiTheme="minorHAnsi" w:cstheme="minorBidi"/>
          <w:color w:val="auto"/>
          <w:sz w:val="22"/>
          <w:szCs w:val="22"/>
        </w:rPr>
        <w:t>project</w:t>
      </w:r>
      <w:proofErr w:type="gramEnd"/>
    </w:p>
    <w:p w14:paraId="23E493A9" w14:textId="2C518449" w:rsidR="00770E21" w:rsidRPr="00770E21" w:rsidRDefault="00A92C1E" w:rsidP="00770E21">
      <w:pPr>
        <w:pStyle w:val="Heading2"/>
        <w:rPr>
          <w:b/>
        </w:rPr>
      </w:pPr>
      <w:r>
        <w:rPr>
          <w:b/>
        </w:rPr>
        <w:t xml:space="preserve">GRM System </w:t>
      </w:r>
    </w:p>
    <w:p w14:paraId="1480A4D0" w14:textId="77777777" w:rsidR="00770E21" w:rsidRPr="00E30CD5" w:rsidRDefault="00770E21" w:rsidP="00770E21">
      <w:pPr>
        <w:spacing w:after="156" w:line="249" w:lineRule="auto"/>
        <w:ind w:left="10" w:hanging="10"/>
        <w:jc w:val="both"/>
      </w:pPr>
      <w:r w:rsidRPr="00E30CD5">
        <w:t xml:space="preserve">The existing Grievance Redress Mechanism (GRM) of the </w:t>
      </w:r>
      <w:proofErr w:type="spellStart"/>
      <w:r w:rsidRPr="00E30CD5">
        <w:t>Balochistan</w:t>
      </w:r>
      <w:proofErr w:type="spellEnd"/>
      <w:r w:rsidRPr="00E30CD5">
        <w:t xml:space="preserve"> Integrated Water Resources Management and Development Project (BIWRMDP) serves as the foundation upon which we are building and improving for the </w:t>
      </w:r>
      <w:proofErr w:type="spellStart"/>
      <w:r w:rsidRPr="00E30CD5">
        <w:t>Balochistan</w:t>
      </w:r>
      <w:proofErr w:type="spellEnd"/>
      <w:r w:rsidRPr="00E30CD5">
        <w:t xml:space="preserve"> Water Security and Productivity Improvement Project (BWSPIP). The BIWRMDP's GRM is comprehensive and functional, with a four-tiered structure that facilitates grievance submission through various channels, including online forms, written documents, SMS, WhatsApp, and postal services. Grievances are acknowledged and resolved within a clear 20-day timeframe, managed by a Grievance Redress Committee (GRC) at the Project Management Unit (PMU) level, and escalated appeals are addressed by the Project Steering Committee. This well-established system ensures all complaints are recorded promptly, assessed for relevance, and resolved with due diligence, setting a robust precedent for the enhanced GRM system we aim to implement for BWSPIP.</w:t>
      </w:r>
    </w:p>
    <w:p w14:paraId="50DA5810" w14:textId="09238DEB" w:rsidR="00370A24" w:rsidRDefault="00AB5F28" w:rsidP="003153FA">
      <w:pPr>
        <w:pStyle w:val="Default"/>
        <w:spacing w:before="120" w:after="120"/>
        <w:jc w:val="both"/>
        <w:rPr>
          <w:rFonts w:asciiTheme="minorHAnsi" w:hAnsiTheme="minorHAnsi" w:cstheme="minorBidi"/>
          <w:color w:val="auto"/>
          <w:sz w:val="22"/>
          <w:szCs w:val="22"/>
        </w:rPr>
      </w:pPr>
      <w:r>
        <w:rPr>
          <w:rFonts w:asciiTheme="minorHAnsi" w:hAnsiTheme="minorHAnsi" w:cstheme="minorBidi"/>
          <w:color w:val="auto"/>
          <w:sz w:val="22"/>
          <w:szCs w:val="22"/>
        </w:rPr>
        <w:t xml:space="preserve">Building upon the well-established and functional GRM of the BIWRMDP, the BWSPIP will enhance this existing system while introducing two separate GRMs for each </w:t>
      </w:r>
      <w:r w:rsidR="003110E3">
        <w:rPr>
          <w:rFonts w:asciiTheme="minorHAnsi" w:hAnsiTheme="minorHAnsi" w:cstheme="minorBidi"/>
          <w:color w:val="auto"/>
          <w:sz w:val="22"/>
          <w:szCs w:val="22"/>
        </w:rPr>
        <w:t>PIU- one for the Irrigation Department (</w:t>
      </w:r>
      <w:r w:rsidR="00B746AB">
        <w:rPr>
          <w:rFonts w:asciiTheme="minorHAnsi" w:hAnsiTheme="minorHAnsi" w:cstheme="minorBidi"/>
          <w:color w:val="auto"/>
          <w:sz w:val="22"/>
          <w:szCs w:val="22"/>
        </w:rPr>
        <w:t>B</w:t>
      </w:r>
      <w:r w:rsidR="003110E3">
        <w:rPr>
          <w:rFonts w:asciiTheme="minorHAnsi" w:hAnsiTheme="minorHAnsi" w:cstheme="minorBidi"/>
          <w:color w:val="auto"/>
          <w:sz w:val="22"/>
          <w:szCs w:val="22"/>
        </w:rPr>
        <w:t>ID) and another for the Public Health Engineering Department (</w:t>
      </w:r>
      <w:r w:rsidR="001B1EC4">
        <w:rPr>
          <w:rFonts w:asciiTheme="minorHAnsi" w:hAnsiTheme="minorHAnsi" w:cstheme="minorBidi"/>
          <w:color w:val="auto"/>
          <w:sz w:val="22"/>
          <w:szCs w:val="22"/>
        </w:rPr>
        <w:t>PHED/QWASA</w:t>
      </w:r>
      <w:r w:rsidR="003110E3">
        <w:rPr>
          <w:rFonts w:asciiTheme="minorHAnsi" w:hAnsiTheme="minorHAnsi" w:cstheme="minorBidi"/>
          <w:color w:val="auto"/>
          <w:sz w:val="22"/>
          <w:szCs w:val="22"/>
        </w:rPr>
        <w:t>). Each PIU will independently manage their complaints, maintaining clear and effective channels for grievance submission</w:t>
      </w:r>
      <w:r w:rsidR="00E46D78">
        <w:rPr>
          <w:rFonts w:asciiTheme="minorHAnsi" w:hAnsiTheme="minorHAnsi" w:cstheme="minorBidi"/>
          <w:color w:val="auto"/>
          <w:sz w:val="22"/>
          <w:szCs w:val="22"/>
        </w:rPr>
        <w:t>, and reporting to the World Bank</w:t>
      </w:r>
      <w:r w:rsidR="003110E3">
        <w:rPr>
          <w:rFonts w:asciiTheme="minorHAnsi" w:hAnsiTheme="minorHAnsi" w:cstheme="minorBidi"/>
          <w:color w:val="auto"/>
          <w:sz w:val="22"/>
          <w:szCs w:val="22"/>
        </w:rPr>
        <w:t xml:space="preserve">. </w:t>
      </w:r>
    </w:p>
    <w:p w14:paraId="552C28A0" w14:textId="77777777" w:rsidR="00370A24" w:rsidRPr="00561025" w:rsidRDefault="00370A24" w:rsidP="003153FA">
      <w:pPr>
        <w:pStyle w:val="Default"/>
        <w:spacing w:before="120" w:after="120"/>
        <w:jc w:val="both"/>
        <w:rPr>
          <w:rFonts w:asciiTheme="minorHAnsi" w:hAnsiTheme="minorHAnsi" w:cstheme="minorBidi"/>
          <w:color w:val="auto"/>
          <w:sz w:val="22"/>
          <w:szCs w:val="22"/>
        </w:rPr>
      </w:pPr>
    </w:p>
    <w:p w14:paraId="50418E98" w14:textId="3120D4DA" w:rsidR="003153FA" w:rsidRPr="00D54CB2" w:rsidDel="00D16EA7" w:rsidRDefault="00370A24" w:rsidP="003153FA">
      <w:pPr>
        <w:pStyle w:val="ListParagraph"/>
        <w:numPr>
          <w:ilvl w:val="0"/>
          <w:numId w:val="62"/>
        </w:numPr>
        <w:spacing w:before="120" w:after="120" w:line="266" w:lineRule="auto"/>
        <w:ind w:left="360" w:right="2"/>
        <w:jc w:val="both"/>
        <w:rPr>
          <w:rFonts w:asciiTheme="minorHAnsi" w:hAnsiTheme="minorHAnsi" w:cstheme="minorHAnsi"/>
          <w:b/>
        </w:rPr>
      </w:pPr>
      <w:r>
        <w:rPr>
          <w:rFonts w:asciiTheme="minorHAnsi" w:hAnsiTheme="minorHAnsi" w:cstheme="minorHAnsi"/>
          <w:b/>
        </w:rPr>
        <w:t xml:space="preserve">GRM for Component A- implemented by </w:t>
      </w:r>
      <w:proofErr w:type="spellStart"/>
      <w:r>
        <w:rPr>
          <w:rFonts w:asciiTheme="minorHAnsi" w:hAnsiTheme="minorHAnsi" w:cstheme="minorHAnsi"/>
          <w:b/>
        </w:rPr>
        <w:t>Balochistan</w:t>
      </w:r>
      <w:proofErr w:type="spellEnd"/>
      <w:r>
        <w:rPr>
          <w:rFonts w:asciiTheme="minorHAnsi" w:hAnsiTheme="minorHAnsi" w:cstheme="minorHAnsi"/>
          <w:b/>
        </w:rPr>
        <w:t xml:space="preserve"> ID</w:t>
      </w:r>
    </w:p>
    <w:tbl>
      <w:tblPr>
        <w:tblStyle w:val="TableGrid1181"/>
        <w:tblW w:w="0" w:type="auto"/>
        <w:tblLook w:val="01E0" w:firstRow="1" w:lastRow="1" w:firstColumn="1" w:lastColumn="1" w:noHBand="0" w:noVBand="0"/>
      </w:tblPr>
      <w:tblGrid>
        <w:gridCol w:w="1889"/>
        <w:gridCol w:w="3329"/>
        <w:gridCol w:w="1509"/>
        <w:gridCol w:w="2273"/>
      </w:tblGrid>
      <w:tr w:rsidR="00370A24" w:rsidRPr="00F62DE6" w14:paraId="5EBABE78" w14:textId="77777777" w:rsidTr="00D22155">
        <w:trPr>
          <w:trHeight w:val="335"/>
          <w:tblHeader/>
        </w:trPr>
        <w:tc>
          <w:tcPr>
            <w:tcW w:w="1889" w:type="dxa"/>
          </w:tcPr>
          <w:p w14:paraId="7ACC6C40" w14:textId="77777777" w:rsidR="00370A24" w:rsidRPr="00F62DE6" w:rsidRDefault="00370A24" w:rsidP="002C6F43">
            <w:pPr>
              <w:keepLines/>
              <w:spacing w:before="40" w:after="40" w:line="240" w:lineRule="atLeast"/>
              <w:ind w:right="-1"/>
              <w:rPr>
                <w:rFonts w:cstheme="minorHAnsi"/>
                <w:b/>
                <w:color w:val="000000" w:themeColor="text1"/>
              </w:rPr>
            </w:pPr>
            <w:r w:rsidRPr="00F62DE6">
              <w:rPr>
                <w:rFonts w:cstheme="minorHAnsi"/>
                <w:b/>
                <w:color w:val="000000" w:themeColor="text1"/>
              </w:rPr>
              <w:lastRenderedPageBreak/>
              <w:t>Step</w:t>
            </w:r>
          </w:p>
        </w:tc>
        <w:tc>
          <w:tcPr>
            <w:tcW w:w="3329" w:type="dxa"/>
          </w:tcPr>
          <w:p w14:paraId="0F61CE23" w14:textId="77777777" w:rsidR="00370A24" w:rsidRPr="00F62DE6" w:rsidRDefault="00370A24" w:rsidP="002C6F43">
            <w:pPr>
              <w:keepLines/>
              <w:spacing w:before="40" w:after="40" w:line="240" w:lineRule="atLeast"/>
              <w:ind w:right="-1"/>
              <w:rPr>
                <w:rFonts w:cstheme="minorHAnsi"/>
                <w:b/>
                <w:color w:val="000000" w:themeColor="text1"/>
              </w:rPr>
            </w:pPr>
            <w:r w:rsidRPr="00F62DE6">
              <w:rPr>
                <w:rFonts w:cstheme="minorHAnsi"/>
                <w:b/>
                <w:color w:val="000000" w:themeColor="text1"/>
              </w:rPr>
              <w:t xml:space="preserve">Description of process </w:t>
            </w:r>
          </w:p>
        </w:tc>
        <w:tc>
          <w:tcPr>
            <w:tcW w:w="1509" w:type="dxa"/>
          </w:tcPr>
          <w:p w14:paraId="362DC3FF" w14:textId="77777777" w:rsidR="00370A24" w:rsidRPr="00F62DE6" w:rsidRDefault="00370A24" w:rsidP="002C6F43">
            <w:pPr>
              <w:keepLines/>
              <w:spacing w:before="40" w:after="40" w:line="240" w:lineRule="atLeast"/>
              <w:ind w:right="-1"/>
              <w:rPr>
                <w:rFonts w:cstheme="minorHAnsi"/>
                <w:b/>
                <w:color w:val="000000" w:themeColor="text1"/>
              </w:rPr>
            </w:pPr>
            <w:r w:rsidRPr="00F62DE6">
              <w:rPr>
                <w:rFonts w:cstheme="minorHAnsi"/>
                <w:b/>
                <w:color w:val="000000" w:themeColor="text1"/>
              </w:rPr>
              <w:t>Timeframe</w:t>
            </w:r>
          </w:p>
        </w:tc>
        <w:tc>
          <w:tcPr>
            <w:tcW w:w="2273" w:type="dxa"/>
          </w:tcPr>
          <w:p w14:paraId="14C4D8B8" w14:textId="77777777" w:rsidR="00370A24" w:rsidRPr="00F62DE6" w:rsidRDefault="00370A24" w:rsidP="002C6F43">
            <w:pPr>
              <w:keepLines/>
              <w:spacing w:before="40" w:after="40" w:line="240" w:lineRule="atLeast"/>
              <w:ind w:right="-1"/>
              <w:rPr>
                <w:rFonts w:cstheme="minorHAnsi"/>
                <w:b/>
                <w:color w:val="000000" w:themeColor="text1"/>
              </w:rPr>
            </w:pPr>
            <w:r w:rsidRPr="00F62DE6">
              <w:rPr>
                <w:rFonts w:cstheme="minorHAnsi"/>
                <w:b/>
                <w:color w:val="000000" w:themeColor="text1"/>
              </w:rPr>
              <w:t>Responsibility</w:t>
            </w:r>
          </w:p>
        </w:tc>
      </w:tr>
      <w:tr w:rsidR="00370A24" w:rsidRPr="00F62DE6" w14:paraId="5B505176" w14:textId="77777777" w:rsidTr="00D22155">
        <w:tc>
          <w:tcPr>
            <w:tcW w:w="1889" w:type="dxa"/>
          </w:tcPr>
          <w:p w14:paraId="3D29E134"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GM implementation structure</w:t>
            </w:r>
          </w:p>
        </w:tc>
        <w:tc>
          <w:tcPr>
            <w:tcW w:w="3329" w:type="dxa"/>
          </w:tcPr>
          <w:p w14:paraId="0AB1590B" w14:textId="3BBC040C"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The structure will be integrated at provincial and local levels with clear reporting lines to the P</w:t>
            </w:r>
            <w:r>
              <w:rPr>
                <w:rFonts w:cstheme="minorHAnsi"/>
                <w:color w:val="000000" w:themeColor="text1"/>
              </w:rPr>
              <w:t>IU</w:t>
            </w:r>
            <w:r w:rsidRPr="00F62DE6">
              <w:rPr>
                <w:rFonts w:cstheme="minorHAnsi"/>
                <w:color w:val="000000" w:themeColor="text1"/>
              </w:rPr>
              <w:t xml:space="preserve">. </w:t>
            </w:r>
            <w:r>
              <w:rPr>
                <w:rFonts w:cstheme="minorHAnsi"/>
                <w:color w:val="000000" w:themeColor="text1"/>
              </w:rPr>
              <w:br/>
            </w:r>
            <w:r>
              <w:rPr>
                <w:rFonts w:cstheme="minorHAnsi"/>
                <w:color w:val="000000" w:themeColor="text1"/>
              </w:rPr>
              <w:br/>
              <w:t xml:space="preserve">For Component A, the GRM will be implemented by the </w:t>
            </w:r>
            <w:proofErr w:type="spellStart"/>
            <w:r>
              <w:rPr>
                <w:rFonts w:cstheme="minorHAnsi"/>
                <w:color w:val="000000" w:themeColor="text1"/>
              </w:rPr>
              <w:t>Balochistan</w:t>
            </w:r>
            <w:proofErr w:type="spellEnd"/>
            <w:r>
              <w:rPr>
                <w:rFonts w:cstheme="minorHAnsi"/>
                <w:color w:val="000000" w:themeColor="text1"/>
              </w:rPr>
              <w:t xml:space="preserve"> ID. A Grievance Redress Committee will be formed at the PIU level, including the Project Director, Environmental Compliance Expert, Gender Specialist, Member from District PHE Office, Member from District Forest Office, Member from District Office OFWM, Social Safeguard Specialist, Member Engineer from PISAC and co-opted members from relevant government departments as required. The Social Safeguard Specialist at the PIU will be responsible for the overall operation of the GRM and will be the Grievance Redressal Officer (GRO) of the project. </w:t>
            </w:r>
          </w:p>
          <w:p w14:paraId="50B1A39B" w14:textId="77777777" w:rsidR="00370A24" w:rsidRPr="00F62DE6" w:rsidRDefault="00370A24" w:rsidP="002C6F43">
            <w:pPr>
              <w:keepLines/>
              <w:spacing w:before="40" w:after="40" w:line="240" w:lineRule="atLeast"/>
              <w:ind w:left="10" w:right="-1" w:hanging="10"/>
              <w:rPr>
                <w:color w:val="000000" w:themeColor="text1"/>
              </w:rPr>
            </w:pPr>
            <w:r w:rsidRPr="00F62DE6">
              <w:br/>
            </w:r>
            <w:r w:rsidRPr="00F62DE6">
              <w:rPr>
                <w:color w:val="000000" w:themeColor="text1"/>
              </w:rPr>
              <w:t>At the district level, Grievance Focal Persons will be appointed</w:t>
            </w:r>
            <w:r>
              <w:rPr>
                <w:color w:val="000000" w:themeColor="text1"/>
              </w:rPr>
              <w:t xml:space="preserve"> </w:t>
            </w:r>
            <w:r w:rsidRPr="00F62DE6">
              <w:rPr>
                <w:color w:val="000000" w:themeColor="text1"/>
              </w:rPr>
              <w:t>in each district.</w:t>
            </w:r>
          </w:p>
          <w:p w14:paraId="49DE5C61" w14:textId="77777777" w:rsidR="00370A24" w:rsidRPr="00F62DE6" w:rsidRDefault="00370A24" w:rsidP="002C6F43">
            <w:pPr>
              <w:keepLines/>
              <w:spacing w:before="40" w:after="40"/>
              <w:ind w:right="-1"/>
              <w:rPr>
                <w:color w:val="000000" w:themeColor="text1"/>
              </w:rPr>
            </w:pPr>
          </w:p>
          <w:p w14:paraId="728AE4BB" w14:textId="1ECF2E6C" w:rsidR="00370A24" w:rsidRPr="00F62DE6" w:rsidRDefault="00370A24" w:rsidP="002C6F43">
            <w:pPr>
              <w:keepLines/>
              <w:spacing w:before="40" w:after="40"/>
              <w:ind w:right="-1"/>
              <w:rPr>
                <w:color w:val="000000" w:themeColor="text1"/>
              </w:rPr>
            </w:pPr>
            <w:r w:rsidRPr="00F62DE6">
              <w:rPr>
                <w:color w:val="000000" w:themeColor="text1"/>
              </w:rPr>
              <w:t xml:space="preserve">Grievances may be recorded through </w:t>
            </w:r>
            <w:r w:rsidR="002375BE">
              <w:rPr>
                <w:color w:val="000000" w:themeColor="text1"/>
              </w:rPr>
              <w:t xml:space="preserve">the available GRM channels, </w:t>
            </w:r>
            <w:r w:rsidRPr="00F62DE6">
              <w:rPr>
                <w:color w:val="000000" w:themeColor="text1"/>
              </w:rPr>
              <w:t xml:space="preserve">the local level GFPs, or directly with the Social Specialist at the </w:t>
            </w:r>
            <w:r>
              <w:rPr>
                <w:color w:val="000000" w:themeColor="text1"/>
              </w:rPr>
              <w:t xml:space="preserve">PIU. </w:t>
            </w:r>
          </w:p>
        </w:tc>
        <w:tc>
          <w:tcPr>
            <w:tcW w:w="1509" w:type="dxa"/>
          </w:tcPr>
          <w:p w14:paraId="5575BE90"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Continuous</w:t>
            </w:r>
          </w:p>
        </w:tc>
        <w:tc>
          <w:tcPr>
            <w:tcW w:w="2273" w:type="dxa"/>
          </w:tcPr>
          <w:p w14:paraId="211C720E" w14:textId="77777777" w:rsidR="00370A24" w:rsidRPr="00F62DE6" w:rsidRDefault="00370A24" w:rsidP="002C6F43">
            <w:pPr>
              <w:keepLines/>
              <w:spacing w:before="40" w:after="40" w:line="240" w:lineRule="atLeast"/>
              <w:ind w:right="-1"/>
              <w:rPr>
                <w:rFonts w:cstheme="minorHAnsi"/>
                <w:color w:val="000000" w:themeColor="text1"/>
              </w:rPr>
            </w:pPr>
            <w:r>
              <w:rPr>
                <w:rFonts w:cstheme="minorHAnsi"/>
                <w:color w:val="000000" w:themeColor="text1"/>
              </w:rPr>
              <w:t xml:space="preserve">PIU </w:t>
            </w:r>
            <w:proofErr w:type="spellStart"/>
            <w:r>
              <w:rPr>
                <w:rFonts w:cstheme="minorHAnsi"/>
                <w:color w:val="000000" w:themeColor="text1"/>
              </w:rPr>
              <w:t>Balochistan</w:t>
            </w:r>
            <w:proofErr w:type="spellEnd"/>
            <w:r>
              <w:rPr>
                <w:rFonts w:cstheme="minorHAnsi"/>
                <w:color w:val="000000" w:themeColor="text1"/>
              </w:rPr>
              <w:t xml:space="preserve"> ID</w:t>
            </w:r>
          </w:p>
        </w:tc>
      </w:tr>
      <w:tr w:rsidR="00370A24" w:rsidRPr="00F62DE6" w14:paraId="5A34D371" w14:textId="77777777" w:rsidTr="00D22155">
        <w:tc>
          <w:tcPr>
            <w:tcW w:w="1889" w:type="dxa"/>
          </w:tcPr>
          <w:p w14:paraId="3351F58F"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Grievance uptake</w:t>
            </w:r>
          </w:p>
        </w:tc>
        <w:tc>
          <w:tcPr>
            <w:tcW w:w="3329" w:type="dxa"/>
          </w:tcPr>
          <w:p w14:paraId="6A4632AF" w14:textId="77777777" w:rsidR="00370A24" w:rsidRPr="00D22155" w:rsidRDefault="00370A24" w:rsidP="002C6F43">
            <w:pPr>
              <w:keepLines/>
              <w:spacing w:before="40" w:after="40" w:line="240" w:lineRule="atLeast"/>
              <w:ind w:right="-1"/>
            </w:pPr>
            <w:r w:rsidRPr="00F62DE6">
              <w:t xml:space="preserve">Grievances can be submitted via the following channels: </w:t>
            </w:r>
          </w:p>
          <w:p w14:paraId="22134535" w14:textId="77777777" w:rsidR="00370A24" w:rsidRPr="00D22155" w:rsidRDefault="00370A24" w:rsidP="00370A24">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D22155">
              <w:rPr>
                <w:rFonts w:asciiTheme="minorHAnsi" w:eastAsia="Calibri" w:hAnsiTheme="minorHAnsi" w:cstheme="minorBidi"/>
                <w:color w:val="auto"/>
                <w:sz w:val="20"/>
                <w:szCs w:val="20"/>
              </w:rPr>
              <w:t>Toll-free telephone hotline: [include number] operated by [insert]</w:t>
            </w:r>
          </w:p>
          <w:p w14:paraId="5852CFBB" w14:textId="77777777" w:rsidR="00370A24" w:rsidRPr="00D22155" w:rsidRDefault="00370A24" w:rsidP="00370A24">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D22155">
              <w:rPr>
                <w:rFonts w:asciiTheme="minorHAnsi" w:eastAsia="Calibri" w:hAnsiTheme="minorHAnsi" w:cstheme="minorBidi"/>
                <w:color w:val="auto"/>
                <w:sz w:val="20"/>
                <w:szCs w:val="20"/>
              </w:rPr>
              <w:t>Short Message Service (SMS) to [include number]</w:t>
            </w:r>
          </w:p>
          <w:p w14:paraId="7BF80BBA" w14:textId="77777777" w:rsidR="00370A24" w:rsidRPr="00D22155" w:rsidRDefault="00370A24" w:rsidP="00370A24">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D22155">
              <w:rPr>
                <w:rFonts w:asciiTheme="minorHAnsi" w:eastAsia="Calibri" w:hAnsiTheme="minorHAnsi" w:cstheme="minorBidi"/>
                <w:color w:val="auto"/>
                <w:sz w:val="20"/>
                <w:szCs w:val="20"/>
              </w:rPr>
              <w:t>E-mail to [insert]</w:t>
            </w:r>
          </w:p>
          <w:p w14:paraId="75E6D3C1" w14:textId="5BFAC1AD" w:rsidR="00370A24" w:rsidRPr="00D22155" w:rsidRDefault="00370A24" w:rsidP="00370A24">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D22155">
              <w:rPr>
                <w:rFonts w:asciiTheme="minorHAnsi" w:eastAsia="Calibri" w:hAnsiTheme="minorHAnsi" w:cstheme="minorBidi"/>
                <w:color w:val="auto"/>
                <w:sz w:val="20"/>
                <w:szCs w:val="20"/>
              </w:rPr>
              <w:t xml:space="preserve">In-person through the GFPs, or PIU-GRC. </w:t>
            </w:r>
          </w:p>
          <w:p w14:paraId="3356969D" w14:textId="77777777" w:rsidR="00370A24" w:rsidRPr="00D22155" w:rsidRDefault="00370A24" w:rsidP="00370A24">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D22155">
              <w:rPr>
                <w:rFonts w:asciiTheme="minorHAnsi" w:eastAsia="Calibri" w:hAnsiTheme="minorHAnsi" w:cstheme="minorBidi"/>
                <w:color w:val="auto"/>
                <w:sz w:val="20"/>
                <w:szCs w:val="20"/>
              </w:rPr>
              <w:t xml:space="preserve">Grievance or suggestion boxes located at all project </w:t>
            </w:r>
            <w:proofErr w:type="gramStart"/>
            <w:r w:rsidRPr="00D22155">
              <w:rPr>
                <w:rFonts w:asciiTheme="minorHAnsi" w:eastAsia="Calibri" w:hAnsiTheme="minorHAnsi" w:cstheme="minorBidi"/>
                <w:color w:val="auto"/>
                <w:sz w:val="20"/>
                <w:szCs w:val="20"/>
              </w:rPr>
              <w:t>locations</w:t>
            </w:r>
            <w:proofErr w:type="gramEnd"/>
          </w:p>
          <w:p w14:paraId="1BDCD67C" w14:textId="3E25CFEB" w:rsidR="00370A24" w:rsidRPr="00D22155" w:rsidRDefault="00370A24" w:rsidP="00370A24">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D22155">
              <w:rPr>
                <w:rFonts w:asciiTheme="minorHAnsi" w:eastAsia="Calibri" w:hAnsiTheme="minorHAnsi" w:cstheme="minorBidi"/>
                <w:color w:val="auto"/>
                <w:sz w:val="20"/>
                <w:szCs w:val="20"/>
              </w:rPr>
              <w:t>Online form on the BID</w:t>
            </w:r>
            <w:r w:rsidR="0099089A">
              <w:rPr>
                <w:rFonts w:asciiTheme="minorHAnsi" w:eastAsia="Calibri" w:hAnsiTheme="minorHAnsi" w:cstheme="minorBidi"/>
                <w:color w:val="auto"/>
                <w:sz w:val="20"/>
                <w:szCs w:val="20"/>
              </w:rPr>
              <w:t xml:space="preserve"> and/or project</w:t>
            </w:r>
            <w:r w:rsidRPr="00D22155">
              <w:rPr>
                <w:rFonts w:asciiTheme="minorHAnsi" w:eastAsia="Calibri" w:hAnsiTheme="minorHAnsi" w:cstheme="minorBidi"/>
                <w:color w:val="auto"/>
                <w:sz w:val="20"/>
                <w:szCs w:val="20"/>
              </w:rPr>
              <w:t xml:space="preserve"> website</w:t>
            </w:r>
          </w:p>
          <w:p w14:paraId="021D1789" w14:textId="77777777" w:rsidR="00370A24" w:rsidRPr="00D22155" w:rsidRDefault="00370A24" w:rsidP="00370A24">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D22155">
              <w:rPr>
                <w:rFonts w:asciiTheme="minorHAnsi" w:eastAsia="Calibri" w:hAnsiTheme="minorHAnsi" w:cstheme="minorBidi"/>
                <w:color w:val="auto"/>
                <w:sz w:val="20"/>
                <w:szCs w:val="20"/>
              </w:rPr>
              <w:t>Postal services</w:t>
            </w:r>
          </w:p>
          <w:p w14:paraId="311C96FF" w14:textId="77777777" w:rsidR="00370A24" w:rsidRPr="00D22155" w:rsidRDefault="00370A24" w:rsidP="00370A24">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D22155">
              <w:rPr>
                <w:rFonts w:asciiTheme="minorHAnsi" w:eastAsia="Calibri" w:hAnsiTheme="minorHAnsi" w:cstheme="minorBidi"/>
                <w:color w:val="auto"/>
                <w:sz w:val="20"/>
                <w:szCs w:val="20"/>
              </w:rPr>
              <w:t xml:space="preserve">WhatsApp number: </w:t>
            </w:r>
          </w:p>
          <w:p w14:paraId="30D97F45" w14:textId="77777777" w:rsidR="00370A24" w:rsidRPr="00D22155" w:rsidRDefault="00370A24" w:rsidP="002C6F43"/>
          <w:p w14:paraId="22F44140" w14:textId="77777777" w:rsidR="00370A24" w:rsidRPr="00D22155" w:rsidRDefault="00370A24" w:rsidP="002C6F43">
            <w:r w:rsidRPr="00D22155">
              <w:rPr>
                <w:rFonts w:eastAsiaTheme="minorHAnsi"/>
              </w:rPr>
              <w:lastRenderedPageBreak/>
              <w:t xml:space="preserve">Complaints can be submitted in person to the Grievance Focal Persons or via dedicated phone lines, email addresses and suggestion boxes provided at local community </w:t>
            </w:r>
            <w:proofErr w:type="spellStart"/>
            <w:r w:rsidRPr="00D22155">
              <w:rPr>
                <w:rFonts w:eastAsiaTheme="minorHAnsi"/>
              </w:rPr>
              <w:t>centres</w:t>
            </w:r>
            <w:proofErr w:type="spellEnd"/>
            <w:r w:rsidRPr="00D22155">
              <w:rPr>
                <w:rFonts w:eastAsiaTheme="minorHAnsi"/>
              </w:rPr>
              <w:t>.</w:t>
            </w:r>
          </w:p>
        </w:tc>
        <w:tc>
          <w:tcPr>
            <w:tcW w:w="1509" w:type="dxa"/>
          </w:tcPr>
          <w:p w14:paraId="0F77FD29" w14:textId="77777777" w:rsidR="00370A24" w:rsidRPr="00F62DE6" w:rsidRDefault="00370A24" w:rsidP="002C6F43">
            <w:pPr>
              <w:keepLines/>
              <w:spacing w:before="40" w:after="40" w:line="240" w:lineRule="atLeast"/>
              <w:ind w:right="-1"/>
              <w:rPr>
                <w:rFonts w:cstheme="minorHAnsi"/>
              </w:rPr>
            </w:pPr>
            <w:r w:rsidRPr="00F62DE6">
              <w:rPr>
                <w:rFonts w:cstheme="minorHAnsi"/>
              </w:rPr>
              <w:lastRenderedPageBreak/>
              <w:t>Upon submission</w:t>
            </w:r>
          </w:p>
        </w:tc>
        <w:tc>
          <w:tcPr>
            <w:tcW w:w="2273" w:type="dxa"/>
          </w:tcPr>
          <w:p w14:paraId="0937B742" w14:textId="77777777" w:rsidR="00370A24" w:rsidRPr="00F62DE6" w:rsidRDefault="00370A24" w:rsidP="002C6F43">
            <w:pPr>
              <w:keepLines/>
              <w:spacing w:before="40" w:after="40" w:line="240" w:lineRule="atLeast"/>
              <w:ind w:right="-1"/>
            </w:pPr>
            <w:r w:rsidRPr="00F62DE6">
              <w:t>P</w:t>
            </w:r>
            <w:r>
              <w:t>I</w:t>
            </w:r>
            <w:r w:rsidRPr="00F62DE6">
              <w:t>U GRC</w:t>
            </w:r>
          </w:p>
          <w:p w14:paraId="397E1CA5" w14:textId="77777777" w:rsidR="00370A24" w:rsidRPr="00F62DE6" w:rsidRDefault="00370A24" w:rsidP="002C6F43">
            <w:pPr>
              <w:keepLines/>
              <w:spacing w:before="40" w:after="40" w:line="240" w:lineRule="atLeast"/>
              <w:ind w:right="-1"/>
            </w:pPr>
          </w:p>
          <w:p w14:paraId="361DAC3A" w14:textId="77777777" w:rsidR="00370A24" w:rsidRPr="00F62DE6" w:rsidRDefault="00370A24" w:rsidP="002C6F43">
            <w:pPr>
              <w:keepLines/>
              <w:spacing w:before="40" w:after="40" w:line="240" w:lineRule="atLeast"/>
              <w:ind w:right="-1"/>
              <w:rPr>
                <w:rFonts w:cstheme="minorHAnsi"/>
              </w:rPr>
            </w:pPr>
          </w:p>
          <w:p w14:paraId="2B64EF15" w14:textId="77777777" w:rsidR="00370A24" w:rsidRPr="00F62DE6" w:rsidRDefault="00370A24" w:rsidP="002C6F43">
            <w:pPr>
              <w:keepLines/>
              <w:spacing w:before="40" w:after="40" w:line="240" w:lineRule="atLeast"/>
              <w:ind w:right="-1"/>
              <w:rPr>
                <w:rFonts w:cstheme="minorHAnsi"/>
              </w:rPr>
            </w:pPr>
            <w:r w:rsidRPr="00F62DE6">
              <w:rPr>
                <w:rFonts w:cstheme="minorHAnsi"/>
              </w:rPr>
              <w:t>Grievance Focal Persons</w:t>
            </w:r>
          </w:p>
        </w:tc>
      </w:tr>
      <w:tr w:rsidR="00370A24" w:rsidRPr="00F62DE6" w14:paraId="1540291E" w14:textId="77777777" w:rsidTr="00D22155">
        <w:tc>
          <w:tcPr>
            <w:tcW w:w="1889" w:type="dxa"/>
          </w:tcPr>
          <w:p w14:paraId="37A07596"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Sorting, processing</w:t>
            </w:r>
          </w:p>
        </w:tc>
        <w:tc>
          <w:tcPr>
            <w:tcW w:w="3329" w:type="dxa"/>
          </w:tcPr>
          <w:p w14:paraId="21CBC5AC" w14:textId="77777777" w:rsidR="00370A24" w:rsidRDefault="00370A24" w:rsidP="002C6F43">
            <w:pPr>
              <w:keepLines/>
              <w:spacing w:before="40" w:after="40"/>
              <w:ind w:right="-1"/>
            </w:pPr>
            <w:r>
              <w:t xml:space="preserve">The PIU GRC will be responsible to receive, log and investigate grievances. However, if the GRC is unable to resolve the grievances, the grievances will be referred to the Project Steering Committee (PSC). </w:t>
            </w:r>
            <w:r>
              <w:br/>
            </w:r>
          </w:p>
          <w:p w14:paraId="216B2A95" w14:textId="77777777" w:rsidR="00370A24" w:rsidRPr="00F62DE6" w:rsidRDefault="00370A24" w:rsidP="002C6F43">
            <w:pPr>
              <w:keepLines/>
              <w:spacing w:before="40" w:after="40"/>
              <w:ind w:right="-1"/>
            </w:pPr>
            <w:r w:rsidRPr="00F62DE6">
              <w:t>Any complaint received is logged in a</w:t>
            </w:r>
            <w:r>
              <w:t>n online complaint registration system at the PIU level</w:t>
            </w:r>
            <w:r w:rsidRPr="00F62DE6">
              <w:t>.</w:t>
            </w:r>
            <w:r>
              <w:t xml:space="preserve"> The system will pick up relevant complaints from the website and social media, as well as complaints registered on it directly. </w:t>
            </w:r>
            <w:r w:rsidRPr="00F62DE6">
              <w:t>Grievances are then categorized</w:t>
            </w:r>
            <w:r>
              <w:t xml:space="preserve"> </w:t>
            </w:r>
            <w:r w:rsidRPr="00F62DE6">
              <w:t xml:space="preserve">into the following complaint types: Low; Medium; and High priority. </w:t>
            </w:r>
          </w:p>
          <w:p w14:paraId="274D5A77" w14:textId="77777777" w:rsidR="00370A24" w:rsidRPr="00F62DE6" w:rsidRDefault="00370A24" w:rsidP="002C6F43">
            <w:pPr>
              <w:keepLines/>
              <w:spacing w:before="40" w:after="40" w:line="240" w:lineRule="atLeast"/>
              <w:ind w:right="-1"/>
            </w:pPr>
          </w:p>
          <w:p w14:paraId="5D9453E1" w14:textId="77777777" w:rsidR="00370A24" w:rsidRPr="00F62DE6" w:rsidRDefault="00370A24" w:rsidP="002C6F43">
            <w:pPr>
              <w:keepLines/>
              <w:spacing w:before="40" w:after="40" w:line="240" w:lineRule="atLeast"/>
              <w:ind w:right="-1"/>
            </w:pPr>
            <w:r w:rsidRPr="00F62DE6">
              <w:t xml:space="preserve">Low priority: these typically involve minor issues that do not significantly impact the overall project or the complainants’ well-being. Examples could include minor administrative errors, delays in non-critical services, or small-scale individual grievances that can be resolved locally, with the GFP, without extensive intervention. </w:t>
            </w:r>
          </w:p>
          <w:p w14:paraId="1E62D7FA" w14:textId="77777777" w:rsidR="00370A24" w:rsidRPr="00F62DE6" w:rsidRDefault="00370A24" w:rsidP="002C6F43">
            <w:pPr>
              <w:keepLines/>
              <w:spacing w:before="40" w:after="40" w:line="240" w:lineRule="atLeast"/>
              <w:ind w:right="-1"/>
            </w:pPr>
          </w:p>
          <w:p w14:paraId="51044140" w14:textId="77777777" w:rsidR="00370A24" w:rsidRPr="00F62DE6" w:rsidRDefault="00370A24" w:rsidP="002C6F43">
            <w:pPr>
              <w:keepLines/>
              <w:spacing w:before="40" w:after="40" w:line="240" w:lineRule="atLeast"/>
              <w:ind w:right="-1"/>
            </w:pPr>
            <w:r w:rsidRPr="00F62DE6">
              <w:t>Medium priority: these are more serious than low priority complaints but do not pose immediate or significant risks to the project’s success or stakeholders’ rights and interests. These might include disputes over employment terms, moderate environmental impacts, or concerns about project implementation aspects that affect a limited number of stakeholders.</w:t>
            </w:r>
          </w:p>
          <w:p w14:paraId="2B480D44" w14:textId="77777777" w:rsidR="00370A24" w:rsidRPr="00F62DE6" w:rsidRDefault="00370A24" w:rsidP="002C6F43">
            <w:pPr>
              <w:keepLines/>
              <w:spacing w:before="40" w:after="40" w:line="240" w:lineRule="atLeast"/>
              <w:ind w:right="-1"/>
            </w:pPr>
          </w:p>
          <w:p w14:paraId="0631BB74" w14:textId="77777777" w:rsidR="00370A24" w:rsidRPr="00F62DE6" w:rsidRDefault="00370A24" w:rsidP="002C6F43">
            <w:pPr>
              <w:keepLines/>
              <w:spacing w:before="40" w:after="40" w:line="240" w:lineRule="atLeast"/>
              <w:ind w:right="-1"/>
            </w:pPr>
            <w:r w:rsidRPr="00F62DE6">
              <w:lastRenderedPageBreak/>
              <w:t xml:space="preserve">High priority: these are critical issues that require urgent attention and could significantly impact the project’s success and the well-being of stakeholders. Examples could include violation of the law of the land, corruption, GBV, SEAH (sexual exploitation, </w:t>
            </w:r>
            <w:proofErr w:type="gramStart"/>
            <w:r w:rsidRPr="00F62DE6">
              <w:t>abuse</w:t>
            </w:r>
            <w:proofErr w:type="gramEnd"/>
            <w:r w:rsidRPr="00F62DE6">
              <w:t xml:space="preserve"> and harassment), community rights, significant health and safety concerns, allegations of serious environmental harm; complaints regarding minorities, differently abled persons, transgender etc. </w:t>
            </w:r>
          </w:p>
        </w:tc>
        <w:tc>
          <w:tcPr>
            <w:tcW w:w="1509" w:type="dxa"/>
          </w:tcPr>
          <w:p w14:paraId="3CF10B23" w14:textId="77777777" w:rsidR="00370A24" w:rsidRPr="00F62DE6" w:rsidRDefault="00370A24" w:rsidP="002C6F43">
            <w:pPr>
              <w:keepLines/>
              <w:spacing w:before="40" w:after="40" w:line="240" w:lineRule="atLeast"/>
              <w:ind w:right="-1"/>
              <w:rPr>
                <w:rFonts w:cstheme="minorHAnsi"/>
              </w:rPr>
            </w:pPr>
            <w:r w:rsidRPr="00F62DE6">
              <w:rPr>
                <w:rFonts w:cstheme="minorHAnsi"/>
              </w:rPr>
              <w:lastRenderedPageBreak/>
              <w:t>Upon receipt of complaint</w:t>
            </w:r>
          </w:p>
          <w:p w14:paraId="064507D3" w14:textId="77777777" w:rsidR="00370A24" w:rsidRPr="00F62DE6" w:rsidRDefault="00370A24" w:rsidP="002C6F43">
            <w:pPr>
              <w:rPr>
                <w:rFonts w:cstheme="minorHAnsi"/>
              </w:rPr>
            </w:pPr>
          </w:p>
          <w:p w14:paraId="2149CF6B" w14:textId="77777777" w:rsidR="00370A24" w:rsidRPr="00F62DE6" w:rsidRDefault="00370A24" w:rsidP="002C6F43">
            <w:pPr>
              <w:jc w:val="center"/>
              <w:rPr>
                <w:rFonts w:cstheme="minorHAnsi"/>
              </w:rPr>
            </w:pPr>
          </w:p>
        </w:tc>
        <w:tc>
          <w:tcPr>
            <w:tcW w:w="2273" w:type="dxa"/>
          </w:tcPr>
          <w:p w14:paraId="27A70454" w14:textId="77777777" w:rsidR="00370A24" w:rsidRPr="00F62DE6" w:rsidRDefault="00370A24" w:rsidP="002C6F43">
            <w:pPr>
              <w:keepLines/>
              <w:spacing w:before="40" w:after="40" w:line="240" w:lineRule="atLeast"/>
              <w:ind w:right="-1"/>
              <w:rPr>
                <w:rFonts w:cstheme="minorHAnsi"/>
              </w:rPr>
            </w:pPr>
            <w:r w:rsidRPr="00F62DE6">
              <w:rPr>
                <w:rFonts w:cstheme="minorHAnsi"/>
              </w:rPr>
              <w:t>P</w:t>
            </w:r>
            <w:r>
              <w:rPr>
                <w:rFonts w:cstheme="minorHAnsi"/>
              </w:rPr>
              <w:t>IU</w:t>
            </w:r>
            <w:r w:rsidRPr="00F62DE6">
              <w:rPr>
                <w:rFonts w:cstheme="minorHAnsi"/>
              </w:rPr>
              <w:t xml:space="preserve"> GRO</w:t>
            </w:r>
          </w:p>
          <w:p w14:paraId="4D5DD6CB" w14:textId="77777777" w:rsidR="00370A24" w:rsidRPr="00F62DE6" w:rsidRDefault="00370A24" w:rsidP="002C6F43">
            <w:pPr>
              <w:keepLines/>
              <w:spacing w:before="40" w:after="40" w:line="240" w:lineRule="atLeast"/>
              <w:ind w:right="-1"/>
              <w:rPr>
                <w:rFonts w:cstheme="minorHAnsi"/>
              </w:rPr>
            </w:pPr>
          </w:p>
          <w:p w14:paraId="24060024" w14:textId="77777777" w:rsidR="00370A24" w:rsidRPr="00F62DE6" w:rsidRDefault="00370A24" w:rsidP="002C6F43">
            <w:pPr>
              <w:keepLines/>
              <w:spacing w:before="40" w:after="40" w:line="240" w:lineRule="atLeast"/>
              <w:ind w:right="-1"/>
              <w:rPr>
                <w:rFonts w:cstheme="minorHAnsi"/>
              </w:rPr>
            </w:pPr>
          </w:p>
        </w:tc>
      </w:tr>
      <w:tr w:rsidR="00370A24" w:rsidRPr="00F62DE6" w14:paraId="5A86BACA" w14:textId="77777777" w:rsidTr="00D22155">
        <w:tc>
          <w:tcPr>
            <w:tcW w:w="1889" w:type="dxa"/>
          </w:tcPr>
          <w:p w14:paraId="597614AD"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Acknowledgement and follow-up</w:t>
            </w:r>
          </w:p>
        </w:tc>
        <w:tc>
          <w:tcPr>
            <w:tcW w:w="3329" w:type="dxa"/>
          </w:tcPr>
          <w:p w14:paraId="22041434" w14:textId="77777777" w:rsidR="00370A24" w:rsidRPr="00F62DE6" w:rsidRDefault="00370A24" w:rsidP="002C6F43">
            <w:pPr>
              <w:keepLines/>
              <w:spacing w:before="40" w:after="40" w:line="240" w:lineRule="atLeast"/>
              <w:ind w:right="-1"/>
            </w:pPr>
            <w:r w:rsidRPr="00F62DE6">
              <w:t>Receipt of the grievance is acknowledged to the complainant by the Social</w:t>
            </w:r>
            <w:r>
              <w:t xml:space="preserve"> Safeguard</w:t>
            </w:r>
            <w:r w:rsidRPr="00F62DE6">
              <w:t xml:space="preserve"> Specialist at the </w:t>
            </w:r>
            <w:r>
              <w:t>PIU</w:t>
            </w:r>
            <w:r w:rsidRPr="00F62DE6">
              <w:t xml:space="preserve"> via acknowledgement letter or email. Depending on accessibility, the Specialist may instruct the relevant GFP to convey acknowledgement </w:t>
            </w:r>
          </w:p>
        </w:tc>
        <w:tc>
          <w:tcPr>
            <w:tcW w:w="1509" w:type="dxa"/>
          </w:tcPr>
          <w:p w14:paraId="1187E330" w14:textId="77777777" w:rsidR="00370A24" w:rsidRPr="00F62DE6" w:rsidRDefault="00370A24" w:rsidP="002C6F43">
            <w:pPr>
              <w:keepLines/>
              <w:spacing w:before="40" w:after="40" w:line="240" w:lineRule="atLeast"/>
              <w:ind w:right="-1"/>
            </w:pPr>
            <w:r w:rsidRPr="00F62DE6">
              <w:t>Within 5 days of receipt</w:t>
            </w:r>
          </w:p>
        </w:tc>
        <w:tc>
          <w:tcPr>
            <w:tcW w:w="2273" w:type="dxa"/>
          </w:tcPr>
          <w:p w14:paraId="2523692D" w14:textId="77777777" w:rsidR="00370A24" w:rsidRPr="00F62DE6" w:rsidRDefault="00370A24" w:rsidP="002C6F43">
            <w:pPr>
              <w:keepLines/>
              <w:spacing w:before="40" w:after="40"/>
              <w:ind w:right="-1"/>
            </w:pPr>
            <w:r w:rsidRPr="00F62DE6">
              <w:t xml:space="preserve">Social Specialist at </w:t>
            </w:r>
            <w:r>
              <w:t>PIU</w:t>
            </w:r>
          </w:p>
        </w:tc>
      </w:tr>
      <w:tr w:rsidR="00370A24" w:rsidRPr="00F62DE6" w14:paraId="6CA00040" w14:textId="77777777" w:rsidTr="00D22155">
        <w:tc>
          <w:tcPr>
            <w:tcW w:w="1889" w:type="dxa"/>
          </w:tcPr>
          <w:p w14:paraId="7DB8B03F"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Verification, investigation, action</w:t>
            </w:r>
          </w:p>
        </w:tc>
        <w:tc>
          <w:tcPr>
            <w:tcW w:w="3329" w:type="dxa"/>
          </w:tcPr>
          <w:p w14:paraId="314E4B10" w14:textId="77777777" w:rsidR="00370A24" w:rsidRPr="00F62DE6" w:rsidRDefault="00370A24" w:rsidP="002C6F43">
            <w:pPr>
              <w:keepLines/>
              <w:spacing w:before="40" w:after="40" w:line="240" w:lineRule="atLeast"/>
              <w:ind w:right="-1"/>
            </w:pPr>
            <w:r w:rsidRPr="00F62DE6">
              <w:t xml:space="preserve">Low priority grievances may be investigated and resolved directly by the GFP, in consultation with the </w:t>
            </w:r>
            <w:r>
              <w:t>PIU</w:t>
            </w:r>
            <w:r w:rsidRPr="00F62DE6">
              <w:t xml:space="preserve"> GRC. If the grievance is unable to be resolved, its priority is upgraded to medium priority.</w:t>
            </w:r>
          </w:p>
          <w:p w14:paraId="23A26720" w14:textId="77777777" w:rsidR="00370A24" w:rsidRPr="00F62DE6" w:rsidRDefault="00370A24" w:rsidP="002C6F43">
            <w:pPr>
              <w:keepLines/>
              <w:spacing w:before="40" w:after="40" w:line="240" w:lineRule="atLeast"/>
              <w:ind w:right="-1"/>
            </w:pPr>
          </w:p>
          <w:p w14:paraId="285B06F3" w14:textId="77777777" w:rsidR="00370A24" w:rsidRPr="00F62DE6" w:rsidRDefault="00370A24" w:rsidP="002C6F43">
            <w:pPr>
              <w:keepLines/>
              <w:spacing w:before="40" w:after="40" w:line="240" w:lineRule="atLeast"/>
              <w:ind w:right="-1"/>
            </w:pPr>
            <w:r w:rsidRPr="00F62DE6">
              <w:t xml:space="preserve">Medium priority grievances are investigated and resolved by the </w:t>
            </w:r>
            <w:r>
              <w:t>PIU</w:t>
            </w:r>
            <w:r w:rsidRPr="00F62DE6">
              <w:t xml:space="preserve"> GRC. The GRC may enlist the relevant GFP to assist in verification and investigation. If the grievance remains unresolved, its priority is upgraded to high priority.</w:t>
            </w:r>
          </w:p>
          <w:p w14:paraId="47266754" w14:textId="77777777" w:rsidR="00370A24" w:rsidRPr="00F62DE6" w:rsidRDefault="00370A24" w:rsidP="002C6F43">
            <w:pPr>
              <w:keepLines/>
              <w:spacing w:before="40" w:after="40" w:line="240" w:lineRule="atLeast"/>
              <w:ind w:right="-1"/>
            </w:pPr>
          </w:p>
          <w:p w14:paraId="2756CD32" w14:textId="18858957" w:rsidR="00370A24" w:rsidRPr="00F62DE6" w:rsidRDefault="00370A24" w:rsidP="002C6F43">
            <w:pPr>
              <w:keepLines/>
              <w:spacing w:before="40" w:after="40" w:line="240" w:lineRule="atLeast"/>
              <w:ind w:right="-1"/>
            </w:pPr>
            <w:r w:rsidRPr="00F62DE6">
              <w:t xml:space="preserve">High priority grievances are investigated </w:t>
            </w:r>
            <w:r>
              <w:t>by a special committee if required, with resolutions proposed by the P</w:t>
            </w:r>
            <w:r w:rsidR="00971DC2">
              <w:t>I</w:t>
            </w:r>
            <w:r>
              <w:t xml:space="preserve">U-level GRC. </w:t>
            </w:r>
            <w:r w:rsidRPr="00F62DE6">
              <w:t xml:space="preserve">The GRC may enlist GFPs to assist in verification and identification. </w:t>
            </w:r>
            <w:r>
              <w:br/>
            </w:r>
          </w:p>
          <w:p w14:paraId="480ABC2C" w14:textId="77777777" w:rsidR="00370A24" w:rsidRPr="00F62DE6" w:rsidRDefault="00370A24" w:rsidP="002C6F43">
            <w:pPr>
              <w:keepLines/>
              <w:spacing w:before="40" w:after="40" w:line="240" w:lineRule="atLeast"/>
              <w:ind w:right="-1"/>
            </w:pPr>
            <w:r w:rsidRPr="00F62DE6">
              <w:lastRenderedPageBreak/>
              <w:t>For all levels of grievance, the proposed resolution is formulated by the overseeing entity (varying depending on the grievance priority), and the resolution is communicated to the complainant by the GRC/GFP where the complaint was first received.</w:t>
            </w:r>
          </w:p>
        </w:tc>
        <w:tc>
          <w:tcPr>
            <w:tcW w:w="1509" w:type="dxa"/>
          </w:tcPr>
          <w:p w14:paraId="5EE1C8FC" w14:textId="12C63267" w:rsidR="00370A24" w:rsidRPr="00F62DE6" w:rsidRDefault="00370A24" w:rsidP="002C6F43">
            <w:pPr>
              <w:keepLines/>
              <w:spacing w:before="40" w:after="40" w:line="240" w:lineRule="atLeast"/>
              <w:ind w:right="-1"/>
            </w:pPr>
            <w:r w:rsidRPr="00F62DE6">
              <w:lastRenderedPageBreak/>
              <w:t xml:space="preserve">Within 10 working days for low and medium; </w:t>
            </w:r>
            <w:r w:rsidR="00A0338A">
              <w:t xml:space="preserve">and 15 working days </w:t>
            </w:r>
            <w:r w:rsidRPr="00F62DE6">
              <w:t xml:space="preserve">for high </w:t>
            </w:r>
            <w:r w:rsidR="00A0338A">
              <w:t>priority</w:t>
            </w:r>
          </w:p>
        </w:tc>
        <w:tc>
          <w:tcPr>
            <w:tcW w:w="2273" w:type="dxa"/>
          </w:tcPr>
          <w:p w14:paraId="16E8660F" w14:textId="77777777" w:rsidR="00370A24" w:rsidRPr="00F62DE6" w:rsidRDefault="00370A24" w:rsidP="002C6F43">
            <w:pPr>
              <w:keepLines/>
              <w:spacing w:before="40" w:after="40" w:line="240" w:lineRule="atLeast"/>
              <w:ind w:right="-1"/>
            </w:pPr>
            <w:r w:rsidRPr="00F62DE6">
              <w:t xml:space="preserve">Grievance Focal Persons, </w:t>
            </w:r>
            <w:r>
              <w:t xml:space="preserve">PIU </w:t>
            </w:r>
            <w:r w:rsidRPr="00F62DE6">
              <w:t>GRC</w:t>
            </w:r>
          </w:p>
        </w:tc>
      </w:tr>
      <w:tr w:rsidR="00370A24" w:rsidRPr="00F62DE6" w14:paraId="33F4D276" w14:textId="77777777" w:rsidTr="00D22155">
        <w:tc>
          <w:tcPr>
            <w:tcW w:w="1889" w:type="dxa"/>
          </w:tcPr>
          <w:p w14:paraId="513676EF"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Monitoring and evaluation</w:t>
            </w:r>
          </w:p>
        </w:tc>
        <w:tc>
          <w:tcPr>
            <w:tcW w:w="3329" w:type="dxa"/>
          </w:tcPr>
          <w:p w14:paraId="317D8704" w14:textId="77777777" w:rsidR="00370A24" w:rsidRPr="00F62DE6" w:rsidRDefault="00370A24" w:rsidP="002C6F43">
            <w:pPr>
              <w:keepLines/>
              <w:spacing w:before="40" w:after="40" w:line="240" w:lineRule="atLeast"/>
              <w:ind w:right="-1"/>
            </w:pPr>
            <w:r w:rsidRPr="00F62DE6">
              <w:t xml:space="preserve">Data on complaints are collected in a dedicated grievance management system at the </w:t>
            </w:r>
            <w:r>
              <w:t xml:space="preserve">PIU </w:t>
            </w:r>
            <w:r w:rsidRPr="00F62DE6">
              <w:t>GRC. Grievance data is reported to the World Bank on a quarterly basis</w:t>
            </w:r>
          </w:p>
        </w:tc>
        <w:tc>
          <w:tcPr>
            <w:tcW w:w="1509" w:type="dxa"/>
          </w:tcPr>
          <w:p w14:paraId="37B17647" w14:textId="77777777" w:rsidR="00370A24" w:rsidRPr="00F62DE6" w:rsidRDefault="00370A24" w:rsidP="002C6F43">
            <w:pPr>
              <w:keepLines/>
              <w:spacing w:before="40" w:after="40" w:line="240" w:lineRule="atLeast"/>
              <w:ind w:right="-1"/>
            </w:pPr>
            <w:r w:rsidRPr="00F62DE6">
              <w:t xml:space="preserve"> Quarterly reporting</w:t>
            </w:r>
          </w:p>
        </w:tc>
        <w:tc>
          <w:tcPr>
            <w:tcW w:w="2273" w:type="dxa"/>
          </w:tcPr>
          <w:p w14:paraId="2E1342C2" w14:textId="77777777" w:rsidR="00370A24" w:rsidRPr="00F62DE6" w:rsidRDefault="00370A24" w:rsidP="002C6F43">
            <w:pPr>
              <w:keepLines/>
              <w:spacing w:before="40" w:after="40" w:line="240" w:lineRule="atLeast"/>
              <w:ind w:right="-1"/>
            </w:pPr>
            <w:r w:rsidRPr="00F62DE6">
              <w:t>P</w:t>
            </w:r>
            <w:r>
              <w:t>I</w:t>
            </w:r>
            <w:r w:rsidRPr="00F62DE6">
              <w:t>U GRO</w:t>
            </w:r>
          </w:p>
        </w:tc>
      </w:tr>
      <w:tr w:rsidR="00370A24" w:rsidRPr="00F62DE6" w14:paraId="7A6B67C8" w14:textId="77777777" w:rsidTr="00D22155">
        <w:tc>
          <w:tcPr>
            <w:tcW w:w="1889" w:type="dxa"/>
          </w:tcPr>
          <w:p w14:paraId="523AC55E"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Provision of feedback</w:t>
            </w:r>
          </w:p>
        </w:tc>
        <w:tc>
          <w:tcPr>
            <w:tcW w:w="3329" w:type="dxa"/>
          </w:tcPr>
          <w:p w14:paraId="33B29272" w14:textId="77777777" w:rsidR="00370A24" w:rsidRPr="00F62DE6" w:rsidRDefault="00370A24" w:rsidP="002C6F43">
            <w:pPr>
              <w:keepLines/>
              <w:spacing w:before="40" w:after="40" w:line="240" w:lineRule="atLeast"/>
              <w:ind w:right="-1"/>
            </w:pPr>
            <w:r w:rsidRPr="00F62DE6">
              <w:t xml:space="preserve">Feedback from complainants regarding their satisfaction with complaint resolution is collected through follow-up surveys or interviews after the resolution process. </w:t>
            </w:r>
          </w:p>
        </w:tc>
        <w:tc>
          <w:tcPr>
            <w:tcW w:w="1509" w:type="dxa"/>
          </w:tcPr>
          <w:p w14:paraId="64A8FD72" w14:textId="77777777" w:rsidR="00370A24" w:rsidRPr="00F62DE6" w:rsidRDefault="00370A24" w:rsidP="002C6F43">
            <w:pPr>
              <w:keepLines/>
              <w:spacing w:before="40" w:after="40" w:line="240" w:lineRule="atLeast"/>
              <w:ind w:right="-1"/>
              <w:rPr>
                <w:rFonts w:cstheme="minorHAnsi"/>
              </w:rPr>
            </w:pPr>
            <w:r w:rsidRPr="00F62DE6">
              <w:rPr>
                <w:rFonts w:cstheme="minorHAnsi"/>
              </w:rPr>
              <w:t>Post-resolution</w:t>
            </w:r>
          </w:p>
        </w:tc>
        <w:tc>
          <w:tcPr>
            <w:tcW w:w="2273" w:type="dxa"/>
          </w:tcPr>
          <w:p w14:paraId="420FFD0B" w14:textId="77777777" w:rsidR="00370A24" w:rsidRPr="00F62DE6" w:rsidRDefault="00370A24" w:rsidP="002C6F43">
            <w:pPr>
              <w:keepLines/>
              <w:spacing w:before="40" w:after="40" w:line="240" w:lineRule="atLeast"/>
              <w:ind w:right="-1"/>
              <w:rPr>
                <w:rFonts w:cstheme="minorHAnsi"/>
              </w:rPr>
            </w:pPr>
            <w:r w:rsidRPr="00F62DE6">
              <w:rPr>
                <w:rFonts w:cstheme="minorHAnsi"/>
              </w:rPr>
              <w:t xml:space="preserve">Grievance Focal Persons </w:t>
            </w:r>
          </w:p>
        </w:tc>
      </w:tr>
      <w:tr w:rsidR="00370A24" w:rsidRPr="00F62DE6" w14:paraId="203E730B" w14:textId="77777777" w:rsidTr="00D22155">
        <w:tc>
          <w:tcPr>
            <w:tcW w:w="1889" w:type="dxa"/>
          </w:tcPr>
          <w:p w14:paraId="05796D3A"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Training</w:t>
            </w:r>
          </w:p>
        </w:tc>
        <w:tc>
          <w:tcPr>
            <w:tcW w:w="3329" w:type="dxa"/>
          </w:tcPr>
          <w:p w14:paraId="1E60106E" w14:textId="77777777" w:rsidR="00370A24" w:rsidRPr="00F62DE6" w:rsidRDefault="00370A24" w:rsidP="002C6F43">
            <w:pPr>
              <w:keepLines/>
              <w:spacing w:before="40" w:after="40" w:line="240" w:lineRule="atLeast"/>
              <w:ind w:right="-1"/>
            </w:pPr>
            <w:r w:rsidRPr="00F62DE6">
              <w:t>Training needs for staff/consultants in the P</w:t>
            </w:r>
            <w:r>
              <w:t>IU</w:t>
            </w:r>
            <w:r w:rsidRPr="00F62DE6">
              <w:t xml:space="preserve">, Contractors and Supervision Consultants are identified and addressed through regular capacity-building workshops and on-the-job training programs, focusing on grievance redress mechanisms, social </w:t>
            </w:r>
            <w:proofErr w:type="gramStart"/>
            <w:r w:rsidRPr="00F62DE6">
              <w:t>engagement</w:t>
            </w:r>
            <w:proofErr w:type="gramEnd"/>
            <w:r w:rsidRPr="00F62DE6">
              <w:t xml:space="preserve"> and environmental compliance. </w:t>
            </w:r>
          </w:p>
          <w:p w14:paraId="666314F0" w14:textId="77777777" w:rsidR="00370A24" w:rsidRPr="00F62DE6" w:rsidRDefault="00370A24" w:rsidP="002C6F43">
            <w:pPr>
              <w:keepLines/>
              <w:spacing w:before="40" w:after="40" w:line="240" w:lineRule="atLeast"/>
              <w:ind w:right="-1"/>
            </w:pPr>
          </w:p>
          <w:p w14:paraId="0227383F" w14:textId="77777777" w:rsidR="00370A24" w:rsidRPr="00F62DE6" w:rsidRDefault="00370A24" w:rsidP="002C6F43">
            <w:pPr>
              <w:keepLines/>
              <w:spacing w:before="40" w:after="40" w:line="240" w:lineRule="atLeast"/>
              <w:ind w:right="-1"/>
            </w:pPr>
            <w:r w:rsidRPr="00F62DE6">
              <w:t xml:space="preserve">Ongoing training for all levels of the GRM structure on handling grievances effectively and sensitively. </w:t>
            </w:r>
          </w:p>
        </w:tc>
        <w:tc>
          <w:tcPr>
            <w:tcW w:w="1509" w:type="dxa"/>
          </w:tcPr>
          <w:p w14:paraId="35A5826F" w14:textId="77777777" w:rsidR="00370A24" w:rsidRPr="00F62DE6" w:rsidRDefault="00370A24" w:rsidP="002C6F43">
            <w:pPr>
              <w:keepLines/>
              <w:spacing w:before="40" w:after="40" w:line="240" w:lineRule="atLeast"/>
              <w:ind w:right="-1"/>
              <w:rPr>
                <w:rFonts w:cstheme="minorHAnsi"/>
              </w:rPr>
            </w:pPr>
            <w:r w:rsidRPr="00F62DE6">
              <w:rPr>
                <w:rFonts w:cstheme="minorHAnsi"/>
              </w:rPr>
              <w:t>Annually or as needed</w:t>
            </w:r>
          </w:p>
        </w:tc>
        <w:tc>
          <w:tcPr>
            <w:tcW w:w="2273" w:type="dxa"/>
          </w:tcPr>
          <w:p w14:paraId="2989A2FC" w14:textId="77777777" w:rsidR="00370A24" w:rsidRPr="00F62DE6" w:rsidRDefault="00370A24" w:rsidP="002C6F43">
            <w:pPr>
              <w:keepLines/>
              <w:spacing w:before="40" w:after="40" w:line="240" w:lineRule="atLeast"/>
              <w:ind w:right="-1"/>
              <w:rPr>
                <w:rFonts w:cstheme="minorHAnsi"/>
              </w:rPr>
            </w:pPr>
            <w:r w:rsidRPr="00F62DE6">
              <w:rPr>
                <w:rFonts w:cstheme="minorHAnsi"/>
              </w:rPr>
              <w:t>P</w:t>
            </w:r>
            <w:r>
              <w:rPr>
                <w:rFonts w:cstheme="minorHAnsi"/>
              </w:rPr>
              <w:t>I</w:t>
            </w:r>
            <w:r w:rsidRPr="00F62DE6">
              <w:rPr>
                <w:rFonts w:cstheme="minorHAnsi"/>
              </w:rPr>
              <w:t>U</w:t>
            </w:r>
          </w:p>
        </w:tc>
      </w:tr>
      <w:tr w:rsidR="00370A24" w:rsidRPr="00F62DE6" w14:paraId="77FC0715" w14:textId="77777777" w:rsidTr="00D22155">
        <w:tc>
          <w:tcPr>
            <w:tcW w:w="1889" w:type="dxa"/>
          </w:tcPr>
          <w:p w14:paraId="16D02A24" w14:textId="77777777" w:rsidR="00370A24" w:rsidRPr="00F62DE6" w:rsidRDefault="00370A24" w:rsidP="002C6F43">
            <w:pPr>
              <w:keepLines/>
              <w:spacing w:before="40" w:after="40" w:line="240" w:lineRule="atLeast"/>
              <w:ind w:right="-1"/>
              <w:rPr>
                <w:rFonts w:cstheme="minorHAnsi"/>
                <w:color w:val="000000" w:themeColor="text1"/>
              </w:rPr>
            </w:pPr>
            <w:r w:rsidRPr="00F62DE6">
              <w:rPr>
                <w:rFonts w:cstheme="minorHAnsi"/>
                <w:color w:val="000000" w:themeColor="text1"/>
              </w:rPr>
              <w:t>Appeals process</w:t>
            </w:r>
          </w:p>
        </w:tc>
        <w:tc>
          <w:tcPr>
            <w:tcW w:w="3329" w:type="dxa"/>
          </w:tcPr>
          <w:p w14:paraId="4AED62F2" w14:textId="6D8669CD" w:rsidR="00370A24" w:rsidRPr="00F62DE6" w:rsidRDefault="00370A24" w:rsidP="002C6F43">
            <w:pPr>
              <w:keepLines/>
              <w:spacing w:before="40" w:after="40" w:line="240" w:lineRule="atLeast"/>
              <w:ind w:right="-1"/>
            </w:pPr>
            <w:r w:rsidRPr="00F62DE6">
              <w:t>The GRM will also include a system for appeals. If a complainant is unsatisfied with the resolution of the grievance, they will be able to lodge an appeal</w:t>
            </w:r>
            <w:r w:rsidR="00AE02BF">
              <w:t xml:space="preserve"> with the </w:t>
            </w:r>
            <w:r>
              <w:t>Project Steering Committee (PSC)</w:t>
            </w:r>
            <w:r w:rsidR="00AE02BF">
              <w:t>.</w:t>
            </w:r>
          </w:p>
        </w:tc>
        <w:tc>
          <w:tcPr>
            <w:tcW w:w="1509" w:type="dxa"/>
          </w:tcPr>
          <w:p w14:paraId="0FF9BCC7" w14:textId="77777777" w:rsidR="00370A24" w:rsidRPr="00F62DE6" w:rsidRDefault="00370A24" w:rsidP="002C6F43">
            <w:pPr>
              <w:keepLines/>
              <w:spacing w:before="40" w:after="40" w:line="240" w:lineRule="atLeast"/>
              <w:ind w:right="-1"/>
              <w:rPr>
                <w:rFonts w:cstheme="minorHAnsi"/>
              </w:rPr>
            </w:pPr>
            <w:r w:rsidRPr="00F62DE6">
              <w:rPr>
                <w:rFonts w:cstheme="minorHAnsi"/>
              </w:rPr>
              <w:t>Within 5 days of appeal</w:t>
            </w:r>
          </w:p>
        </w:tc>
        <w:tc>
          <w:tcPr>
            <w:tcW w:w="2273" w:type="dxa"/>
          </w:tcPr>
          <w:p w14:paraId="7ACBD01E" w14:textId="77777777" w:rsidR="00370A24" w:rsidRPr="00F62DE6" w:rsidRDefault="00370A24" w:rsidP="002C6F43">
            <w:pPr>
              <w:keepLines/>
              <w:spacing w:before="40" w:after="40" w:line="240" w:lineRule="atLeast"/>
              <w:ind w:right="-1"/>
              <w:rPr>
                <w:rFonts w:cstheme="minorHAnsi"/>
              </w:rPr>
            </w:pPr>
            <w:r>
              <w:rPr>
                <w:rFonts w:cstheme="minorHAnsi"/>
              </w:rPr>
              <w:t>PSC</w:t>
            </w:r>
          </w:p>
        </w:tc>
      </w:tr>
    </w:tbl>
    <w:p w14:paraId="765C402C" w14:textId="77777777" w:rsidR="00313359" w:rsidRDefault="00313359" w:rsidP="003153FA">
      <w:pPr>
        <w:spacing w:before="120" w:after="120"/>
        <w:jc w:val="both"/>
        <w:rPr>
          <w:rFonts w:cstheme="minorHAnsi"/>
        </w:rPr>
      </w:pPr>
    </w:p>
    <w:p w14:paraId="57733D9E" w14:textId="340814DD" w:rsidR="003153FA" w:rsidRDefault="00370A24" w:rsidP="003153FA">
      <w:pPr>
        <w:pStyle w:val="ListParagraph"/>
        <w:numPr>
          <w:ilvl w:val="0"/>
          <w:numId w:val="62"/>
        </w:numPr>
        <w:spacing w:before="120" w:after="120" w:line="266" w:lineRule="auto"/>
        <w:ind w:left="360" w:right="2"/>
        <w:jc w:val="both"/>
        <w:rPr>
          <w:rFonts w:asciiTheme="minorHAnsi" w:hAnsiTheme="minorHAnsi" w:cstheme="minorHAnsi"/>
          <w:b/>
        </w:rPr>
      </w:pPr>
      <w:r>
        <w:rPr>
          <w:rFonts w:asciiTheme="minorHAnsi" w:hAnsiTheme="minorHAnsi" w:cstheme="minorHAnsi"/>
          <w:b/>
        </w:rPr>
        <w:t xml:space="preserve">GRM for Component B- implemented by </w:t>
      </w:r>
      <w:proofErr w:type="spellStart"/>
      <w:r>
        <w:rPr>
          <w:rFonts w:asciiTheme="minorHAnsi" w:hAnsiTheme="minorHAnsi" w:cstheme="minorHAnsi"/>
          <w:b/>
        </w:rPr>
        <w:t>Balochistan</w:t>
      </w:r>
      <w:proofErr w:type="spellEnd"/>
      <w:r>
        <w:rPr>
          <w:rFonts w:asciiTheme="minorHAnsi" w:hAnsiTheme="minorHAnsi" w:cstheme="minorHAnsi"/>
          <w:b/>
        </w:rPr>
        <w:t xml:space="preserve"> </w:t>
      </w:r>
      <w:r w:rsidR="001B1EC4">
        <w:rPr>
          <w:rFonts w:asciiTheme="minorHAnsi" w:hAnsiTheme="minorHAnsi" w:cstheme="minorHAnsi"/>
          <w:b/>
        </w:rPr>
        <w:t>PHED/QWASA</w:t>
      </w:r>
    </w:p>
    <w:tbl>
      <w:tblPr>
        <w:tblStyle w:val="TableGrid1181"/>
        <w:tblW w:w="0" w:type="auto"/>
        <w:tblLook w:val="01E0" w:firstRow="1" w:lastRow="1" w:firstColumn="1" w:lastColumn="1" w:noHBand="0" w:noVBand="0"/>
      </w:tblPr>
      <w:tblGrid>
        <w:gridCol w:w="1889"/>
        <w:gridCol w:w="3329"/>
        <w:gridCol w:w="1509"/>
        <w:gridCol w:w="2273"/>
      </w:tblGrid>
      <w:tr w:rsidR="00313359" w:rsidRPr="00F62DE6" w14:paraId="3FC1696D" w14:textId="77777777" w:rsidTr="002C6F43">
        <w:trPr>
          <w:trHeight w:val="335"/>
          <w:tblHeader/>
        </w:trPr>
        <w:tc>
          <w:tcPr>
            <w:tcW w:w="1889" w:type="dxa"/>
          </w:tcPr>
          <w:p w14:paraId="4D9C6784" w14:textId="77777777" w:rsidR="00313359" w:rsidRPr="00F62DE6" w:rsidRDefault="00313359" w:rsidP="002C6F43">
            <w:pPr>
              <w:keepLines/>
              <w:spacing w:before="40" w:after="40" w:line="240" w:lineRule="atLeast"/>
              <w:ind w:right="-1"/>
              <w:rPr>
                <w:rFonts w:cstheme="minorHAnsi"/>
                <w:b/>
                <w:color w:val="000000" w:themeColor="text1"/>
              </w:rPr>
            </w:pPr>
            <w:r w:rsidRPr="00F62DE6">
              <w:rPr>
                <w:rFonts w:cstheme="minorHAnsi"/>
                <w:b/>
                <w:color w:val="000000" w:themeColor="text1"/>
              </w:rPr>
              <w:lastRenderedPageBreak/>
              <w:t>Step</w:t>
            </w:r>
          </w:p>
        </w:tc>
        <w:tc>
          <w:tcPr>
            <w:tcW w:w="3329" w:type="dxa"/>
          </w:tcPr>
          <w:p w14:paraId="043C090D" w14:textId="77777777" w:rsidR="00313359" w:rsidRPr="00F62DE6" w:rsidRDefault="00313359" w:rsidP="002C6F43">
            <w:pPr>
              <w:keepLines/>
              <w:spacing w:before="40" w:after="40" w:line="240" w:lineRule="atLeast"/>
              <w:ind w:right="-1"/>
              <w:rPr>
                <w:rFonts w:cstheme="minorHAnsi"/>
                <w:b/>
                <w:color w:val="000000" w:themeColor="text1"/>
              </w:rPr>
            </w:pPr>
            <w:r w:rsidRPr="00F62DE6">
              <w:rPr>
                <w:rFonts w:cstheme="minorHAnsi"/>
                <w:b/>
                <w:color w:val="000000" w:themeColor="text1"/>
              </w:rPr>
              <w:t xml:space="preserve">Description of process </w:t>
            </w:r>
          </w:p>
        </w:tc>
        <w:tc>
          <w:tcPr>
            <w:tcW w:w="1509" w:type="dxa"/>
          </w:tcPr>
          <w:p w14:paraId="0E33DFE3" w14:textId="77777777" w:rsidR="00313359" w:rsidRPr="00F62DE6" w:rsidRDefault="00313359" w:rsidP="002C6F43">
            <w:pPr>
              <w:keepLines/>
              <w:spacing w:before="40" w:after="40" w:line="240" w:lineRule="atLeast"/>
              <w:ind w:right="-1"/>
              <w:rPr>
                <w:rFonts w:cstheme="minorHAnsi"/>
                <w:b/>
                <w:color w:val="000000" w:themeColor="text1"/>
              </w:rPr>
            </w:pPr>
            <w:r w:rsidRPr="00F62DE6">
              <w:rPr>
                <w:rFonts w:cstheme="minorHAnsi"/>
                <w:b/>
                <w:color w:val="000000" w:themeColor="text1"/>
              </w:rPr>
              <w:t>Timeframe</w:t>
            </w:r>
          </w:p>
        </w:tc>
        <w:tc>
          <w:tcPr>
            <w:tcW w:w="2273" w:type="dxa"/>
          </w:tcPr>
          <w:p w14:paraId="7720C8B9" w14:textId="77777777" w:rsidR="00313359" w:rsidRPr="00F62DE6" w:rsidRDefault="00313359" w:rsidP="002C6F43">
            <w:pPr>
              <w:keepLines/>
              <w:spacing w:before="40" w:after="40" w:line="240" w:lineRule="atLeast"/>
              <w:ind w:right="-1"/>
              <w:rPr>
                <w:rFonts w:cstheme="minorHAnsi"/>
                <w:b/>
                <w:color w:val="000000" w:themeColor="text1"/>
              </w:rPr>
            </w:pPr>
            <w:r w:rsidRPr="00F62DE6">
              <w:rPr>
                <w:rFonts w:cstheme="minorHAnsi"/>
                <w:b/>
                <w:color w:val="000000" w:themeColor="text1"/>
              </w:rPr>
              <w:t>Responsibility</w:t>
            </w:r>
          </w:p>
        </w:tc>
      </w:tr>
      <w:tr w:rsidR="00313359" w:rsidRPr="00F62DE6" w14:paraId="2378EED0" w14:textId="77777777" w:rsidTr="002C6F43">
        <w:tc>
          <w:tcPr>
            <w:tcW w:w="1889" w:type="dxa"/>
          </w:tcPr>
          <w:p w14:paraId="79F65D20"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GM implementation structure</w:t>
            </w:r>
          </w:p>
        </w:tc>
        <w:tc>
          <w:tcPr>
            <w:tcW w:w="3329" w:type="dxa"/>
          </w:tcPr>
          <w:p w14:paraId="7B5F8F5B" w14:textId="3515275F"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The structure will be integrated at provincial and local levels with clear reporting lines to the P</w:t>
            </w:r>
            <w:r>
              <w:rPr>
                <w:rFonts w:cstheme="minorHAnsi"/>
                <w:color w:val="000000" w:themeColor="text1"/>
              </w:rPr>
              <w:t>IU</w:t>
            </w:r>
            <w:r w:rsidRPr="00F62DE6">
              <w:rPr>
                <w:rFonts w:cstheme="minorHAnsi"/>
                <w:color w:val="000000" w:themeColor="text1"/>
              </w:rPr>
              <w:t xml:space="preserve">. </w:t>
            </w:r>
            <w:r>
              <w:rPr>
                <w:rFonts w:cstheme="minorHAnsi"/>
                <w:color w:val="000000" w:themeColor="text1"/>
              </w:rPr>
              <w:br/>
            </w:r>
            <w:r>
              <w:rPr>
                <w:rFonts w:cstheme="minorHAnsi"/>
                <w:color w:val="000000" w:themeColor="text1"/>
              </w:rPr>
              <w:br/>
              <w:t xml:space="preserve">For Component B, the GRM will be implemented by the </w:t>
            </w:r>
            <w:proofErr w:type="spellStart"/>
            <w:r>
              <w:rPr>
                <w:rFonts w:cstheme="minorHAnsi"/>
                <w:color w:val="000000" w:themeColor="text1"/>
              </w:rPr>
              <w:t>Balochistan</w:t>
            </w:r>
            <w:proofErr w:type="spellEnd"/>
            <w:r>
              <w:rPr>
                <w:rFonts w:cstheme="minorHAnsi"/>
                <w:color w:val="000000" w:themeColor="text1"/>
              </w:rPr>
              <w:t xml:space="preserve"> </w:t>
            </w:r>
            <w:r w:rsidR="001B1EC4">
              <w:rPr>
                <w:rFonts w:cstheme="minorHAnsi"/>
                <w:color w:val="000000" w:themeColor="text1"/>
              </w:rPr>
              <w:t>PHED/QWASA</w:t>
            </w:r>
            <w:r>
              <w:rPr>
                <w:rFonts w:cstheme="minorHAnsi"/>
                <w:color w:val="000000" w:themeColor="text1"/>
              </w:rPr>
              <w:t xml:space="preserve">. A Grievance Redress Committee will be formed at the PIU level, including the Project Director, Environmental Compliance Expert, Gender Specialist, Member from PHE, Social Safeguard Specialist, </w:t>
            </w:r>
            <w:r w:rsidR="002C6F43">
              <w:rPr>
                <w:rFonts w:cstheme="minorHAnsi"/>
                <w:color w:val="000000" w:themeColor="text1"/>
              </w:rPr>
              <w:t xml:space="preserve">Member from QWASA, </w:t>
            </w:r>
            <w:r>
              <w:rPr>
                <w:rFonts w:cstheme="minorHAnsi"/>
                <w:color w:val="000000" w:themeColor="text1"/>
              </w:rPr>
              <w:t>Member Engineer from P</w:t>
            </w:r>
            <w:r w:rsidR="006C03AC">
              <w:rPr>
                <w:rFonts w:cstheme="minorHAnsi"/>
                <w:color w:val="000000" w:themeColor="text1"/>
              </w:rPr>
              <w:t>SD</w:t>
            </w:r>
            <w:r>
              <w:rPr>
                <w:rFonts w:cstheme="minorHAnsi"/>
                <w:color w:val="000000" w:themeColor="text1"/>
              </w:rPr>
              <w:t xml:space="preserve">C and co-opted members from relevant government departments as required. The Social Safeguard Specialist at the PIU will be responsible for the overall operation of the GRM and will be the Grievance Redressal Officer (GRO) of the project. </w:t>
            </w:r>
          </w:p>
          <w:p w14:paraId="1C0B8448" w14:textId="28A1F416" w:rsidR="00313359" w:rsidRPr="00F62DE6" w:rsidRDefault="00313359" w:rsidP="002C6F43">
            <w:pPr>
              <w:keepLines/>
              <w:spacing w:before="40" w:after="40" w:line="240" w:lineRule="atLeast"/>
              <w:ind w:left="10" w:right="-1" w:hanging="10"/>
              <w:rPr>
                <w:color w:val="000000" w:themeColor="text1"/>
              </w:rPr>
            </w:pPr>
            <w:r w:rsidRPr="00F62DE6">
              <w:br/>
            </w:r>
            <w:r w:rsidR="002C6F43">
              <w:rPr>
                <w:color w:val="000000" w:themeColor="text1"/>
              </w:rPr>
              <w:t xml:space="preserve">Community Focal Points (CFPs) will be appointed in sub-project areas. </w:t>
            </w:r>
          </w:p>
          <w:p w14:paraId="00DE7921" w14:textId="77777777" w:rsidR="00313359" w:rsidRPr="00F62DE6" w:rsidRDefault="00313359" w:rsidP="002C6F43">
            <w:pPr>
              <w:keepLines/>
              <w:spacing w:before="40" w:after="40"/>
              <w:ind w:right="-1"/>
              <w:rPr>
                <w:color w:val="000000" w:themeColor="text1"/>
              </w:rPr>
            </w:pPr>
          </w:p>
          <w:p w14:paraId="71D99897" w14:textId="4F46C29B" w:rsidR="00313359" w:rsidRPr="00F62DE6" w:rsidRDefault="00313359" w:rsidP="002C6F43">
            <w:pPr>
              <w:keepLines/>
              <w:spacing w:before="40" w:after="40"/>
              <w:ind w:right="-1"/>
              <w:rPr>
                <w:color w:val="000000" w:themeColor="text1"/>
              </w:rPr>
            </w:pPr>
            <w:r w:rsidRPr="00F62DE6">
              <w:rPr>
                <w:color w:val="000000" w:themeColor="text1"/>
              </w:rPr>
              <w:t xml:space="preserve">Grievances may be recorded through </w:t>
            </w:r>
            <w:r>
              <w:rPr>
                <w:color w:val="000000" w:themeColor="text1"/>
              </w:rPr>
              <w:t xml:space="preserve">the available GRM channels, </w:t>
            </w:r>
            <w:r w:rsidRPr="00F62DE6">
              <w:rPr>
                <w:color w:val="000000" w:themeColor="text1"/>
              </w:rPr>
              <w:t xml:space="preserve">the </w:t>
            </w:r>
            <w:r w:rsidR="002C6F43">
              <w:rPr>
                <w:color w:val="000000" w:themeColor="text1"/>
              </w:rPr>
              <w:t>CFPs</w:t>
            </w:r>
            <w:r w:rsidRPr="00F62DE6">
              <w:rPr>
                <w:color w:val="000000" w:themeColor="text1"/>
              </w:rPr>
              <w:t xml:space="preserve">, or directly with the Social Specialist at the </w:t>
            </w:r>
            <w:r>
              <w:rPr>
                <w:color w:val="000000" w:themeColor="text1"/>
              </w:rPr>
              <w:t xml:space="preserve">PIU. </w:t>
            </w:r>
          </w:p>
        </w:tc>
        <w:tc>
          <w:tcPr>
            <w:tcW w:w="1509" w:type="dxa"/>
          </w:tcPr>
          <w:p w14:paraId="43BFBC23"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Continuous</w:t>
            </w:r>
          </w:p>
        </w:tc>
        <w:tc>
          <w:tcPr>
            <w:tcW w:w="2273" w:type="dxa"/>
          </w:tcPr>
          <w:p w14:paraId="2DA163A8" w14:textId="07942D20" w:rsidR="00313359" w:rsidRPr="00F62DE6" w:rsidRDefault="00313359" w:rsidP="002C6F43">
            <w:pPr>
              <w:keepLines/>
              <w:spacing w:before="40" w:after="40" w:line="240" w:lineRule="atLeast"/>
              <w:ind w:right="-1"/>
              <w:rPr>
                <w:rFonts w:cstheme="minorHAnsi"/>
                <w:color w:val="000000" w:themeColor="text1"/>
              </w:rPr>
            </w:pPr>
            <w:r>
              <w:rPr>
                <w:rFonts w:cstheme="minorHAnsi"/>
                <w:color w:val="000000" w:themeColor="text1"/>
              </w:rPr>
              <w:t xml:space="preserve">PIU </w:t>
            </w:r>
            <w:proofErr w:type="spellStart"/>
            <w:r>
              <w:rPr>
                <w:rFonts w:cstheme="minorHAnsi"/>
                <w:color w:val="000000" w:themeColor="text1"/>
              </w:rPr>
              <w:t>Balochistan</w:t>
            </w:r>
            <w:proofErr w:type="spellEnd"/>
            <w:r>
              <w:rPr>
                <w:rFonts w:cstheme="minorHAnsi"/>
                <w:color w:val="000000" w:themeColor="text1"/>
              </w:rPr>
              <w:t xml:space="preserve"> </w:t>
            </w:r>
            <w:r w:rsidR="001B1EC4">
              <w:rPr>
                <w:rFonts w:cstheme="minorHAnsi"/>
                <w:color w:val="000000" w:themeColor="text1"/>
              </w:rPr>
              <w:t>PHED/QWASA</w:t>
            </w:r>
          </w:p>
        </w:tc>
      </w:tr>
      <w:tr w:rsidR="00313359" w:rsidRPr="00F62DE6" w14:paraId="7E09B5DC" w14:textId="77777777" w:rsidTr="002C6F43">
        <w:tc>
          <w:tcPr>
            <w:tcW w:w="1889" w:type="dxa"/>
          </w:tcPr>
          <w:p w14:paraId="716E5FAD"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Grievance uptake</w:t>
            </w:r>
          </w:p>
        </w:tc>
        <w:tc>
          <w:tcPr>
            <w:tcW w:w="3329" w:type="dxa"/>
          </w:tcPr>
          <w:p w14:paraId="32595FF1" w14:textId="77777777" w:rsidR="00313359" w:rsidRPr="00CD1F01" w:rsidRDefault="00313359" w:rsidP="002C6F43">
            <w:pPr>
              <w:keepLines/>
              <w:spacing w:before="40" w:after="40" w:line="240" w:lineRule="atLeast"/>
              <w:ind w:right="-1"/>
            </w:pPr>
            <w:r w:rsidRPr="00F62DE6">
              <w:t xml:space="preserve">Grievances can be submitted via the following channels: </w:t>
            </w:r>
          </w:p>
          <w:p w14:paraId="29C27034" w14:textId="77777777" w:rsidR="00313359" w:rsidRPr="00CD1F01" w:rsidRDefault="00313359" w:rsidP="002C6F43">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CD1F01">
              <w:rPr>
                <w:rFonts w:asciiTheme="minorHAnsi" w:eastAsia="Calibri" w:hAnsiTheme="minorHAnsi" w:cstheme="minorBidi"/>
                <w:color w:val="auto"/>
                <w:sz w:val="20"/>
                <w:szCs w:val="20"/>
              </w:rPr>
              <w:t>Toll-free telephone hotline: [include number] operated by [insert]</w:t>
            </w:r>
          </w:p>
          <w:p w14:paraId="23573197" w14:textId="77777777" w:rsidR="00313359" w:rsidRPr="00CD1F01" w:rsidRDefault="00313359" w:rsidP="002C6F43">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CD1F01">
              <w:rPr>
                <w:rFonts w:asciiTheme="minorHAnsi" w:eastAsia="Calibri" w:hAnsiTheme="minorHAnsi" w:cstheme="minorBidi"/>
                <w:color w:val="auto"/>
                <w:sz w:val="20"/>
                <w:szCs w:val="20"/>
              </w:rPr>
              <w:t>Short Message Service (SMS) to [include number]</w:t>
            </w:r>
          </w:p>
          <w:p w14:paraId="63163842" w14:textId="77777777" w:rsidR="00313359" w:rsidRPr="00CD1F01" w:rsidRDefault="00313359" w:rsidP="002C6F43">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CD1F01">
              <w:rPr>
                <w:rFonts w:asciiTheme="minorHAnsi" w:eastAsia="Calibri" w:hAnsiTheme="minorHAnsi" w:cstheme="minorBidi"/>
                <w:color w:val="auto"/>
                <w:sz w:val="20"/>
                <w:szCs w:val="20"/>
              </w:rPr>
              <w:t>E-mail to [insert]</w:t>
            </w:r>
          </w:p>
          <w:p w14:paraId="667923FA" w14:textId="03713D7D" w:rsidR="00313359" w:rsidRPr="00CD1F01" w:rsidRDefault="00313359" w:rsidP="002C6F43">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CD1F01">
              <w:rPr>
                <w:rFonts w:asciiTheme="minorHAnsi" w:eastAsia="Calibri" w:hAnsiTheme="minorHAnsi" w:cstheme="minorBidi"/>
                <w:color w:val="auto"/>
                <w:sz w:val="20"/>
                <w:szCs w:val="20"/>
              </w:rPr>
              <w:t xml:space="preserve">In-person through the </w:t>
            </w:r>
            <w:r w:rsidR="004724FA">
              <w:rPr>
                <w:rFonts w:asciiTheme="minorHAnsi" w:eastAsia="Calibri" w:hAnsiTheme="minorHAnsi" w:cstheme="minorBidi"/>
                <w:color w:val="auto"/>
                <w:sz w:val="20"/>
                <w:szCs w:val="20"/>
              </w:rPr>
              <w:t>C</w:t>
            </w:r>
            <w:r w:rsidRPr="00CD1F01">
              <w:rPr>
                <w:rFonts w:asciiTheme="minorHAnsi" w:eastAsia="Calibri" w:hAnsiTheme="minorHAnsi" w:cstheme="minorBidi"/>
                <w:color w:val="auto"/>
                <w:sz w:val="20"/>
                <w:szCs w:val="20"/>
              </w:rPr>
              <w:t xml:space="preserve">FPs, or PIU-GRC. </w:t>
            </w:r>
          </w:p>
          <w:p w14:paraId="50660C28" w14:textId="77777777" w:rsidR="00313359" w:rsidRPr="00CD1F01" w:rsidRDefault="00313359" w:rsidP="002C6F43">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CD1F01">
              <w:rPr>
                <w:rFonts w:asciiTheme="minorHAnsi" w:eastAsia="Calibri" w:hAnsiTheme="minorHAnsi" w:cstheme="minorBidi"/>
                <w:color w:val="auto"/>
                <w:sz w:val="20"/>
                <w:szCs w:val="20"/>
              </w:rPr>
              <w:t xml:space="preserve">Grievance or suggestion boxes located at all project </w:t>
            </w:r>
            <w:proofErr w:type="gramStart"/>
            <w:r w:rsidRPr="00CD1F01">
              <w:rPr>
                <w:rFonts w:asciiTheme="minorHAnsi" w:eastAsia="Calibri" w:hAnsiTheme="minorHAnsi" w:cstheme="minorBidi"/>
                <w:color w:val="auto"/>
                <w:sz w:val="20"/>
                <w:szCs w:val="20"/>
              </w:rPr>
              <w:t>locations</w:t>
            </w:r>
            <w:proofErr w:type="gramEnd"/>
          </w:p>
          <w:p w14:paraId="75ED284E" w14:textId="5A93CE49" w:rsidR="00313359" w:rsidRPr="00CD1F01" w:rsidRDefault="00313359" w:rsidP="002C6F43">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CD1F01">
              <w:rPr>
                <w:rFonts w:asciiTheme="minorHAnsi" w:eastAsia="Calibri" w:hAnsiTheme="minorHAnsi" w:cstheme="minorBidi"/>
                <w:color w:val="auto"/>
                <w:sz w:val="20"/>
                <w:szCs w:val="20"/>
              </w:rPr>
              <w:t xml:space="preserve">Online form on the </w:t>
            </w:r>
            <w:r w:rsidR="001B1EC4">
              <w:rPr>
                <w:rFonts w:asciiTheme="minorHAnsi" w:eastAsia="Calibri" w:hAnsiTheme="minorHAnsi" w:cstheme="minorBidi"/>
                <w:color w:val="auto"/>
                <w:sz w:val="20"/>
                <w:szCs w:val="20"/>
              </w:rPr>
              <w:t>PHED/QWASA</w:t>
            </w:r>
            <w:r>
              <w:rPr>
                <w:rFonts w:asciiTheme="minorHAnsi" w:eastAsia="Calibri" w:hAnsiTheme="minorHAnsi" w:cstheme="minorBidi"/>
                <w:color w:val="auto"/>
                <w:sz w:val="20"/>
                <w:szCs w:val="20"/>
              </w:rPr>
              <w:t xml:space="preserve"> and/or project</w:t>
            </w:r>
            <w:r w:rsidRPr="00CD1F01">
              <w:rPr>
                <w:rFonts w:asciiTheme="minorHAnsi" w:eastAsia="Calibri" w:hAnsiTheme="minorHAnsi" w:cstheme="minorBidi"/>
                <w:color w:val="auto"/>
                <w:sz w:val="20"/>
                <w:szCs w:val="20"/>
              </w:rPr>
              <w:t xml:space="preserve"> website</w:t>
            </w:r>
          </w:p>
          <w:p w14:paraId="26302702" w14:textId="77777777" w:rsidR="00313359" w:rsidRPr="00CD1F01" w:rsidRDefault="00313359" w:rsidP="002C6F43">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CD1F01">
              <w:rPr>
                <w:rFonts w:asciiTheme="minorHAnsi" w:eastAsia="Calibri" w:hAnsiTheme="minorHAnsi" w:cstheme="minorBidi"/>
                <w:color w:val="auto"/>
                <w:sz w:val="20"/>
                <w:szCs w:val="20"/>
              </w:rPr>
              <w:t>Postal services</w:t>
            </w:r>
          </w:p>
          <w:p w14:paraId="20553625" w14:textId="77777777" w:rsidR="00313359" w:rsidRPr="00CD1F01" w:rsidRDefault="00313359" w:rsidP="002C6F43">
            <w:pPr>
              <w:pStyle w:val="ListParagraph"/>
              <w:widowControl/>
              <w:numPr>
                <w:ilvl w:val="0"/>
                <w:numId w:val="67"/>
              </w:numPr>
              <w:autoSpaceDE/>
              <w:autoSpaceDN/>
              <w:adjustRightInd/>
              <w:rPr>
                <w:rFonts w:asciiTheme="minorHAnsi" w:eastAsia="Calibri" w:hAnsiTheme="minorHAnsi" w:cstheme="minorBidi"/>
                <w:color w:val="auto"/>
                <w:sz w:val="20"/>
                <w:szCs w:val="20"/>
              </w:rPr>
            </w:pPr>
            <w:r w:rsidRPr="00CD1F01">
              <w:rPr>
                <w:rFonts w:asciiTheme="minorHAnsi" w:eastAsia="Calibri" w:hAnsiTheme="minorHAnsi" w:cstheme="minorBidi"/>
                <w:color w:val="auto"/>
                <w:sz w:val="20"/>
                <w:szCs w:val="20"/>
              </w:rPr>
              <w:t xml:space="preserve">WhatsApp number: </w:t>
            </w:r>
          </w:p>
          <w:p w14:paraId="000AE8AF" w14:textId="77777777" w:rsidR="00313359" w:rsidRPr="00CD1F01" w:rsidRDefault="00313359" w:rsidP="002C6F43"/>
          <w:p w14:paraId="3D8D40BD" w14:textId="2AA2A287" w:rsidR="00313359" w:rsidRPr="00CD1F01" w:rsidRDefault="00313359" w:rsidP="002C6F43">
            <w:r w:rsidRPr="00CD1F01">
              <w:rPr>
                <w:rFonts w:eastAsiaTheme="minorHAnsi"/>
              </w:rPr>
              <w:lastRenderedPageBreak/>
              <w:t xml:space="preserve">Complaints can be submitted in person to the </w:t>
            </w:r>
            <w:r w:rsidR="004724FA">
              <w:rPr>
                <w:rFonts w:eastAsiaTheme="minorHAnsi"/>
              </w:rPr>
              <w:t>Community</w:t>
            </w:r>
            <w:r w:rsidRPr="00CD1F01">
              <w:rPr>
                <w:rFonts w:eastAsiaTheme="minorHAnsi"/>
              </w:rPr>
              <w:t xml:space="preserve"> Focal P</w:t>
            </w:r>
            <w:r w:rsidR="004724FA">
              <w:rPr>
                <w:rFonts w:eastAsiaTheme="minorHAnsi"/>
              </w:rPr>
              <w:t>oints</w:t>
            </w:r>
            <w:r w:rsidRPr="00CD1F01">
              <w:rPr>
                <w:rFonts w:eastAsiaTheme="minorHAnsi"/>
              </w:rPr>
              <w:t xml:space="preserve"> or via dedicated phone lines, email addresses and suggestion boxes provided at </w:t>
            </w:r>
            <w:r w:rsidR="0056312F">
              <w:rPr>
                <w:rFonts w:eastAsiaTheme="minorHAnsi"/>
              </w:rPr>
              <w:t>sub-project sites</w:t>
            </w:r>
            <w:r w:rsidRPr="00CD1F01">
              <w:rPr>
                <w:rFonts w:eastAsiaTheme="minorHAnsi"/>
              </w:rPr>
              <w:t>.</w:t>
            </w:r>
          </w:p>
        </w:tc>
        <w:tc>
          <w:tcPr>
            <w:tcW w:w="1509" w:type="dxa"/>
          </w:tcPr>
          <w:p w14:paraId="6EF97138" w14:textId="77777777" w:rsidR="00313359" w:rsidRPr="00F62DE6" w:rsidRDefault="00313359" w:rsidP="002C6F43">
            <w:pPr>
              <w:keepLines/>
              <w:spacing w:before="40" w:after="40" w:line="240" w:lineRule="atLeast"/>
              <w:ind w:right="-1"/>
              <w:rPr>
                <w:rFonts w:cstheme="minorHAnsi"/>
              </w:rPr>
            </w:pPr>
            <w:r w:rsidRPr="00F62DE6">
              <w:rPr>
                <w:rFonts w:cstheme="minorHAnsi"/>
              </w:rPr>
              <w:lastRenderedPageBreak/>
              <w:t>Upon submission</w:t>
            </w:r>
          </w:p>
        </w:tc>
        <w:tc>
          <w:tcPr>
            <w:tcW w:w="2273" w:type="dxa"/>
          </w:tcPr>
          <w:p w14:paraId="727961A9" w14:textId="77777777" w:rsidR="00313359" w:rsidRPr="00F62DE6" w:rsidRDefault="00313359" w:rsidP="002C6F43">
            <w:pPr>
              <w:keepLines/>
              <w:spacing w:before="40" w:after="40" w:line="240" w:lineRule="atLeast"/>
              <w:ind w:right="-1"/>
            </w:pPr>
            <w:r w:rsidRPr="00F62DE6">
              <w:t>P</w:t>
            </w:r>
            <w:r>
              <w:t>I</w:t>
            </w:r>
            <w:r w:rsidRPr="00F62DE6">
              <w:t>U GRC</w:t>
            </w:r>
          </w:p>
          <w:p w14:paraId="35A47506" w14:textId="77777777" w:rsidR="00313359" w:rsidRPr="00F62DE6" w:rsidRDefault="00313359" w:rsidP="002C6F43">
            <w:pPr>
              <w:keepLines/>
              <w:spacing w:before="40" w:after="40" w:line="240" w:lineRule="atLeast"/>
              <w:ind w:right="-1"/>
            </w:pPr>
          </w:p>
          <w:p w14:paraId="012A3EED" w14:textId="77777777" w:rsidR="00313359" w:rsidRPr="00F62DE6" w:rsidRDefault="00313359" w:rsidP="002C6F43">
            <w:pPr>
              <w:keepLines/>
              <w:spacing w:before="40" w:after="40" w:line="240" w:lineRule="atLeast"/>
              <w:ind w:right="-1"/>
              <w:rPr>
                <w:rFonts w:cstheme="minorHAnsi"/>
              </w:rPr>
            </w:pPr>
          </w:p>
          <w:p w14:paraId="4CBCB21C" w14:textId="7B7FE13F" w:rsidR="00313359" w:rsidRPr="00F62DE6" w:rsidRDefault="004724FA" w:rsidP="002C6F43">
            <w:pPr>
              <w:keepLines/>
              <w:spacing w:before="40" w:after="40" w:line="240" w:lineRule="atLeast"/>
              <w:ind w:right="-1"/>
              <w:rPr>
                <w:rFonts w:cstheme="minorHAnsi"/>
              </w:rPr>
            </w:pPr>
            <w:r>
              <w:rPr>
                <w:rFonts w:cstheme="minorHAnsi"/>
              </w:rPr>
              <w:t>CFPs</w:t>
            </w:r>
          </w:p>
        </w:tc>
      </w:tr>
      <w:tr w:rsidR="00313359" w:rsidRPr="00F62DE6" w14:paraId="799CA465" w14:textId="77777777" w:rsidTr="002C6F43">
        <w:tc>
          <w:tcPr>
            <w:tcW w:w="1889" w:type="dxa"/>
          </w:tcPr>
          <w:p w14:paraId="5592AE7C"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Sorting, processing</w:t>
            </w:r>
          </w:p>
        </w:tc>
        <w:tc>
          <w:tcPr>
            <w:tcW w:w="3329" w:type="dxa"/>
          </w:tcPr>
          <w:p w14:paraId="773CA4BC" w14:textId="77777777" w:rsidR="00313359" w:rsidRDefault="00313359" w:rsidP="002C6F43">
            <w:pPr>
              <w:keepLines/>
              <w:spacing w:before="40" w:after="40"/>
              <w:ind w:right="-1"/>
            </w:pPr>
            <w:r>
              <w:t xml:space="preserve">The PIU GRC will be responsible to receive, log and investigate grievances. However, if the GRC is unable to resolve the grievances, the grievances will be referred to the Project Steering Committee (PSC). </w:t>
            </w:r>
            <w:r>
              <w:br/>
            </w:r>
          </w:p>
          <w:p w14:paraId="6C88AA65" w14:textId="77777777" w:rsidR="00313359" w:rsidRPr="00F62DE6" w:rsidRDefault="00313359" w:rsidP="002C6F43">
            <w:pPr>
              <w:keepLines/>
              <w:spacing w:before="40" w:after="40"/>
              <w:ind w:right="-1"/>
            </w:pPr>
            <w:r w:rsidRPr="00F62DE6">
              <w:t>Any complaint received is logged in a</w:t>
            </w:r>
            <w:r>
              <w:t>n online complaint registration system at the PIU level</w:t>
            </w:r>
            <w:r w:rsidRPr="00F62DE6">
              <w:t>.</w:t>
            </w:r>
            <w:r>
              <w:t xml:space="preserve"> The system will pick up relevant complaints from the website and social media, as well as complaints registered on it directly. </w:t>
            </w:r>
            <w:r w:rsidRPr="00F62DE6">
              <w:t>Grievances are then categorized</w:t>
            </w:r>
            <w:r>
              <w:t xml:space="preserve"> </w:t>
            </w:r>
            <w:r w:rsidRPr="00F62DE6">
              <w:t xml:space="preserve">into the following complaint types: Low; Medium; and High priority. </w:t>
            </w:r>
          </w:p>
          <w:p w14:paraId="51FDC652" w14:textId="77777777" w:rsidR="00313359" w:rsidRPr="00F62DE6" w:rsidRDefault="00313359" w:rsidP="002C6F43">
            <w:pPr>
              <w:keepLines/>
              <w:spacing w:before="40" w:after="40" w:line="240" w:lineRule="atLeast"/>
              <w:ind w:right="-1"/>
            </w:pPr>
          </w:p>
          <w:p w14:paraId="0FAE2BB5" w14:textId="31C42B01" w:rsidR="00313359" w:rsidRPr="00F62DE6" w:rsidRDefault="00313359" w:rsidP="002C6F43">
            <w:pPr>
              <w:keepLines/>
              <w:spacing w:before="40" w:after="40" w:line="240" w:lineRule="atLeast"/>
              <w:ind w:right="-1"/>
            </w:pPr>
            <w:r w:rsidRPr="00F62DE6">
              <w:t xml:space="preserve">Low priority: these typically involve minor issues that do not significantly impact the overall project or the complainants’ well-being. Examples could include minor administrative errors, delays in non-critical services, or small-scale individual grievances that can be resolved locally, with the </w:t>
            </w:r>
            <w:r w:rsidR="001245C7">
              <w:t>C</w:t>
            </w:r>
            <w:r w:rsidRPr="00F62DE6">
              <w:t xml:space="preserve">FP, without extensive intervention. </w:t>
            </w:r>
          </w:p>
          <w:p w14:paraId="27CF7228" w14:textId="77777777" w:rsidR="00313359" w:rsidRPr="00F62DE6" w:rsidRDefault="00313359" w:rsidP="002C6F43">
            <w:pPr>
              <w:keepLines/>
              <w:spacing w:before="40" w:after="40" w:line="240" w:lineRule="atLeast"/>
              <w:ind w:right="-1"/>
            </w:pPr>
          </w:p>
          <w:p w14:paraId="5C5B333C" w14:textId="77777777" w:rsidR="00313359" w:rsidRPr="00F62DE6" w:rsidRDefault="00313359" w:rsidP="002C6F43">
            <w:pPr>
              <w:keepLines/>
              <w:spacing w:before="40" w:after="40" w:line="240" w:lineRule="atLeast"/>
              <w:ind w:right="-1"/>
            </w:pPr>
            <w:r w:rsidRPr="00F62DE6">
              <w:t>Medium priority: these are more serious than low priority complaints but do not pose immediate or significant risks to the project’s success or stakeholders’ rights and interests. These might include disputes over employment terms, moderate environmental impacts, or concerns about project implementation aspects that affect a limited number of stakeholders.</w:t>
            </w:r>
          </w:p>
          <w:p w14:paraId="31C9624F" w14:textId="77777777" w:rsidR="00313359" w:rsidRPr="00F62DE6" w:rsidRDefault="00313359" w:rsidP="002C6F43">
            <w:pPr>
              <w:keepLines/>
              <w:spacing w:before="40" w:after="40" w:line="240" w:lineRule="atLeast"/>
              <w:ind w:right="-1"/>
            </w:pPr>
          </w:p>
          <w:p w14:paraId="15CD3E8D" w14:textId="77777777" w:rsidR="00313359" w:rsidRPr="00F62DE6" w:rsidRDefault="00313359" w:rsidP="002C6F43">
            <w:pPr>
              <w:keepLines/>
              <w:spacing w:before="40" w:after="40" w:line="240" w:lineRule="atLeast"/>
              <w:ind w:right="-1"/>
            </w:pPr>
            <w:r w:rsidRPr="00F62DE6">
              <w:lastRenderedPageBreak/>
              <w:t xml:space="preserve">High priority: these are critical issues that require urgent attention and could significantly impact the project’s success and the well-being of stakeholders. Examples could include violation of the law of the land, corruption, GBV, SEAH (sexual exploitation, </w:t>
            </w:r>
            <w:proofErr w:type="gramStart"/>
            <w:r w:rsidRPr="00F62DE6">
              <w:t>abuse</w:t>
            </w:r>
            <w:proofErr w:type="gramEnd"/>
            <w:r w:rsidRPr="00F62DE6">
              <w:t xml:space="preserve"> and harassment), community rights, significant health and safety concerns, allegations of serious environmental harm; complaints regarding minorities, differently abled persons, transgender etc. </w:t>
            </w:r>
          </w:p>
        </w:tc>
        <w:tc>
          <w:tcPr>
            <w:tcW w:w="1509" w:type="dxa"/>
          </w:tcPr>
          <w:p w14:paraId="7DE5767E" w14:textId="77777777" w:rsidR="00313359" w:rsidRPr="00F62DE6" w:rsidRDefault="00313359" w:rsidP="002C6F43">
            <w:pPr>
              <w:keepLines/>
              <w:spacing w:before="40" w:after="40" w:line="240" w:lineRule="atLeast"/>
              <w:ind w:right="-1"/>
              <w:rPr>
                <w:rFonts w:cstheme="minorHAnsi"/>
              </w:rPr>
            </w:pPr>
            <w:r w:rsidRPr="00F62DE6">
              <w:rPr>
                <w:rFonts w:cstheme="minorHAnsi"/>
              </w:rPr>
              <w:lastRenderedPageBreak/>
              <w:t>Upon receipt of complaint</w:t>
            </w:r>
          </w:p>
          <w:p w14:paraId="66FFC6B8" w14:textId="77777777" w:rsidR="00313359" w:rsidRPr="00F62DE6" w:rsidRDefault="00313359" w:rsidP="002C6F43">
            <w:pPr>
              <w:rPr>
                <w:rFonts w:cstheme="minorHAnsi"/>
              </w:rPr>
            </w:pPr>
          </w:p>
          <w:p w14:paraId="7D775FED" w14:textId="77777777" w:rsidR="00313359" w:rsidRPr="00F62DE6" w:rsidRDefault="00313359" w:rsidP="002C6F43">
            <w:pPr>
              <w:jc w:val="center"/>
              <w:rPr>
                <w:rFonts w:cstheme="minorHAnsi"/>
              </w:rPr>
            </w:pPr>
          </w:p>
        </w:tc>
        <w:tc>
          <w:tcPr>
            <w:tcW w:w="2273" w:type="dxa"/>
          </w:tcPr>
          <w:p w14:paraId="67A7F431" w14:textId="77777777" w:rsidR="00313359" w:rsidRPr="00F62DE6" w:rsidRDefault="00313359" w:rsidP="002C6F43">
            <w:pPr>
              <w:keepLines/>
              <w:spacing w:before="40" w:after="40" w:line="240" w:lineRule="atLeast"/>
              <w:ind w:right="-1"/>
              <w:rPr>
                <w:rFonts w:cstheme="minorHAnsi"/>
              </w:rPr>
            </w:pPr>
            <w:r w:rsidRPr="00F62DE6">
              <w:rPr>
                <w:rFonts w:cstheme="minorHAnsi"/>
              </w:rPr>
              <w:t>P</w:t>
            </w:r>
            <w:r>
              <w:rPr>
                <w:rFonts w:cstheme="minorHAnsi"/>
              </w:rPr>
              <w:t>IU</w:t>
            </w:r>
            <w:r w:rsidRPr="00F62DE6">
              <w:rPr>
                <w:rFonts w:cstheme="minorHAnsi"/>
              </w:rPr>
              <w:t xml:space="preserve"> GRO</w:t>
            </w:r>
          </w:p>
          <w:p w14:paraId="314FE7A0" w14:textId="77777777" w:rsidR="00313359" w:rsidRPr="00F62DE6" w:rsidRDefault="00313359" w:rsidP="002C6F43">
            <w:pPr>
              <w:keepLines/>
              <w:spacing w:before="40" w:after="40" w:line="240" w:lineRule="atLeast"/>
              <w:ind w:right="-1"/>
              <w:rPr>
                <w:rFonts w:cstheme="minorHAnsi"/>
              </w:rPr>
            </w:pPr>
          </w:p>
          <w:p w14:paraId="6175A736" w14:textId="77777777" w:rsidR="00313359" w:rsidRPr="00F62DE6" w:rsidRDefault="00313359" w:rsidP="002C6F43">
            <w:pPr>
              <w:keepLines/>
              <w:spacing w:before="40" w:after="40" w:line="240" w:lineRule="atLeast"/>
              <w:ind w:right="-1"/>
              <w:rPr>
                <w:rFonts w:cstheme="minorHAnsi"/>
              </w:rPr>
            </w:pPr>
          </w:p>
        </w:tc>
      </w:tr>
      <w:tr w:rsidR="00313359" w:rsidRPr="00F62DE6" w14:paraId="7D1C6D66" w14:textId="77777777" w:rsidTr="002C6F43">
        <w:tc>
          <w:tcPr>
            <w:tcW w:w="1889" w:type="dxa"/>
          </w:tcPr>
          <w:p w14:paraId="095BB879"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Acknowledgement and follow-up</w:t>
            </w:r>
          </w:p>
        </w:tc>
        <w:tc>
          <w:tcPr>
            <w:tcW w:w="3329" w:type="dxa"/>
          </w:tcPr>
          <w:p w14:paraId="1EC09E26" w14:textId="19119B18" w:rsidR="00313359" w:rsidRPr="00F62DE6" w:rsidRDefault="00313359" w:rsidP="002C6F43">
            <w:pPr>
              <w:keepLines/>
              <w:spacing w:before="40" w:after="40" w:line="240" w:lineRule="atLeast"/>
              <w:ind w:right="-1"/>
            </w:pPr>
            <w:r w:rsidRPr="00F62DE6">
              <w:t>Receipt of the grievance is acknowledged to the complainant by the Social</w:t>
            </w:r>
            <w:r>
              <w:t xml:space="preserve"> Safeguard</w:t>
            </w:r>
            <w:r w:rsidRPr="00F62DE6">
              <w:t xml:space="preserve"> Specialist at the </w:t>
            </w:r>
            <w:r>
              <w:t>PIU</w:t>
            </w:r>
            <w:r w:rsidRPr="00F62DE6">
              <w:t xml:space="preserve"> via acknowledgement letter or email. Depending on accessibility, the Specialist may instruct the relevant </w:t>
            </w:r>
            <w:r w:rsidR="004724FA">
              <w:t>C</w:t>
            </w:r>
            <w:r w:rsidRPr="00F62DE6">
              <w:t xml:space="preserve">FP to convey acknowledgement </w:t>
            </w:r>
          </w:p>
        </w:tc>
        <w:tc>
          <w:tcPr>
            <w:tcW w:w="1509" w:type="dxa"/>
          </w:tcPr>
          <w:p w14:paraId="5E7FE761" w14:textId="77777777" w:rsidR="00313359" w:rsidRPr="00F62DE6" w:rsidRDefault="00313359" w:rsidP="002C6F43">
            <w:pPr>
              <w:keepLines/>
              <w:spacing w:before="40" w:after="40" w:line="240" w:lineRule="atLeast"/>
              <w:ind w:right="-1"/>
            </w:pPr>
            <w:r w:rsidRPr="00F62DE6">
              <w:t>Within 5 days of receipt</w:t>
            </w:r>
          </w:p>
        </w:tc>
        <w:tc>
          <w:tcPr>
            <w:tcW w:w="2273" w:type="dxa"/>
          </w:tcPr>
          <w:p w14:paraId="6BDC4A54" w14:textId="77777777" w:rsidR="00313359" w:rsidRPr="00F62DE6" w:rsidRDefault="00313359" w:rsidP="002C6F43">
            <w:pPr>
              <w:keepLines/>
              <w:spacing w:before="40" w:after="40"/>
              <w:ind w:right="-1"/>
            </w:pPr>
            <w:r w:rsidRPr="00F62DE6">
              <w:t xml:space="preserve">Social Specialist at </w:t>
            </w:r>
            <w:r>
              <w:t>PIU</w:t>
            </w:r>
          </w:p>
        </w:tc>
      </w:tr>
      <w:tr w:rsidR="00313359" w:rsidRPr="00F62DE6" w14:paraId="623ADC2D" w14:textId="77777777" w:rsidTr="002C6F43">
        <w:tc>
          <w:tcPr>
            <w:tcW w:w="1889" w:type="dxa"/>
          </w:tcPr>
          <w:p w14:paraId="469DF00B"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Verification, investigation, action</w:t>
            </w:r>
          </w:p>
        </w:tc>
        <w:tc>
          <w:tcPr>
            <w:tcW w:w="3329" w:type="dxa"/>
          </w:tcPr>
          <w:p w14:paraId="340EB7EE" w14:textId="2D9829B3" w:rsidR="00313359" w:rsidRPr="00F62DE6" w:rsidRDefault="00313359" w:rsidP="002C6F43">
            <w:pPr>
              <w:keepLines/>
              <w:spacing w:before="40" w:after="40" w:line="240" w:lineRule="atLeast"/>
              <w:ind w:right="-1"/>
            </w:pPr>
            <w:r w:rsidRPr="00F62DE6">
              <w:t xml:space="preserve">Low priority grievances may be investigated and resolved directly by the </w:t>
            </w:r>
            <w:r w:rsidR="004724FA">
              <w:t>C</w:t>
            </w:r>
            <w:r w:rsidRPr="00F62DE6">
              <w:t xml:space="preserve">FP, in consultation with the </w:t>
            </w:r>
            <w:r>
              <w:t>PIU</w:t>
            </w:r>
            <w:r w:rsidRPr="00F62DE6">
              <w:t xml:space="preserve"> GRC. If the grievance is unable to be resolved, its priority is upgraded to medium priority.</w:t>
            </w:r>
          </w:p>
          <w:p w14:paraId="33B2E873" w14:textId="77777777" w:rsidR="00313359" w:rsidRPr="00F62DE6" w:rsidRDefault="00313359" w:rsidP="002C6F43">
            <w:pPr>
              <w:keepLines/>
              <w:spacing w:before="40" w:after="40" w:line="240" w:lineRule="atLeast"/>
              <w:ind w:right="-1"/>
            </w:pPr>
          </w:p>
          <w:p w14:paraId="718C4616" w14:textId="15EE028C" w:rsidR="00313359" w:rsidRPr="00F62DE6" w:rsidRDefault="00313359" w:rsidP="002C6F43">
            <w:pPr>
              <w:keepLines/>
              <w:spacing w:before="40" w:after="40" w:line="240" w:lineRule="atLeast"/>
              <w:ind w:right="-1"/>
            </w:pPr>
            <w:r w:rsidRPr="00F62DE6">
              <w:t xml:space="preserve">Medium priority grievances are investigated and resolved by the </w:t>
            </w:r>
            <w:r>
              <w:t>PIU</w:t>
            </w:r>
            <w:r w:rsidRPr="00F62DE6">
              <w:t xml:space="preserve"> GRC. The GRC may enlist the relevant </w:t>
            </w:r>
            <w:r w:rsidR="004724FA">
              <w:t>C</w:t>
            </w:r>
            <w:r w:rsidRPr="00F62DE6">
              <w:t>FP to assist in verification and investigation. If the grievance remains unresolved, its priority is upgraded to high priority.</w:t>
            </w:r>
          </w:p>
          <w:p w14:paraId="2D69B0AE" w14:textId="77777777" w:rsidR="00313359" w:rsidRPr="00F62DE6" w:rsidRDefault="00313359" w:rsidP="002C6F43">
            <w:pPr>
              <w:keepLines/>
              <w:spacing w:before="40" w:after="40" w:line="240" w:lineRule="atLeast"/>
              <w:ind w:right="-1"/>
            </w:pPr>
          </w:p>
          <w:p w14:paraId="4AABD243" w14:textId="657D6627" w:rsidR="00313359" w:rsidRPr="00F62DE6" w:rsidRDefault="00313359" w:rsidP="002C6F43">
            <w:pPr>
              <w:keepLines/>
              <w:spacing w:before="40" w:after="40" w:line="240" w:lineRule="atLeast"/>
              <w:ind w:right="-1"/>
            </w:pPr>
            <w:r w:rsidRPr="00F62DE6">
              <w:t xml:space="preserve">High priority grievances are investigated </w:t>
            </w:r>
            <w:r>
              <w:t xml:space="preserve">by a special committee if required, with resolutions proposed by the PIU-level GRC. </w:t>
            </w:r>
            <w:r w:rsidRPr="00F62DE6">
              <w:t xml:space="preserve">The GRC may enlist </w:t>
            </w:r>
            <w:r w:rsidR="004724FA">
              <w:t>C</w:t>
            </w:r>
            <w:r w:rsidRPr="00F62DE6">
              <w:t xml:space="preserve">FPs to assist in verification and identification. </w:t>
            </w:r>
            <w:r>
              <w:br/>
            </w:r>
          </w:p>
          <w:p w14:paraId="3CAE2005" w14:textId="360ECA21" w:rsidR="00313359" w:rsidRPr="00F62DE6" w:rsidRDefault="00313359" w:rsidP="002C6F43">
            <w:pPr>
              <w:keepLines/>
              <w:spacing w:before="40" w:after="40" w:line="240" w:lineRule="atLeast"/>
              <w:ind w:right="-1"/>
            </w:pPr>
            <w:r w:rsidRPr="00F62DE6">
              <w:lastRenderedPageBreak/>
              <w:t>For all levels of grievance, the proposed resolution is formulated by the overseeing entity (varying depending on the grievance priority), and the resolution is communicated to the complainant by the GRC/</w:t>
            </w:r>
            <w:r w:rsidR="004724FA">
              <w:t>C</w:t>
            </w:r>
            <w:r w:rsidRPr="00F62DE6">
              <w:t>FP where the complaint was first received.</w:t>
            </w:r>
          </w:p>
        </w:tc>
        <w:tc>
          <w:tcPr>
            <w:tcW w:w="1509" w:type="dxa"/>
          </w:tcPr>
          <w:p w14:paraId="7F0F24D2" w14:textId="77777777" w:rsidR="00313359" w:rsidRPr="00F62DE6" w:rsidRDefault="00313359" w:rsidP="002C6F43">
            <w:pPr>
              <w:keepLines/>
              <w:spacing w:before="40" w:after="40" w:line="240" w:lineRule="atLeast"/>
              <w:ind w:right="-1"/>
            </w:pPr>
            <w:r w:rsidRPr="00F62DE6">
              <w:lastRenderedPageBreak/>
              <w:t xml:space="preserve">Within 10 working days for low and medium; </w:t>
            </w:r>
            <w:r>
              <w:t xml:space="preserve">and 15 working days </w:t>
            </w:r>
            <w:r w:rsidRPr="00F62DE6">
              <w:t xml:space="preserve">for high </w:t>
            </w:r>
            <w:r>
              <w:t>priority</w:t>
            </w:r>
          </w:p>
        </w:tc>
        <w:tc>
          <w:tcPr>
            <w:tcW w:w="2273" w:type="dxa"/>
          </w:tcPr>
          <w:p w14:paraId="030497A9" w14:textId="246D77BA" w:rsidR="00313359" w:rsidRPr="00F62DE6" w:rsidRDefault="004724FA" w:rsidP="002C6F43">
            <w:pPr>
              <w:keepLines/>
              <w:spacing w:before="40" w:after="40" w:line="240" w:lineRule="atLeast"/>
              <w:ind w:right="-1"/>
            </w:pPr>
            <w:r>
              <w:t>Community</w:t>
            </w:r>
            <w:r w:rsidR="00313359" w:rsidRPr="00F62DE6">
              <w:t xml:space="preserve"> Focal P</w:t>
            </w:r>
            <w:r>
              <w:t>oints</w:t>
            </w:r>
            <w:r w:rsidR="00313359" w:rsidRPr="00F62DE6">
              <w:t xml:space="preserve">, </w:t>
            </w:r>
            <w:r w:rsidR="00313359">
              <w:t xml:space="preserve">PIU </w:t>
            </w:r>
            <w:r w:rsidR="00313359" w:rsidRPr="00F62DE6">
              <w:t>GRC</w:t>
            </w:r>
          </w:p>
        </w:tc>
      </w:tr>
      <w:tr w:rsidR="00313359" w:rsidRPr="00F62DE6" w14:paraId="267925D1" w14:textId="77777777" w:rsidTr="002C6F43">
        <w:tc>
          <w:tcPr>
            <w:tcW w:w="1889" w:type="dxa"/>
          </w:tcPr>
          <w:p w14:paraId="071D8385"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Monitoring and evaluation</w:t>
            </w:r>
          </w:p>
        </w:tc>
        <w:tc>
          <w:tcPr>
            <w:tcW w:w="3329" w:type="dxa"/>
          </w:tcPr>
          <w:p w14:paraId="124B2F48" w14:textId="77777777" w:rsidR="00313359" w:rsidRPr="00F62DE6" w:rsidRDefault="00313359" w:rsidP="002C6F43">
            <w:pPr>
              <w:keepLines/>
              <w:spacing w:before="40" w:after="40" w:line="240" w:lineRule="atLeast"/>
              <w:ind w:right="-1"/>
            </w:pPr>
            <w:r w:rsidRPr="00F62DE6">
              <w:t xml:space="preserve">Data on complaints are collected in a dedicated grievance management system at the </w:t>
            </w:r>
            <w:r>
              <w:t xml:space="preserve">PIU </w:t>
            </w:r>
            <w:r w:rsidRPr="00F62DE6">
              <w:t>GRC. Grievance data is reported to the World Bank on a quarterly basis</w:t>
            </w:r>
          </w:p>
        </w:tc>
        <w:tc>
          <w:tcPr>
            <w:tcW w:w="1509" w:type="dxa"/>
          </w:tcPr>
          <w:p w14:paraId="696185D7" w14:textId="77777777" w:rsidR="00313359" w:rsidRPr="00F62DE6" w:rsidRDefault="00313359" w:rsidP="002C6F43">
            <w:pPr>
              <w:keepLines/>
              <w:spacing w:before="40" w:after="40" w:line="240" w:lineRule="atLeast"/>
              <w:ind w:right="-1"/>
            </w:pPr>
            <w:r w:rsidRPr="00F62DE6">
              <w:t xml:space="preserve"> Quarterly reporting</w:t>
            </w:r>
          </w:p>
        </w:tc>
        <w:tc>
          <w:tcPr>
            <w:tcW w:w="2273" w:type="dxa"/>
          </w:tcPr>
          <w:p w14:paraId="5D587B25" w14:textId="77777777" w:rsidR="00313359" w:rsidRPr="00F62DE6" w:rsidRDefault="00313359" w:rsidP="002C6F43">
            <w:pPr>
              <w:keepLines/>
              <w:spacing w:before="40" w:after="40" w:line="240" w:lineRule="atLeast"/>
              <w:ind w:right="-1"/>
            </w:pPr>
            <w:r w:rsidRPr="00F62DE6">
              <w:t>P</w:t>
            </w:r>
            <w:r>
              <w:t>I</w:t>
            </w:r>
            <w:r w:rsidRPr="00F62DE6">
              <w:t>U GRO</w:t>
            </w:r>
          </w:p>
        </w:tc>
      </w:tr>
      <w:tr w:rsidR="00313359" w:rsidRPr="00F62DE6" w14:paraId="24C1C3C5" w14:textId="77777777" w:rsidTr="002C6F43">
        <w:tc>
          <w:tcPr>
            <w:tcW w:w="1889" w:type="dxa"/>
          </w:tcPr>
          <w:p w14:paraId="10AC8192"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Provision of feedback</w:t>
            </w:r>
          </w:p>
        </w:tc>
        <w:tc>
          <w:tcPr>
            <w:tcW w:w="3329" w:type="dxa"/>
          </w:tcPr>
          <w:p w14:paraId="44F36BD2" w14:textId="77777777" w:rsidR="00313359" w:rsidRPr="00F62DE6" w:rsidRDefault="00313359" w:rsidP="002C6F43">
            <w:pPr>
              <w:keepLines/>
              <w:spacing w:before="40" w:after="40" w:line="240" w:lineRule="atLeast"/>
              <w:ind w:right="-1"/>
            </w:pPr>
            <w:r w:rsidRPr="00F62DE6">
              <w:t xml:space="preserve">Feedback from complainants regarding their satisfaction with complaint resolution is collected through follow-up surveys or interviews after the resolution process. </w:t>
            </w:r>
          </w:p>
        </w:tc>
        <w:tc>
          <w:tcPr>
            <w:tcW w:w="1509" w:type="dxa"/>
          </w:tcPr>
          <w:p w14:paraId="497C3074" w14:textId="77777777" w:rsidR="00313359" w:rsidRPr="00F62DE6" w:rsidRDefault="00313359" w:rsidP="002C6F43">
            <w:pPr>
              <w:keepLines/>
              <w:spacing w:before="40" w:after="40" w:line="240" w:lineRule="atLeast"/>
              <w:ind w:right="-1"/>
              <w:rPr>
                <w:rFonts w:cstheme="minorHAnsi"/>
              </w:rPr>
            </w:pPr>
            <w:r w:rsidRPr="00F62DE6">
              <w:rPr>
                <w:rFonts w:cstheme="minorHAnsi"/>
              </w:rPr>
              <w:t>Post-resolution</w:t>
            </w:r>
          </w:p>
        </w:tc>
        <w:tc>
          <w:tcPr>
            <w:tcW w:w="2273" w:type="dxa"/>
          </w:tcPr>
          <w:p w14:paraId="3C5BB1D3" w14:textId="599F9738" w:rsidR="00313359" w:rsidRPr="00F62DE6" w:rsidRDefault="003C4616" w:rsidP="002C6F43">
            <w:pPr>
              <w:keepLines/>
              <w:spacing w:before="40" w:after="40" w:line="240" w:lineRule="atLeast"/>
              <w:ind w:right="-1"/>
              <w:rPr>
                <w:rFonts w:cstheme="minorHAnsi"/>
              </w:rPr>
            </w:pPr>
            <w:r>
              <w:rPr>
                <w:rFonts w:cstheme="minorHAnsi"/>
              </w:rPr>
              <w:t>CFPs</w:t>
            </w:r>
          </w:p>
        </w:tc>
      </w:tr>
      <w:tr w:rsidR="00313359" w:rsidRPr="00F62DE6" w14:paraId="585EB982" w14:textId="77777777" w:rsidTr="002C6F43">
        <w:tc>
          <w:tcPr>
            <w:tcW w:w="1889" w:type="dxa"/>
          </w:tcPr>
          <w:p w14:paraId="3880276C"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Training</w:t>
            </w:r>
          </w:p>
        </w:tc>
        <w:tc>
          <w:tcPr>
            <w:tcW w:w="3329" w:type="dxa"/>
          </w:tcPr>
          <w:p w14:paraId="27751F52" w14:textId="77777777" w:rsidR="00313359" w:rsidRPr="00F62DE6" w:rsidRDefault="00313359" w:rsidP="002C6F43">
            <w:pPr>
              <w:keepLines/>
              <w:spacing w:before="40" w:after="40" w:line="240" w:lineRule="atLeast"/>
              <w:ind w:right="-1"/>
            </w:pPr>
            <w:r w:rsidRPr="00F62DE6">
              <w:t>Training needs for staff/consultants in the P</w:t>
            </w:r>
            <w:r>
              <w:t>IU</w:t>
            </w:r>
            <w:r w:rsidRPr="00F62DE6">
              <w:t xml:space="preserve">, Contractors and Supervision Consultants are identified and addressed through regular capacity-building workshops and on-the-job training programs, focusing on grievance redress mechanisms, social </w:t>
            </w:r>
            <w:proofErr w:type="gramStart"/>
            <w:r w:rsidRPr="00F62DE6">
              <w:t>engagement</w:t>
            </w:r>
            <w:proofErr w:type="gramEnd"/>
            <w:r w:rsidRPr="00F62DE6">
              <w:t xml:space="preserve"> and environmental compliance. </w:t>
            </w:r>
          </w:p>
          <w:p w14:paraId="533F5266" w14:textId="77777777" w:rsidR="00313359" w:rsidRPr="00F62DE6" w:rsidRDefault="00313359" w:rsidP="002C6F43">
            <w:pPr>
              <w:keepLines/>
              <w:spacing w:before="40" w:after="40" w:line="240" w:lineRule="atLeast"/>
              <w:ind w:right="-1"/>
            </w:pPr>
          </w:p>
          <w:p w14:paraId="3F48E314" w14:textId="77777777" w:rsidR="00313359" w:rsidRPr="00F62DE6" w:rsidRDefault="00313359" w:rsidP="002C6F43">
            <w:pPr>
              <w:keepLines/>
              <w:spacing w:before="40" w:after="40" w:line="240" w:lineRule="atLeast"/>
              <w:ind w:right="-1"/>
            </w:pPr>
            <w:r w:rsidRPr="00F62DE6">
              <w:t xml:space="preserve">Ongoing training for all levels of the GRM structure on handling grievances effectively and sensitively. </w:t>
            </w:r>
          </w:p>
        </w:tc>
        <w:tc>
          <w:tcPr>
            <w:tcW w:w="1509" w:type="dxa"/>
          </w:tcPr>
          <w:p w14:paraId="6A3C4FCD" w14:textId="77777777" w:rsidR="00313359" w:rsidRPr="00F62DE6" w:rsidRDefault="00313359" w:rsidP="002C6F43">
            <w:pPr>
              <w:keepLines/>
              <w:spacing w:before="40" w:after="40" w:line="240" w:lineRule="atLeast"/>
              <w:ind w:right="-1"/>
              <w:rPr>
                <w:rFonts w:cstheme="minorHAnsi"/>
              </w:rPr>
            </w:pPr>
            <w:r w:rsidRPr="00F62DE6">
              <w:rPr>
                <w:rFonts w:cstheme="minorHAnsi"/>
              </w:rPr>
              <w:t>Annually or as needed</w:t>
            </w:r>
          </w:p>
        </w:tc>
        <w:tc>
          <w:tcPr>
            <w:tcW w:w="2273" w:type="dxa"/>
          </w:tcPr>
          <w:p w14:paraId="26CE6E00" w14:textId="77777777" w:rsidR="00313359" w:rsidRPr="00F62DE6" w:rsidRDefault="00313359" w:rsidP="002C6F43">
            <w:pPr>
              <w:keepLines/>
              <w:spacing w:before="40" w:after="40" w:line="240" w:lineRule="atLeast"/>
              <w:ind w:right="-1"/>
              <w:rPr>
                <w:rFonts w:cstheme="minorHAnsi"/>
              </w:rPr>
            </w:pPr>
            <w:r w:rsidRPr="00F62DE6">
              <w:rPr>
                <w:rFonts w:cstheme="minorHAnsi"/>
              </w:rPr>
              <w:t>P</w:t>
            </w:r>
            <w:r>
              <w:rPr>
                <w:rFonts w:cstheme="minorHAnsi"/>
              </w:rPr>
              <w:t>I</w:t>
            </w:r>
            <w:r w:rsidRPr="00F62DE6">
              <w:rPr>
                <w:rFonts w:cstheme="minorHAnsi"/>
              </w:rPr>
              <w:t>U</w:t>
            </w:r>
          </w:p>
        </w:tc>
      </w:tr>
      <w:tr w:rsidR="00313359" w:rsidRPr="00F62DE6" w14:paraId="61DC60ED" w14:textId="77777777" w:rsidTr="002C6F43">
        <w:tc>
          <w:tcPr>
            <w:tcW w:w="1889" w:type="dxa"/>
          </w:tcPr>
          <w:p w14:paraId="44FFA351" w14:textId="77777777" w:rsidR="00313359" w:rsidRPr="00F62DE6" w:rsidRDefault="00313359" w:rsidP="002C6F43">
            <w:pPr>
              <w:keepLines/>
              <w:spacing w:before="40" w:after="40" w:line="240" w:lineRule="atLeast"/>
              <w:ind w:right="-1"/>
              <w:rPr>
                <w:rFonts w:cstheme="minorHAnsi"/>
                <w:color w:val="000000" w:themeColor="text1"/>
              </w:rPr>
            </w:pPr>
            <w:r w:rsidRPr="00F62DE6">
              <w:rPr>
                <w:rFonts w:cstheme="minorHAnsi"/>
                <w:color w:val="000000" w:themeColor="text1"/>
              </w:rPr>
              <w:t>Appeals process</w:t>
            </w:r>
          </w:p>
        </w:tc>
        <w:tc>
          <w:tcPr>
            <w:tcW w:w="3329" w:type="dxa"/>
          </w:tcPr>
          <w:p w14:paraId="1E293444" w14:textId="77777777" w:rsidR="00313359" w:rsidRPr="00F62DE6" w:rsidRDefault="00313359" w:rsidP="002C6F43">
            <w:pPr>
              <w:keepLines/>
              <w:spacing w:before="40" w:after="40" w:line="240" w:lineRule="atLeast"/>
              <w:ind w:right="-1"/>
            </w:pPr>
            <w:r w:rsidRPr="00F62DE6">
              <w:t>The GRM will also include a system for appeals. If a complainant is unsatisfied with the resolution of the grievance, they will be able to lodge an appeal</w:t>
            </w:r>
            <w:r>
              <w:t xml:space="preserve"> with the Project Steering Committee (PSC).</w:t>
            </w:r>
          </w:p>
        </w:tc>
        <w:tc>
          <w:tcPr>
            <w:tcW w:w="1509" w:type="dxa"/>
          </w:tcPr>
          <w:p w14:paraId="2DC6E660" w14:textId="77777777" w:rsidR="00313359" w:rsidRPr="00F62DE6" w:rsidRDefault="00313359" w:rsidP="002C6F43">
            <w:pPr>
              <w:keepLines/>
              <w:spacing w:before="40" w:after="40" w:line="240" w:lineRule="atLeast"/>
              <w:ind w:right="-1"/>
              <w:rPr>
                <w:rFonts w:cstheme="minorHAnsi"/>
              </w:rPr>
            </w:pPr>
            <w:r w:rsidRPr="00F62DE6">
              <w:rPr>
                <w:rFonts w:cstheme="minorHAnsi"/>
              </w:rPr>
              <w:t>Within 5 days of appeal</w:t>
            </w:r>
          </w:p>
        </w:tc>
        <w:tc>
          <w:tcPr>
            <w:tcW w:w="2273" w:type="dxa"/>
          </w:tcPr>
          <w:p w14:paraId="4280CA44" w14:textId="77777777" w:rsidR="00313359" w:rsidRPr="00F62DE6" w:rsidRDefault="00313359" w:rsidP="002C6F43">
            <w:pPr>
              <w:keepLines/>
              <w:spacing w:before="40" w:after="40" w:line="240" w:lineRule="atLeast"/>
              <w:ind w:right="-1"/>
              <w:rPr>
                <w:rFonts w:cstheme="minorHAnsi"/>
              </w:rPr>
            </w:pPr>
            <w:r>
              <w:rPr>
                <w:rFonts w:cstheme="minorHAnsi"/>
              </w:rPr>
              <w:t>PSC</w:t>
            </w:r>
          </w:p>
        </w:tc>
      </w:tr>
    </w:tbl>
    <w:p w14:paraId="163D5EE8" w14:textId="77777777" w:rsidR="0028307A" w:rsidRDefault="0028307A" w:rsidP="003153FA">
      <w:pPr>
        <w:spacing w:before="120" w:after="120"/>
        <w:jc w:val="both"/>
        <w:rPr>
          <w:rFonts w:cstheme="minorHAnsi"/>
          <w:bCs/>
        </w:rPr>
      </w:pPr>
    </w:p>
    <w:p w14:paraId="1024C031" w14:textId="6B7B568B" w:rsidR="003153FA" w:rsidRPr="00565092" w:rsidRDefault="002D23E7" w:rsidP="00565092">
      <w:pPr>
        <w:pStyle w:val="Heading3"/>
        <w:rPr>
          <w:b/>
        </w:rPr>
      </w:pPr>
      <w:r>
        <w:rPr>
          <w:b/>
        </w:rPr>
        <w:t xml:space="preserve">Responding to </w:t>
      </w:r>
      <w:r w:rsidR="003153FA" w:rsidRPr="00565092">
        <w:rPr>
          <w:b/>
        </w:rPr>
        <w:t xml:space="preserve">GBV/SEA/SH </w:t>
      </w:r>
      <w:r>
        <w:rPr>
          <w:b/>
        </w:rPr>
        <w:t>Complaints</w:t>
      </w:r>
      <w:r w:rsidR="003153FA" w:rsidRPr="00565092">
        <w:rPr>
          <w:b/>
        </w:rPr>
        <w:t>:</w:t>
      </w:r>
    </w:p>
    <w:p w14:paraId="2727DDC2" w14:textId="735DA00E" w:rsidR="00606187" w:rsidRDefault="00606187" w:rsidP="00876373">
      <w:pPr>
        <w:spacing w:after="273"/>
        <w:jc w:val="both"/>
        <w:rPr>
          <w:rFonts w:cstheme="minorHAnsi"/>
        </w:rPr>
      </w:pPr>
      <w:r w:rsidRPr="00561025">
        <w:rPr>
          <w:rFonts w:cstheme="minorHAnsi"/>
        </w:rPr>
        <w:t xml:space="preserve">The GRM will also be </w:t>
      </w:r>
      <w:r w:rsidRPr="00BA6BD5">
        <w:rPr>
          <w:rFonts w:cstheme="minorHAnsi"/>
        </w:rPr>
        <w:t xml:space="preserve">responsive to GBV/SEA/SH complaints and will follow necessary protocols to ensure that complaints are made anonymously with a high degree of discretion. Grievances specifically concerning GBV/SEA/SH will be triaged and referred to GBV/SEA/SH specialists for adequate support and redress. </w:t>
      </w:r>
      <w:r w:rsidR="0050692E" w:rsidRPr="00BA6BD5">
        <w:rPr>
          <w:rFonts w:cstheme="minorHAnsi"/>
        </w:rPr>
        <w:t xml:space="preserve">To cater </w:t>
      </w:r>
      <w:r w:rsidR="00A92C1E">
        <w:rPr>
          <w:rFonts w:cstheme="minorHAnsi"/>
        </w:rPr>
        <w:t xml:space="preserve">to </w:t>
      </w:r>
      <w:r w:rsidR="0050692E" w:rsidRPr="00BA6BD5">
        <w:rPr>
          <w:rFonts w:cstheme="minorHAnsi"/>
        </w:rPr>
        <w:t xml:space="preserve">all the </w:t>
      </w:r>
      <w:proofErr w:type="gramStart"/>
      <w:r w:rsidR="0050692E" w:rsidRPr="00BA6BD5">
        <w:rPr>
          <w:rFonts w:cstheme="minorHAnsi"/>
        </w:rPr>
        <w:t>above</w:t>
      </w:r>
      <w:r w:rsidR="008E7CFF">
        <w:rPr>
          <w:rFonts w:cstheme="minorHAnsi"/>
        </w:rPr>
        <w:t xml:space="preserve"> </w:t>
      </w:r>
      <w:r w:rsidR="0050692E" w:rsidRPr="00BA6BD5">
        <w:rPr>
          <w:rFonts w:cstheme="minorHAnsi"/>
        </w:rPr>
        <w:t>mentioned</w:t>
      </w:r>
      <w:proofErr w:type="gramEnd"/>
      <w:r w:rsidR="0050692E" w:rsidRPr="00BA6BD5">
        <w:rPr>
          <w:rFonts w:cstheme="minorHAnsi"/>
        </w:rPr>
        <w:t xml:space="preserve"> policy statements and its proposed Code of Conduct primitively, </w:t>
      </w:r>
      <w:r w:rsidR="00A92C1E">
        <w:rPr>
          <w:rFonts w:cstheme="minorHAnsi"/>
        </w:rPr>
        <w:t xml:space="preserve">separate </w:t>
      </w:r>
      <w:r w:rsidR="0050692E" w:rsidRPr="00BA6BD5">
        <w:t xml:space="preserve">GBV committees will be formed in each administrative set up </w:t>
      </w:r>
      <w:r w:rsidR="00A92C1E">
        <w:t>i.e. in</w:t>
      </w:r>
      <w:r w:rsidR="0050692E" w:rsidRPr="00BA6BD5">
        <w:t xml:space="preserve"> t</w:t>
      </w:r>
      <w:r w:rsidR="00A92C1E">
        <w:t xml:space="preserve">he </w:t>
      </w:r>
      <w:r w:rsidR="000D0ACE">
        <w:t>B</w:t>
      </w:r>
      <w:r w:rsidR="00A92C1E">
        <w:t xml:space="preserve">ID and the </w:t>
      </w:r>
      <w:r w:rsidR="001B1EC4">
        <w:t>PHED/QWASA</w:t>
      </w:r>
      <w:r w:rsidR="00A92C1E">
        <w:t xml:space="preserve"> </w:t>
      </w:r>
      <w:r w:rsidR="0050692E" w:rsidRPr="00BA6BD5">
        <w:t xml:space="preserve">PIUs for GBV/SEA/SH specific complaints. Similarly, a detailed procedure for GBV/SEAH </w:t>
      </w:r>
      <w:r w:rsidR="0050692E" w:rsidRPr="00BA6BD5">
        <w:lastRenderedPageBreak/>
        <w:t>complaints will also be prepared as part of the GBV Action Plan and this SEP</w:t>
      </w:r>
      <w:r w:rsidR="00876373" w:rsidRPr="00BA6BD5">
        <w:t xml:space="preserve"> and GRM</w:t>
      </w:r>
      <w:r w:rsidR="0050692E" w:rsidRPr="00BA6BD5">
        <w:t xml:space="preserve"> will be updated accordingly.</w:t>
      </w:r>
      <w:r w:rsidR="0050692E" w:rsidRPr="00BA6BD5">
        <w:rPr>
          <w:rFonts w:cstheme="minorHAnsi"/>
        </w:rPr>
        <w:t xml:space="preserve"> </w:t>
      </w:r>
    </w:p>
    <w:p w14:paraId="75C25DAD" w14:textId="011C01B0" w:rsidR="00710ADD" w:rsidRPr="00565092" w:rsidRDefault="00710ADD" w:rsidP="00710ADD">
      <w:pPr>
        <w:pStyle w:val="Heading3"/>
        <w:rPr>
          <w:b/>
        </w:rPr>
      </w:pPr>
      <w:r>
        <w:rPr>
          <w:b/>
        </w:rPr>
        <w:t>Workers GRM</w:t>
      </w:r>
      <w:r w:rsidRPr="00565092">
        <w:rPr>
          <w:b/>
        </w:rPr>
        <w:t>:</w:t>
      </w:r>
    </w:p>
    <w:p w14:paraId="1F05FE7B" w14:textId="5288F31E" w:rsidR="00710ADD" w:rsidRDefault="00710ADD" w:rsidP="00710ADD">
      <w:pPr>
        <w:spacing w:after="273"/>
        <w:jc w:val="both"/>
        <w:rPr>
          <w:rFonts w:cstheme="minorHAnsi"/>
        </w:rPr>
      </w:pPr>
      <w:r w:rsidRPr="00561025">
        <w:rPr>
          <w:rFonts w:cstheme="minorHAnsi"/>
        </w:rPr>
        <w:t>ESS2</w:t>
      </w:r>
      <w:r>
        <w:rPr>
          <w:rFonts w:cstheme="minorHAnsi"/>
        </w:rPr>
        <w:t xml:space="preserve"> </w:t>
      </w:r>
      <w:r w:rsidRPr="00561025">
        <w:rPr>
          <w:rFonts w:cstheme="minorHAnsi"/>
        </w:rPr>
        <w:t>mandates that borrowers (organizations or entities involved in the project) must establish a Grievance Redress Mechanism (GRM)</w:t>
      </w:r>
      <w:r w:rsidR="001D3828">
        <w:rPr>
          <w:rFonts w:cstheme="minorHAnsi"/>
        </w:rPr>
        <w:t xml:space="preserve"> for workers</w:t>
      </w:r>
      <w:r w:rsidRPr="00561025">
        <w:rPr>
          <w:rFonts w:cstheme="minorHAnsi"/>
        </w:rPr>
        <w:t xml:space="preserve">. This mechanism is designed to address and resolve the grievances of both direct and contracted workers. Workers need to be informed about the existence of this Grievance Redress Mechanism (GRM) at the time of their employment entry </w:t>
      </w:r>
      <w:proofErr w:type="gramStart"/>
      <w:r w:rsidRPr="00561025">
        <w:rPr>
          <w:rFonts w:cstheme="minorHAnsi"/>
        </w:rPr>
        <w:t>and also</w:t>
      </w:r>
      <w:proofErr w:type="gramEnd"/>
      <w:r w:rsidRPr="00561025">
        <w:rPr>
          <w:rFonts w:cstheme="minorHAnsi"/>
        </w:rPr>
        <w:t xml:space="preserve"> throughout the duration of their employment. This ensures that workers have a proper channel to voice their concerns and seek resolution for any issues they may encounter during their work. </w:t>
      </w:r>
      <w:r w:rsidR="001D3828">
        <w:rPr>
          <w:rFonts w:cstheme="minorHAnsi"/>
        </w:rPr>
        <w:t xml:space="preserve">Each PIU will have a separate GRM for workers. </w:t>
      </w:r>
      <w:r w:rsidR="00F2739D">
        <w:rPr>
          <w:rFonts w:cstheme="minorHAnsi"/>
        </w:rPr>
        <w:t xml:space="preserve">Contractors and consultant firms will also be required to establish workers GRMs as per the requirements of the project. </w:t>
      </w:r>
      <w:r w:rsidR="00876373">
        <w:rPr>
          <w:rFonts w:cstheme="minorHAnsi"/>
        </w:rPr>
        <w:t>The workers GRM</w:t>
      </w:r>
      <w:r w:rsidR="00F2739D">
        <w:rPr>
          <w:rFonts w:cstheme="minorHAnsi"/>
        </w:rPr>
        <w:t>, roles and responsibilities</w:t>
      </w:r>
      <w:r w:rsidR="00876373">
        <w:rPr>
          <w:rFonts w:cstheme="minorHAnsi"/>
        </w:rPr>
        <w:t xml:space="preserve"> ha</w:t>
      </w:r>
      <w:r w:rsidR="00F2739D">
        <w:rPr>
          <w:rFonts w:cstheme="minorHAnsi"/>
        </w:rPr>
        <w:t>ve</w:t>
      </w:r>
      <w:r w:rsidR="00876373">
        <w:rPr>
          <w:rFonts w:cstheme="minorHAnsi"/>
        </w:rPr>
        <w:t xml:space="preserve"> been detailed in the project Labor Management Procedures (LMP). </w:t>
      </w:r>
      <w:r w:rsidR="00391BF2">
        <w:rPr>
          <w:rFonts w:cstheme="minorHAnsi"/>
        </w:rPr>
        <w:t xml:space="preserve">The workers GRM will </w:t>
      </w:r>
      <w:r w:rsidR="009E1ED9">
        <w:rPr>
          <w:rFonts w:cstheme="minorHAnsi"/>
        </w:rPr>
        <w:t>include procedures for receiving and managing GBV/SEAH complaints as per the requirements of the GBV Action Plan.</w:t>
      </w:r>
    </w:p>
    <w:p w14:paraId="10F34B7D" w14:textId="77777777" w:rsidR="00C940A5" w:rsidRPr="00565092" w:rsidRDefault="4AB358FF" w:rsidP="00565092">
      <w:pPr>
        <w:pStyle w:val="Heading3"/>
        <w:rPr>
          <w:b/>
        </w:rPr>
      </w:pPr>
      <w:r w:rsidRPr="00565092">
        <w:rPr>
          <w:b/>
        </w:rPr>
        <w:t xml:space="preserve">Monitoring and Reporting </w:t>
      </w:r>
    </w:p>
    <w:p w14:paraId="417E5A4B" w14:textId="53E4F0E5" w:rsidR="00B072F1" w:rsidRPr="00561025" w:rsidRDefault="00B072F1" w:rsidP="2C7E6C07">
      <w:pPr>
        <w:spacing w:before="120" w:after="120"/>
        <w:jc w:val="both"/>
        <w:rPr>
          <w:b/>
          <w:bCs/>
        </w:rPr>
      </w:pPr>
      <w:r>
        <w:rPr>
          <w:rFonts w:cstheme="minorHAnsi"/>
        </w:rPr>
        <w:t>The project will provide</w:t>
      </w:r>
      <w:r w:rsidRPr="00561025">
        <w:rPr>
          <w:rFonts w:cstheme="minorHAnsi"/>
        </w:rPr>
        <w:t xml:space="preserve"> quarterly summaries </w:t>
      </w:r>
      <w:r w:rsidR="006E5DC4">
        <w:rPr>
          <w:rFonts w:cstheme="minorHAnsi"/>
        </w:rPr>
        <w:t xml:space="preserve">of the GRM to the World Bank. This </w:t>
      </w:r>
      <w:r w:rsidRPr="00561025">
        <w:rPr>
          <w:rFonts w:cstheme="minorHAnsi"/>
        </w:rPr>
        <w:t>will provide a mechanism for assessing both the number and the nature of complaints and requests for information, along with the Project’s ability to address those in a timely and effective manner.</w:t>
      </w:r>
    </w:p>
    <w:p w14:paraId="474BCE2B" w14:textId="77777777" w:rsidR="00C940A5" w:rsidRDefault="00C940A5" w:rsidP="00594FBF">
      <w:pPr>
        <w:spacing w:before="120" w:after="120"/>
        <w:jc w:val="both"/>
      </w:pPr>
    </w:p>
    <w:p w14:paraId="16BF1421" w14:textId="2B8A4795" w:rsidR="00C940A5" w:rsidRDefault="00C940A5" w:rsidP="00594FBF">
      <w:pPr>
        <w:spacing w:before="120" w:after="120"/>
        <w:jc w:val="both"/>
      </w:pPr>
    </w:p>
    <w:p w14:paraId="72E8F9CA" w14:textId="7737B0E3" w:rsidR="00521CF1" w:rsidRDefault="00521CF1" w:rsidP="00594FBF">
      <w:pPr>
        <w:spacing w:before="120" w:after="120"/>
        <w:jc w:val="both"/>
      </w:pPr>
    </w:p>
    <w:p w14:paraId="2E89DEA4" w14:textId="3E5406B0" w:rsidR="00565092" w:rsidRDefault="00565092" w:rsidP="00594FBF">
      <w:pPr>
        <w:spacing w:before="120" w:after="120"/>
        <w:jc w:val="both"/>
      </w:pPr>
    </w:p>
    <w:p w14:paraId="38915498" w14:textId="640B1010" w:rsidR="00565092" w:rsidRDefault="00565092" w:rsidP="00594FBF">
      <w:pPr>
        <w:spacing w:before="120" w:after="120"/>
        <w:jc w:val="both"/>
      </w:pPr>
    </w:p>
    <w:p w14:paraId="177411D4" w14:textId="33684B02" w:rsidR="00565092" w:rsidRDefault="00565092" w:rsidP="00594FBF">
      <w:pPr>
        <w:spacing w:before="120" w:after="120"/>
        <w:jc w:val="both"/>
      </w:pPr>
    </w:p>
    <w:p w14:paraId="43125083" w14:textId="2191BFCD" w:rsidR="00565092" w:rsidRDefault="00565092" w:rsidP="00594FBF">
      <w:pPr>
        <w:spacing w:before="120" w:after="120"/>
        <w:jc w:val="both"/>
      </w:pPr>
    </w:p>
    <w:p w14:paraId="6F77DFF4" w14:textId="4771E215" w:rsidR="00565092" w:rsidRDefault="00565092" w:rsidP="00594FBF">
      <w:pPr>
        <w:spacing w:before="120" w:after="120"/>
        <w:jc w:val="both"/>
      </w:pPr>
    </w:p>
    <w:p w14:paraId="045DA0B5" w14:textId="77777777" w:rsidR="00DF7347" w:rsidRDefault="00DF7347" w:rsidP="00594FBF">
      <w:pPr>
        <w:spacing w:before="120" w:after="120"/>
        <w:jc w:val="both"/>
        <w:sectPr w:rsidR="00DF7347" w:rsidSect="008606D5">
          <w:footerReference w:type="default" r:id="rId14"/>
          <w:pgSz w:w="12240" w:h="15840"/>
          <w:pgMar w:top="1440" w:right="1440" w:bottom="1440" w:left="1440" w:header="720" w:footer="720" w:gutter="0"/>
          <w:pgNumType w:start="0"/>
          <w:cols w:space="720"/>
          <w:titlePg/>
          <w:docGrid w:linePitch="360"/>
        </w:sectPr>
      </w:pPr>
    </w:p>
    <w:p w14:paraId="76FB1EDC" w14:textId="487D0F6F" w:rsidR="00565092" w:rsidRDefault="00565092" w:rsidP="00594FBF">
      <w:pPr>
        <w:spacing w:before="120" w:after="120"/>
        <w:jc w:val="both"/>
      </w:pPr>
    </w:p>
    <w:p w14:paraId="37251679" w14:textId="12B04434" w:rsidR="00521CF1" w:rsidRPr="002F233F" w:rsidRDefault="00521CF1" w:rsidP="00521CF1">
      <w:pPr>
        <w:pStyle w:val="Caption"/>
        <w:rPr>
          <w:rFonts w:cstheme="minorHAnsi"/>
          <w:b/>
          <w:bCs/>
          <w:sz w:val="22"/>
          <w:szCs w:val="22"/>
          <w:lang w:val="fr-FR"/>
        </w:rPr>
      </w:pPr>
      <w:bookmarkStart w:id="105" w:name="_Toc156732853"/>
      <w:r w:rsidRPr="002F233F">
        <w:rPr>
          <w:b/>
          <w:bCs/>
          <w:sz w:val="22"/>
          <w:szCs w:val="22"/>
        </w:rPr>
        <w:t xml:space="preserve">Annexure </w:t>
      </w:r>
      <w:r w:rsidRPr="002F233F">
        <w:rPr>
          <w:b/>
          <w:bCs/>
          <w:sz w:val="22"/>
          <w:szCs w:val="22"/>
        </w:rPr>
        <w:fldChar w:fldCharType="begin"/>
      </w:r>
      <w:r w:rsidRPr="002F233F">
        <w:rPr>
          <w:b/>
          <w:bCs/>
          <w:sz w:val="22"/>
          <w:szCs w:val="22"/>
        </w:rPr>
        <w:instrText xml:space="preserve"> SEQ Annexure \* ARABIC </w:instrText>
      </w:r>
      <w:r w:rsidRPr="002F233F">
        <w:rPr>
          <w:b/>
          <w:bCs/>
          <w:sz w:val="22"/>
          <w:szCs w:val="22"/>
        </w:rPr>
        <w:fldChar w:fldCharType="separate"/>
      </w:r>
      <w:r w:rsidRPr="002F233F">
        <w:rPr>
          <w:b/>
          <w:bCs/>
          <w:noProof/>
          <w:sz w:val="22"/>
          <w:szCs w:val="22"/>
        </w:rPr>
        <w:t>1</w:t>
      </w:r>
      <w:r w:rsidRPr="002F233F">
        <w:rPr>
          <w:b/>
          <w:bCs/>
          <w:sz w:val="22"/>
          <w:szCs w:val="22"/>
        </w:rPr>
        <w:fldChar w:fldCharType="end"/>
      </w:r>
      <w:r w:rsidRPr="002F233F">
        <w:rPr>
          <w:b/>
          <w:bCs/>
          <w:sz w:val="22"/>
          <w:szCs w:val="22"/>
        </w:rPr>
        <w:t xml:space="preserve">: </w:t>
      </w:r>
      <w:r w:rsidRPr="002F233F">
        <w:rPr>
          <w:rFonts w:cstheme="minorHAnsi"/>
          <w:b/>
          <w:bCs/>
          <w:sz w:val="22"/>
          <w:szCs w:val="22"/>
          <w:lang w:val="fr-FR"/>
        </w:rPr>
        <w:t>Consultations and Prescription Guide/Questionnaire</w:t>
      </w:r>
      <w:bookmarkEnd w:id="105"/>
    </w:p>
    <w:p w14:paraId="33604365" w14:textId="740402EF" w:rsidR="00C13109" w:rsidRPr="00A45AB5" w:rsidRDefault="00C13109" w:rsidP="008B1D52">
      <w:pPr>
        <w:spacing w:before="120" w:after="120"/>
        <w:jc w:val="both"/>
        <w:rPr>
          <w:rFonts w:cstheme="minorHAnsi"/>
          <w:b/>
          <w:bCs/>
          <w:u w:val="single"/>
        </w:rPr>
      </w:pPr>
      <w:r>
        <w:rPr>
          <w:rFonts w:cstheme="minorHAnsi"/>
          <w:b/>
          <w:bCs/>
          <w:u w:val="single"/>
        </w:rPr>
        <w:t>Consultations of Component A</w:t>
      </w:r>
    </w:p>
    <w:tbl>
      <w:tblPr>
        <w:tblStyle w:val="TableGrid21421"/>
        <w:tblW w:w="5243" w:type="pct"/>
        <w:tblLook w:val="04A0" w:firstRow="1" w:lastRow="0" w:firstColumn="1" w:lastColumn="0" w:noHBand="0" w:noVBand="1"/>
      </w:tblPr>
      <w:tblGrid>
        <w:gridCol w:w="4398"/>
        <w:gridCol w:w="5406"/>
      </w:tblGrid>
      <w:tr w:rsidR="008B1D52" w:rsidRPr="00A45AB5" w14:paraId="7D9AAEC6" w14:textId="77777777" w:rsidTr="008B1D52">
        <w:trPr>
          <w:trHeight w:val="285"/>
        </w:trPr>
        <w:tc>
          <w:tcPr>
            <w:tcW w:w="2243" w:type="pct"/>
          </w:tcPr>
          <w:p w14:paraId="10155D3E" w14:textId="77777777" w:rsidR="008B1D52" w:rsidRPr="00A45AB5" w:rsidRDefault="008B1D52" w:rsidP="008B1D52">
            <w:pPr>
              <w:widowControl w:val="0"/>
              <w:spacing w:before="120" w:after="120"/>
              <w:jc w:val="center"/>
              <w:rPr>
                <w:rFonts w:eastAsia="Arial Narrow" w:cstheme="minorHAnsi"/>
                <w:b/>
                <w:bCs/>
                <w:sz w:val="18"/>
                <w:szCs w:val="18"/>
              </w:rPr>
            </w:pPr>
            <w:r w:rsidRPr="00A45AB5">
              <w:rPr>
                <w:rFonts w:eastAsia="Arial Narrow" w:cstheme="minorHAnsi"/>
                <w:b/>
                <w:bCs/>
                <w:sz w:val="18"/>
                <w:szCs w:val="18"/>
              </w:rPr>
              <w:t>Feedback and Concerns</w:t>
            </w:r>
          </w:p>
        </w:tc>
        <w:tc>
          <w:tcPr>
            <w:tcW w:w="2757" w:type="pct"/>
          </w:tcPr>
          <w:p w14:paraId="1EA6BC83" w14:textId="77777777" w:rsidR="008B1D52" w:rsidRPr="00A45AB5" w:rsidRDefault="008B1D52" w:rsidP="008B1D52">
            <w:pPr>
              <w:widowControl w:val="0"/>
              <w:spacing w:before="120" w:after="120"/>
              <w:jc w:val="center"/>
              <w:rPr>
                <w:rFonts w:eastAsia="Arial Narrow" w:cstheme="minorHAnsi"/>
                <w:b/>
                <w:bCs/>
                <w:sz w:val="18"/>
                <w:szCs w:val="18"/>
              </w:rPr>
            </w:pPr>
            <w:r w:rsidRPr="00A45AB5">
              <w:rPr>
                <w:rFonts w:eastAsia="Arial Narrow" w:cstheme="minorHAnsi"/>
                <w:b/>
                <w:bCs/>
                <w:sz w:val="18"/>
                <w:szCs w:val="18"/>
              </w:rPr>
              <w:t>Proposed Measures to address the Stakeholders’ Concerns</w:t>
            </w:r>
          </w:p>
        </w:tc>
      </w:tr>
      <w:tr w:rsidR="008B1D52" w:rsidRPr="00A45AB5" w14:paraId="504002FE" w14:textId="77777777" w:rsidTr="008B1D52">
        <w:trPr>
          <w:trHeight w:val="778"/>
        </w:trPr>
        <w:tc>
          <w:tcPr>
            <w:tcW w:w="2243" w:type="pct"/>
          </w:tcPr>
          <w:p w14:paraId="322FE32F" w14:textId="77777777" w:rsidR="008B1D52" w:rsidRPr="00A45AB5" w:rsidRDefault="008B1D52" w:rsidP="009B6CEE">
            <w:pPr>
              <w:numPr>
                <w:ilvl w:val="0"/>
                <w:numId w:val="28"/>
              </w:numPr>
              <w:spacing w:before="120" w:after="120"/>
              <w:ind w:left="161" w:hanging="204"/>
              <w:contextualSpacing/>
              <w:jc w:val="both"/>
              <w:rPr>
                <w:rFonts w:eastAsia="Times New Roman" w:cstheme="minorHAnsi"/>
                <w:sz w:val="18"/>
                <w:szCs w:val="18"/>
              </w:rPr>
            </w:pPr>
            <w:r w:rsidRPr="00A45AB5">
              <w:rPr>
                <w:rFonts w:eastAsia="Times New Roman" w:cstheme="minorHAnsi"/>
                <w:sz w:val="18"/>
                <w:szCs w:val="18"/>
              </w:rPr>
              <w:t>Almost the stakeholder of all settlements of the project area requested that they want water for their life and their livelihood.</w:t>
            </w:r>
          </w:p>
        </w:tc>
        <w:tc>
          <w:tcPr>
            <w:tcW w:w="2757" w:type="pct"/>
          </w:tcPr>
          <w:p w14:paraId="722B4249"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The proposed project has been initiated by Irrigation Department to give the water for settlements through effective flood management and to build the ponds for water storage.</w:t>
            </w:r>
          </w:p>
          <w:p w14:paraId="009ADDEA" w14:textId="77777777" w:rsidR="008B1D52" w:rsidRPr="00A45AB5" w:rsidRDefault="008B1D52" w:rsidP="008B1D52">
            <w:pPr>
              <w:spacing w:before="120" w:after="120"/>
              <w:ind w:left="135" w:hanging="178"/>
              <w:contextualSpacing/>
              <w:jc w:val="both"/>
              <w:rPr>
                <w:rFonts w:eastAsia="Times New Roman" w:cstheme="minorHAnsi"/>
                <w:sz w:val="18"/>
                <w:szCs w:val="18"/>
              </w:rPr>
            </w:pPr>
          </w:p>
        </w:tc>
      </w:tr>
      <w:tr w:rsidR="008B1D52" w:rsidRPr="00A45AB5" w14:paraId="13264EDA" w14:textId="77777777" w:rsidTr="008B1D52">
        <w:trPr>
          <w:trHeight w:val="794"/>
        </w:trPr>
        <w:tc>
          <w:tcPr>
            <w:tcW w:w="2243" w:type="pct"/>
          </w:tcPr>
          <w:p w14:paraId="42BFB1D3" w14:textId="77777777" w:rsidR="008B1D52" w:rsidRPr="00A45AB5" w:rsidRDefault="008B1D52" w:rsidP="009B6CEE">
            <w:pPr>
              <w:numPr>
                <w:ilvl w:val="0"/>
                <w:numId w:val="28"/>
              </w:numPr>
              <w:spacing w:before="120" w:after="120"/>
              <w:ind w:left="161" w:hanging="204"/>
              <w:contextualSpacing/>
              <w:jc w:val="both"/>
              <w:rPr>
                <w:rFonts w:eastAsia="Times New Roman" w:cstheme="minorHAnsi"/>
                <w:sz w:val="18"/>
                <w:szCs w:val="18"/>
              </w:rPr>
            </w:pPr>
            <w:r w:rsidRPr="00A45AB5">
              <w:rPr>
                <w:rFonts w:eastAsia="Times New Roman" w:cstheme="minorHAnsi"/>
                <w:sz w:val="18"/>
                <w:szCs w:val="18"/>
              </w:rPr>
              <w:t>Concerned authorities who will be familiar the outcomes of the project and they will ensure to give respect with community’s views and concerns.</w:t>
            </w:r>
          </w:p>
        </w:tc>
        <w:tc>
          <w:tcPr>
            <w:tcW w:w="2757" w:type="pct"/>
          </w:tcPr>
          <w:p w14:paraId="4F15D201"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proofErr w:type="gramStart"/>
            <w:r w:rsidRPr="00A45AB5">
              <w:rPr>
                <w:rFonts w:eastAsia="Times New Roman" w:cstheme="minorHAnsi"/>
                <w:sz w:val="18"/>
                <w:szCs w:val="18"/>
              </w:rPr>
              <w:t>Definitely, all</w:t>
            </w:r>
            <w:proofErr w:type="gramEnd"/>
            <w:r w:rsidRPr="00A45AB5">
              <w:rPr>
                <w:rFonts w:eastAsia="Times New Roman" w:cstheme="minorHAnsi"/>
                <w:sz w:val="18"/>
                <w:szCs w:val="18"/>
              </w:rPr>
              <w:t xml:space="preserve"> project stakeholders will ensure the community respect and safety and will incorporate community's views in the project documents.</w:t>
            </w:r>
          </w:p>
        </w:tc>
      </w:tr>
      <w:tr w:rsidR="008B1D52" w:rsidRPr="00A45AB5" w14:paraId="053CBB31" w14:textId="77777777" w:rsidTr="008B1D52">
        <w:trPr>
          <w:trHeight w:val="955"/>
        </w:trPr>
        <w:tc>
          <w:tcPr>
            <w:tcW w:w="2243" w:type="pct"/>
          </w:tcPr>
          <w:p w14:paraId="3FABB68B"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 xml:space="preserve">Employment opportunities should be provided to local skilled and unskilled </w:t>
            </w:r>
            <w:proofErr w:type="spellStart"/>
            <w:r w:rsidRPr="00A45AB5">
              <w:rPr>
                <w:rFonts w:eastAsia="Times New Roman" w:cstheme="minorHAnsi"/>
                <w:sz w:val="18"/>
                <w:szCs w:val="18"/>
              </w:rPr>
              <w:t>labour</w:t>
            </w:r>
            <w:proofErr w:type="spellEnd"/>
            <w:r w:rsidRPr="00A45AB5">
              <w:rPr>
                <w:rFonts w:eastAsia="Times New Roman" w:cstheme="minorHAnsi"/>
                <w:sz w:val="18"/>
                <w:szCs w:val="18"/>
              </w:rPr>
              <w:t xml:space="preserve"> in the project, as to improve the livelihood of the locals.</w:t>
            </w:r>
          </w:p>
        </w:tc>
        <w:tc>
          <w:tcPr>
            <w:tcW w:w="2757" w:type="pct"/>
          </w:tcPr>
          <w:p w14:paraId="3986D8EC"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The contractor will be contractually bound to disclose the “Recruitment Policy” that specifically includes a requirement to prioritize local employment for unskilled and semi-skilled positions that become available.</w:t>
            </w:r>
          </w:p>
        </w:tc>
      </w:tr>
      <w:tr w:rsidR="008B1D52" w:rsidRPr="00A45AB5" w14:paraId="72E510E6" w14:textId="77777777" w:rsidTr="008B1D52">
        <w:trPr>
          <w:trHeight w:val="979"/>
        </w:trPr>
        <w:tc>
          <w:tcPr>
            <w:tcW w:w="2243" w:type="pct"/>
          </w:tcPr>
          <w:p w14:paraId="05E5F808" w14:textId="77777777" w:rsidR="008B1D52" w:rsidRPr="00A45AB5" w:rsidRDefault="008B1D52" w:rsidP="009B6CEE">
            <w:pPr>
              <w:pStyle w:val="ListParagraph"/>
              <w:widowControl/>
              <w:numPr>
                <w:ilvl w:val="0"/>
                <w:numId w:val="28"/>
              </w:numPr>
              <w:autoSpaceDE/>
              <w:autoSpaceDN/>
              <w:adjustRightInd/>
              <w:spacing w:before="120" w:after="120"/>
              <w:ind w:left="161" w:hanging="270"/>
              <w:jc w:val="both"/>
              <w:rPr>
                <w:rFonts w:asciiTheme="minorHAnsi" w:eastAsia="Times New Roman" w:hAnsiTheme="minorHAnsi" w:cstheme="minorHAnsi"/>
                <w:color w:val="auto"/>
                <w:sz w:val="18"/>
                <w:szCs w:val="18"/>
              </w:rPr>
            </w:pPr>
            <w:r w:rsidRPr="00A45AB5">
              <w:rPr>
                <w:rFonts w:asciiTheme="minorHAnsi" w:eastAsia="Times New Roman" w:hAnsiTheme="minorHAnsi" w:cstheme="minorHAnsi"/>
                <w:color w:val="auto"/>
                <w:sz w:val="18"/>
                <w:szCs w:val="18"/>
              </w:rPr>
              <w:t>What is meant by Affected Persons?</w:t>
            </w:r>
            <w:r w:rsidRPr="00A45AB5">
              <w:rPr>
                <w:rFonts w:asciiTheme="minorHAnsi" w:eastAsia="Times New Roman" w:hAnsiTheme="minorHAnsi" w:cstheme="minorHAnsi"/>
                <w:color w:val="auto"/>
                <w:sz w:val="18"/>
                <w:szCs w:val="18"/>
              </w:rPr>
              <w:tab/>
            </w:r>
          </w:p>
        </w:tc>
        <w:tc>
          <w:tcPr>
            <w:tcW w:w="2757" w:type="pct"/>
          </w:tcPr>
          <w:p w14:paraId="62690B58"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Any person or household adversely affected by any project related change in terms of use of land, water or other natural resources, or who loses any asset or property movable or fixed, in full or in part including land, with or without displacement or anyone who losses his source of livelihoods or means of livelihoods or if he/she may face any dimmest in his/her livelihoods or any other person who establishes his/her right as an affected person.</w:t>
            </w:r>
          </w:p>
        </w:tc>
      </w:tr>
      <w:tr w:rsidR="008B1D52" w:rsidRPr="00A45AB5" w14:paraId="25A37854" w14:textId="77777777" w:rsidTr="008B1D52">
        <w:trPr>
          <w:trHeight w:val="1758"/>
        </w:trPr>
        <w:tc>
          <w:tcPr>
            <w:tcW w:w="2243" w:type="pct"/>
          </w:tcPr>
          <w:p w14:paraId="58C630E7" w14:textId="77777777" w:rsidR="008B1D52" w:rsidRPr="00A45AB5" w:rsidRDefault="008B1D52" w:rsidP="009B6CEE">
            <w:pPr>
              <w:numPr>
                <w:ilvl w:val="0"/>
                <w:numId w:val="28"/>
              </w:numPr>
              <w:spacing w:before="120" w:after="120"/>
              <w:ind w:left="161" w:hanging="204"/>
              <w:contextualSpacing/>
              <w:jc w:val="both"/>
              <w:rPr>
                <w:rFonts w:eastAsia="Times New Roman" w:cstheme="minorHAnsi"/>
                <w:sz w:val="18"/>
                <w:szCs w:val="18"/>
              </w:rPr>
            </w:pPr>
            <w:r w:rsidRPr="00A45AB5">
              <w:rPr>
                <w:rFonts w:eastAsia="Times New Roman" w:cstheme="minorHAnsi"/>
                <w:sz w:val="18"/>
                <w:szCs w:val="18"/>
              </w:rPr>
              <w:t xml:space="preserve">What </w:t>
            </w:r>
            <w:proofErr w:type="gramStart"/>
            <w:r w:rsidRPr="00A45AB5">
              <w:rPr>
                <w:rFonts w:eastAsia="Times New Roman" w:cstheme="minorHAnsi"/>
                <w:sz w:val="18"/>
                <w:szCs w:val="18"/>
              </w:rPr>
              <w:t>are</w:t>
            </w:r>
            <w:proofErr w:type="gramEnd"/>
            <w:r w:rsidRPr="00A45AB5">
              <w:rPr>
                <w:rFonts w:eastAsia="Times New Roman" w:cstheme="minorHAnsi"/>
                <w:sz w:val="18"/>
                <w:szCs w:val="18"/>
              </w:rPr>
              <w:t xml:space="preserve"> the objective of this consultation?</w:t>
            </w:r>
          </w:p>
        </w:tc>
        <w:tc>
          <w:tcPr>
            <w:tcW w:w="2757" w:type="pct"/>
          </w:tcPr>
          <w:p w14:paraId="464EF6BE" w14:textId="77777777" w:rsidR="008B1D52" w:rsidRPr="00A45AB5" w:rsidRDefault="008B1D52" w:rsidP="008B1D52">
            <w:pPr>
              <w:spacing w:before="120" w:after="120"/>
              <w:ind w:left="135" w:hanging="178"/>
              <w:contextualSpacing/>
              <w:jc w:val="both"/>
              <w:rPr>
                <w:rFonts w:eastAsia="Times New Roman" w:cstheme="minorHAnsi"/>
                <w:sz w:val="18"/>
                <w:szCs w:val="18"/>
              </w:rPr>
            </w:pPr>
          </w:p>
          <w:p w14:paraId="5E5CB548"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 xml:space="preserve">This consultation process was held with the objectives of sharing information with stakeholders on proposed improvement works and expected impacts on the physical, </w:t>
            </w:r>
            <w:proofErr w:type="gramStart"/>
            <w:r w:rsidRPr="00A45AB5">
              <w:rPr>
                <w:rFonts w:eastAsia="Times New Roman" w:cstheme="minorHAnsi"/>
                <w:sz w:val="18"/>
                <w:szCs w:val="18"/>
              </w:rPr>
              <w:t>biological</w:t>
            </w:r>
            <w:proofErr w:type="gramEnd"/>
            <w:r w:rsidRPr="00A45AB5">
              <w:rPr>
                <w:rFonts w:eastAsia="Times New Roman" w:cstheme="minorHAnsi"/>
                <w:sz w:val="18"/>
                <w:szCs w:val="18"/>
              </w:rPr>
              <w:t xml:space="preserve"> and socio-economic environment; understanding stakeholder concerns regarding various aspects of the project; providing an opportunity to the public to influence project design in a positive manner; and creating a sense of ownership of the proposal in the mind of the stakeholders.</w:t>
            </w:r>
          </w:p>
        </w:tc>
      </w:tr>
      <w:tr w:rsidR="008B1D52" w:rsidRPr="00A45AB5" w14:paraId="3E5B40E5" w14:textId="77777777" w:rsidTr="008B1D52">
        <w:trPr>
          <w:trHeight w:val="874"/>
        </w:trPr>
        <w:tc>
          <w:tcPr>
            <w:tcW w:w="2243" w:type="pct"/>
          </w:tcPr>
          <w:p w14:paraId="0B4BFAF2"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Compensation for the houses and other private/ community assets should be fixed in accordance with current market rates/replacement cost.</w:t>
            </w:r>
          </w:p>
        </w:tc>
        <w:tc>
          <w:tcPr>
            <w:tcW w:w="2757" w:type="pct"/>
          </w:tcPr>
          <w:p w14:paraId="7CE6D3E0" w14:textId="77777777" w:rsidR="008B1D52" w:rsidRPr="00A45AB5" w:rsidRDefault="008B1D52" w:rsidP="009B6CEE">
            <w:pPr>
              <w:pStyle w:val="ListParagraph"/>
              <w:widowControl/>
              <w:numPr>
                <w:ilvl w:val="0"/>
                <w:numId w:val="28"/>
              </w:numPr>
              <w:autoSpaceDE/>
              <w:autoSpaceDN/>
              <w:adjustRightInd/>
              <w:spacing w:before="120" w:after="120"/>
              <w:ind w:left="135" w:hanging="178"/>
              <w:jc w:val="both"/>
              <w:rPr>
                <w:rFonts w:asciiTheme="minorHAnsi" w:eastAsia="Times New Roman" w:hAnsiTheme="minorHAnsi" w:cstheme="minorHAnsi"/>
                <w:color w:val="auto"/>
                <w:sz w:val="18"/>
                <w:szCs w:val="18"/>
              </w:rPr>
            </w:pPr>
            <w:r w:rsidRPr="00A45AB5">
              <w:rPr>
                <w:rFonts w:asciiTheme="minorHAnsi" w:eastAsia="Calibri" w:hAnsiTheme="minorHAnsi" w:cstheme="minorHAnsi"/>
                <w:color w:val="auto"/>
                <w:sz w:val="18"/>
                <w:szCs w:val="18"/>
              </w:rPr>
              <w:t>The valuation of built-up structures is based on current market value but with consideration of the cost of new construction of the structure, with no deduction for depreciation.</w:t>
            </w:r>
          </w:p>
        </w:tc>
      </w:tr>
      <w:tr w:rsidR="008B1D52" w:rsidRPr="00A45AB5" w14:paraId="0F8CB760" w14:textId="77777777" w:rsidTr="008B1D52">
        <w:trPr>
          <w:trHeight w:val="914"/>
        </w:trPr>
        <w:tc>
          <w:tcPr>
            <w:tcW w:w="2243" w:type="pct"/>
          </w:tcPr>
          <w:p w14:paraId="4DD5693B"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People were also concerned that the workers and laborers will be brought by the Contractor from outside the project area and an opportunity of employment generated locally shall be availed by the people from other areas.</w:t>
            </w:r>
          </w:p>
        </w:tc>
        <w:tc>
          <w:tcPr>
            <w:tcW w:w="2757" w:type="pct"/>
          </w:tcPr>
          <w:p w14:paraId="0F32E6AF" w14:textId="77777777" w:rsidR="008B1D52" w:rsidRPr="00A45AB5" w:rsidRDefault="008B1D52" w:rsidP="008B1D52">
            <w:pPr>
              <w:spacing w:before="120" w:after="120"/>
              <w:ind w:left="135" w:hanging="178"/>
              <w:contextualSpacing/>
              <w:jc w:val="both"/>
              <w:rPr>
                <w:rFonts w:cstheme="minorHAnsi"/>
                <w:sz w:val="18"/>
                <w:szCs w:val="18"/>
              </w:rPr>
            </w:pPr>
          </w:p>
          <w:p w14:paraId="2EC890C8"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cstheme="minorHAnsi"/>
                <w:sz w:val="18"/>
                <w:szCs w:val="18"/>
              </w:rPr>
              <w:t>The contractor will be contractually bound to disclose the “Recruitment Policy” that specifically includes a requirement to prioritize local employment for unskilled and semi-skilled positions that become available.</w:t>
            </w:r>
          </w:p>
          <w:p w14:paraId="5F670DE3" w14:textId="77777777" w:rsidR="008B1D52" w:rsidRPr="00A45AB5" w:rsidRDefault="008B1D52" w:rsidP="008B1D52">
            <w:pPr>
              <w:spacing w:before="120" w:after="120"/>
              <w:ind w:left="135" w:hanging="178"/>
              <w:contextualSpacing/>
              <w:jc w:val="both"/>
              <w:rPr>
                <w:rFonts w:cstheme="minorHAnsi"/>
                <w:sz w:val="18"/>
                <w:szCs w:val="18"/>
              </w:rPr>
            </w:pPr>
          </w:p>
        </w:tc>
      </w:tr>
      <w:tr w:rsidR="008B1D52" w:rsidRPr="00A45AB5" w14:paraId="75B470F8" w14:textId="77777777" w:rsidTr="008B1D52">
        <w:trPr>
          <w:trHeight w:val="818"/>
        </w:trPr>
        <w:tc>
          <w:tcPr>
            <w:tcW w:w="2243" w:type="pct"/>
          </w:tcPr>
          <w:p w14:paraId="2463A5A9"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 xml:space="preserve">Access road in the area which is badly affected due to flood should be rehabilitated. </w:t>
            </w:r>
          </w:p>
          <w:p w14:paraId="1DD6F852"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Existing roads should not be damaged and new access road should be provided.</w:t>
            </w:r>
          </w:p>
        </w:tc>
        <w:tc>
          <w:tcPr>
            <w:tcW w:w="2757" w:type="pct"/>
          </w:tcPr>
          <w:p w14:paraId="5B0136E8" w14:textId="77777777" w:rsidR="008B1D52" w:rsidRPr="00A45AB5" w:rsidRDefault="008B1D52" w:rsidP="008B1D52">
            <w:pPr>
              <w:spacing w:before="120" w:after="120"/>
              <w:ind w:left="135" w:hanging="178"/>
              <w:contextualSpacing/>
              <w:jc w:val="both"/>
              <w:rPr>
                <w:rFonts w:cstheme="minorHAnsi"/>
                <w:sz w:val="18"/>
                <w:szCs w:val="18"/>
              </w:rPr>
            </w:pPr>
          </w:p>
          <w:p w14:paraId="58A4494E"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cstheme="minorHAnsi"/>
                <w:sz w:val="18"/>
                <w:szCs w:val="18"/>
              </w:rPr>
              <w:t>Contractor will take care during construction not to damage any roads. If roads will be damaged, Contractor will repair the roads.</w:t>
            </w:r>
          </w:p>
          <w:p w14:paraId="319D2C2C" w14:textId="77777777" w:rsidR="008B1D52" w:rsidRPr="00A45AB5" w:rsidRDefault="008B1D52" w:rsidP="008B1D52">
            <w:pPr>
              <w:spacing w:before="120" w:after="120"/>
              <w:ind w:left="135" w:hanging="178"/>
              <w:contextualSpacing/>
              <w:jc w:val="both"/>
              <w:rPr>
                <w:rFonts w:cstheme="minorHAnsi"/>
                <w:sz w:val="18"/>
                <w:szCs w:val="18"/>
              </w:rPr>
            </w:pPr>
          </w:p>
        </w:tc>
      </w:tr>
      <w:tr w:rsidR="008B1D52" w:rsidRPr="00A45AB5" w14:paraId="0BEE613E" w14:textId="77777777" w:rsidTr="008B1D52">
        <w:trPr>
          <w:trHeight w:val="800"/>
        </w:trPr>
        <w:tc>
          <w:tcPr>
            <w:tcW w:w="2243" w:type="pct"/>
          </w:tcPr>
          <w:p w14:paraId="265EC3E5"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Is there a grievance redress mechanism system in place and will it be effective?</w:t>
            </w:r>
          </w:p>
        </w:tc>
        <w:tc>
          <w:tcPr>
            <w:tcW w:w="2757" w:type="pct"/>
          </w:tcPr>
          <w:p w14:paraId="1C8DEDF4"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eastAsia="Times New Roman" w:cstheme="minorHAnsi"/>
                <w:sz w:val="18"/>
                <w:szCs w:val="18"/>
              </w:rPr>
              <w:t>There is a grievance redress mechanism in place which with cooperation from the client is expected to handle any issues fairly.</w:t>
            </w:r>
          </w:p>
        </w:tc>
      </w:tr>
      <w:tr w:rsidR="008B1D52" w:rsidRPr="00A45AB5" w14:paraId="6BC97180" w14:textId="77777777" w:rsidTr="008B1D52">
        <w:trPr>
          <w:trHeight w:val="1172"/>
        </w:trPr>
        <w:tc>
          <w:tcPr>
            <w:tcW w:w="2243" w:type="pct"/>
          </w:tcPr>
          <w:p w14:paraId="53153275"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lastRenderedPageBreak/>
              <w:t xml:space="preserve">One of the </w:t>
            </w:r>
            <w:proofErr w:type="gramStart"/>
            <w:r w:rsidRPr="00A45AB5">
              <w:rPr>
                <w:rFonts w:eastAsia="Times New Roman" w:cstheme="minorHAnsi"/>
                <w:sz w:val="18"/>
                <w:szCs w:val="18"/>
              </w:rPr>
              <w:t>participant</w:t>
            </w:r>
            <w:proofErr w:type="gramEnd"/>
            <w:r w:rsidRPr="00A45AB5">
              <w:rPr>
                <w:rFonts w:eastAsia="Times New Roman" w:cstheme="minorHAnsi"/>
                <w:sz w:val="18"/>
                <w:szCs w:val="18"/>
              </w:rPr>
              <w:t xml:space="preserve"> told that before start of construction activities of the project, The Contractor will inform residents of the area about detail of work, likely disturbances and their duration and as to whom they should address their complaints.</w:t>
            </w:r>
          </w:p>
        </w:tc>
        <w:tc>
          <w:tcPr>
            <w:tcW w:w="2757" w:type="pct"/>
          </w:tcPr>
          <w:p w14:paraId="6F3D8F6A" w14:textId="77777777" w:rsidR="008B1D52" w:rsidRPr="00A45AB5" w:rsidRDefault="008B1D52" w:rsidP="008B1D52">
            <w:pPr>
              <w:spacing w:before="120" w:after="120"/>
              <w:ind w:left="135" w:hanging="178"/>
              <w:contextualSpacing/>
              <w:jc w:val="both"/>
              <w:rPr>
                <w:rFonts w:eastAsia="Times New Roman" w:cstheme="minorHAnsi"/>
                <w:sz w:val="18"/>
                <w:szCs w:val="18"/>
              </w:rPr>
            </w:pPr>
          </w:p>
          <w:p w14:paraId="27B3B857"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cstheme="minorHAnsi"/>
                <w:sz w:val="18"/>
                <w:szCs w:val="18"/>
              </w:rPr>
              <w:t xml:space="preserve">Prior to starting of work, the contractor shall prepare a method statement for major construction activities and share with all stakeholders. This shall be simple and explain the contractor’s work process that is </w:t>
            </w:r>
            <w:proofErr w:type="gramStart"/>
            <w:r w:rsidRPr="00A45AB5">
              <w:rPr>
                <w:rFonts w:cstheme="minorHAnsi"/>
                <w:sz w:val="18"/>
                <w:szCs w:val="18"/>
              </w:rPr>
              <w:t>actually conducted</w:t>
            </w:r>
            <w:proofErr w:type="gramEnd"/>
            <w:r w:rsidRPr="00A45AB5">
              <w:rPr>
                <w:rFonts w:cstheme="minorHAnsi"/>
                <w:sz w:val="18"/>
                <w:szCs w:val="18"/>
              </w:rPr>
              <w:t xml:space="preserve"> on site, with safety and safeguard concerns.</w:t>
            </w:r>
          </w:p>
          <w:p w14:paraId="34B3AB90" w14:textId="77777777" w:rsidR="008B1D52" w:rsidRPr="00A45AB5" w:rsidRDefault="008B1D52" w:rsidP="008B1D52">
            <w:pPr>
              <w:spacing w:before="120" w:after="120"/>
              <w:ind w:left="135" w:hanging="178"/>
              <w:contextualSpacing/>
              <w:jc w:val="both"/>
              <w:rPr>
                <w:rFonts w:cstheme="minorHAnsi"/>
                <w:sz w:val="18"/>
                <w:szCs w:val="18"/>
              </w:rPr>
            </w:pPr>
          </w:p>
        </w:tc>
      </w:tr>
      <w:tr w:rsidR="008B1D52" w:rsidRPr="00A45AB5" w14:paraId="2A0425D7" w14:textId="77777777" w:rsidTr="008B1D52">
        <w:trPr>
          <w:trHeight w:val="737"/>
        </w:trPr>
        <w:tc>
          <w:tcPr>
            <w:tcW w:w="2243" w:type="pct"/>
          </w:tcPr>
          <w:p w14:paraId="2A143290"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 xml:space="preserve">One of the </w:t>
            </w:r>
            <w:proofErr w:type="gramStart"/>
            <w:r w:rsidRPr="00A45AB5">
              <w:rPr>
                <w:rFonts w:eastAsia="Times New Roman" w:cstheme="minorHAnsi"/>
                <w:sz w:val="18"/>
                <w:szCs w:val="18"/>
              </w:rPr>
              <w:t>participant</w:t>
            </w:r>
            <w:proofErr w:type="gramEnd"/>
            <w:r w:rsidRPr="00A45AB5">
              <w:rPr>
                <w:rFonts w:eastAsia="Times New Roman" w:cstheme="minorHAnsi"/>
                <w:sz w:val="18"/>
                <w:szCs w:val="18"/>
              </w:rPr>
              <w:t xml:space="preserve"> said that the safety of the public at all stages of the construction will be ensured.</w:t>
            </w:r>
          </w:p>
        </w:tc>
        <w:tc>
          <w:tcPr>
            <w:tcW w:w="2757" w:type="pct"/>
          </w:tcPr>
          <w:p w14:paraId="63E489EA" w14:textId="77777777" w:rsidR="008B1D52" w:rsidRPr="00A45AB5" w:rsidRDefault="008B1D52" w:rsidP="008B1D52">
            <w:pPr>
              <w:spacing w:before="120" w:after="120"/>
              <w:ind w:left="135" w:hanging="178"/>
              <w:contextualSpacing/>
              <w:jc w:val="both"/>
              <w:rPr>
                <w:rFonts w:cstheme="minorHAnsi"/>
                <w:sz w:val="18"/>
                <w:szCs w:val="18"/>
              </w:rPr>
            </w:pPr>
          </w:p>
          <w:p w14:paraId="518BBA69"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cstheme="minorHAnsi"/>
                <w:sz w:val="18"/>
                <w:szCs w:val="18"/>
              </w:rPr>
              <w:t>During the project implementation stage, measures will be prepared that will include GRM and institutional arrangements.</w:t>
            </w:r>
          </w:p>
          <w:p w14:paraId="787B3744" w14:textId="77777777" w:rsidR="008B1D52" w:rsidRPr="00A45AB5" w:rsidRDefault="008B1D52" w:rsidP="008B1D52">
            <w:pPr>
              <w:spacing w:before="120" w:after="120"/>
              <w:ind w:left="135" w:hanging="178"/>
              <w:contextualSpacing/>
              <w:jc w:val="both"/>
              <w:rPr>
                <w:rFonts w:cstheme="minorHAnsi"/>
                <w:sz w:val="18"/>
                <w:szCs w:val="18"/>
              </w:rPr>
            </w:pPr>
          </w:p>
        </w:tc>
      </w:tr>
      <w:tr w:rsidR="008B1D52" w:rsidRPr="00A45AB5" w14:paraId="4C2ECAA3" w14:textId="77777777" w:rsidTr="008B1D52">
        <w:trPr>
          <w:trHeight w:val="834"/>
        </w:trPr>
        <w:tc>
          <w:tcPr>
            <w:tcW w:w="2243" w:type="pct"/>
          </w:tcPr>
          <w:p w14:paraId="7C2C5F93"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 xml:space="preserve">Why is compensation given to the Aps encroach the Government owned </w:t>
            </w:r>
            <w:proofErr w:type="spellStart"/>
            <w:r w:rsidRPr="00A45AB5">
              <w:rPr>
                <w:rFonts w:eastAsia="Times New Roman" w:cstheme="minorHAnsi"/>
                <w:sz w:val="18"/>
                <w:szCs w:val="18"/>
              </w:rPr>
              <w:t>RoW</w:t>
            </w:r>
            <w:proofErr w:type="spellEnd"/>
            <w:r w:rsidRPr="00A45AB5">
              <w:rPr>
                <w:rFonts w:eastAsia="Times New Roman" w:cstheme="minorHAnsi"/>
                <w:sz w:val="18"/>
                <w:szCs w:val="18"/>
              </w:rPr>
              <w:t xml:space="preserve"> and Govt has right to restore their land back by removing the encroachments and it is not objectionable for us?</w:t>
            </w:r>
          </w:p>
        </w:tc>
        <w:tc>
          <w:tcPr>
            <w:tcW w:w="2757" w:type="pct"/>
          </w:tcPr>
          <w:p w14:paraId="4D5B8CA1"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cstheme="minorHAnsi"/>
                <w:sz w:val="18"/>
                <w:szCs w:val="18"/>
              </w:rPr>
              <w:t xml:space="preserve">This project is financed by World Bank and according to the policies of WB, compensation cost for loss of structure will be paid to the Affected Persons who have no entitlement of </w:t>
            </w:r>
            <w:proofErr w:type="gramStart"/>
            <w:r w:rsidRPr="00A45AB5">
              <w:rPr>
                <w:rFonts w:cstheme="minorHAnsi"/>
                <w:sz w:val="18"/>
                <w:szCs w:val="18"/>
              </w:rPr>
              <w:t>land</w:t>
            </w:r>
            <w:proofErr w:type="gramEnd"/>
            <w:r w:rsidRPr="00A45AB5">
              <w:rPr>
                <w:rFonts w:cstheme="minorHAnsi"/>
                <w:sz w:val="18"/>
                <w:szCs w:val="18"/>
              </w:rPr>
              <w:t xml:space="preserve"> but their structures will lose due to site clearance.</w:t>
            </w:r>
          </w:p>
        </w:tc>
      </w:tr>
      <w:tr w:rsidR="008B1D52" w:rsidRPr="00A45AB5" w14:paraId="7549D7B6" w14:textId="77777777" w:rsidTr="008B1D52">
        <w:trPr>
          <w:trHeight w:val="674"/>
        </w:trPr>
        <w:tc>
          <w:tcPr>
            <w:tcW w:w="2243" w:type="pct"/>
          </w:tcPr>
          <w:p w14:paraId="3A20BA5D"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Religious and educational structures like mosques, madrassas and graveyards should be saved from demolishing as such as possible.</w:t>
            </w:r>
          </w:p>
        </w:tc>
        <w:tc>
          <w:tcPr>
            <w:tcW w:w="2757" w:type="pct"/>
          </w:tcPr>
          <w:p w14:paraId="149A51E3" w14:textId="77777777" w:rsidR="008B1D52" w:rsidRPr="00A45AB5" w:rsidRDefault="008B1D52" w:rsidP="008B1D52">
            <w:pPr>
              <w:spacing w:before="120" w:after="120"/>
              <w:ind w:left="135" w:hanging="178"/>
              <w:contextualSpacing/>
              <w:jc w:val="both"/>
              <w:rPr>
                <w:rFonts w:cstheme="minorHAnsi"/>
                <w:sz w:val="18"/>
                <w:szCs w:val="18"/>
              </w:rPr>
            </w:pPr>
          </w:p>
          <w:p w14:paraId="7F442B9B"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cstheme="minorHAnsi"/>
                <w:sz w:val="18"/>
                <w:szCs w:val="18"/>
              </w:rPr>
              <w:t>Generally, relocation of Mosques, graves, residential structures has been avoided except those ones which are unavoidable to relocate. However, re-building/ re-settlement of such social, religious structures will be ensured.</w:t>
            </w:r>
          </w:p>
        </w:tc>
      </w:tr>
      <w:tr w:rsidR="008B1D52" w:rsidRPr="00A45AB5" w14:paraId="08DD28D8" w14:textId="77777777" w:rsidTr="008B1D52">
        <w:trPr>
          <w:trHeight w:val="939"/>
        </w:trPr>
        <w:tc>
          <w:tcPr>
            <w:tcW w:w="2243" w:type="pct"/>
          </w:tcPr>
          <w:p w14:paraId="2CE54B71"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 xml:space="preserve">The rehabilitation of these water resources will be beneficial for the entire area </w:t>
            </w:r>
            <w:proofErr w:type="gramStart"/>
            <w:r w:rsidRPr="00A45AB5">
              <w:rPr>
                <w:rFonts w:eastAsia="Times New Roman" w:cstheme="minorHAnsi"/>
                <w:sz w:val="18"/>
                <w:szCs w:val="18"/>
              </w:rPr>
              <w:t>and also</w:t>
            </w:r>
            <w:proofErr w:type="gramEnd"/>
            <w:r w:rsidRPr="00A45AB5">
              <w:rPr>
                <w:rFonts w:eastAsia="Times New Roman" w:cstheme="minorHAnsi"/>
                <w:sz w:val="18"/>
                <w:szCs w:val="18"/>
              </w:rPr>
              <w:t xml:space="preserve"> beneficial for social and a significant environmental enhancement is also expected.</w:t>
            </w:r>
          </w:p>
        </w:tc>
        <w:tc>
          <w:tcPr>
            <w:tcW w:w="2757" w:type="pct"/>
          </w:tcPr>
          <w:p w14:paraId="738BFE4C" w14:textId="77777777" w:rsidR="008B1D52" w:rsidRPr="00A45AB5" w:rsidRDefault="008B1D52" w:rsidP="008B1D52">
            <w:pPr>
              <w:spacing w:before="120" w:after="120"/>
              <w:ind w:left="135" w:hanging="178"/>
              <w:contextualSpacing/>
              <w:jc w:val="both"/>
              <w:rPr>
                <w:rFonts w:cstheme="minorHAnsi"/>
                <w:sz w:val="18"/>
                <w:szCs w:val="18"/>
              </w:rPr>
            </w:pPr>
          </w:p>
          <w:p w14:paraId="5CA7980D"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 xml:space="preserve">This project team committed to providing </w:t>
            </w:r>
            <w:proofErr w:type="gramStart"/>
            <w:r w:rsidRPr="00A45AB5">
              <w:rPr>
                <w:rFonts w:eastAsia="Times New Roman" w:cstheme="minorHAnsi"/>
                <w:sz w:val="18"/>
                <w:szCs w:val="18"/>
              </w:rPr>
              <w:t>local residents</w:t>
            </w:r>
            <w:proofErr w:type="gramEnd"/>
            <w:r w:rsidRPr="00A45AB5">
              <w:rPr>
                <w:rFonts w:eastAsia="Times New Roman" w:cstheme="minorHAnsi"/>
                <w:sz w:val="18"/>
                <w:szCs w:val="18"/>
              </w:rPr>
              <w:t xml:space="preserve"> for effective, comfortable and healthy environment.</w:t>
            </w:r>
          </w:p>
          <w:p w14:paraId="24812109" w14:textId="77777777" w:rsidR="008B1D52" w:rsidRPr="00A45AB5" w:rsidRDefault="008B1D52" w:rsidP="008B1D52">
            <w:pPr>
              <w:spacing w:before="120" w:after="120"/>
              <w:ind w:left="135" w:hanging="178"/>
              <w:contextualSpacing/>
              <w:jc w:val="both"/>
              <w:rPr>
                <w:rFonts w:cstheme="minorHAnsi"/>
                <w:sz w:val="18"/>
                <w:szCs w:val="18"/>
              </w:rPr>
            </w:pPr>
          </w:p>
        </w:tc>
      </w:tr>
      <w:tr w:rsidR="008B1D52" w:rsidRPr="00A45AB5" w14:paraId="073EA87C" w14:textId="77777777" w:rsidTr="008B1D52">
        <w:trPr>
          <w:trHeight w:val="1116"/>
        </w:trPr>
        <w:tc>
          <w:tcPr>
            <w:tcW w:w="2243" w:type="pct"/>
          </w:tcPr>
          <w:p w14:paraId="2774A064"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 xml:space="preserve">It was also mentioned that the relevant Government personnel must ensure the Contractor staff is cooperative with the </w:t>
            </w:r>
            <w:proofErr w:type="gramStart"/>
            <w:r w:rsidRPr="00A45AB5">
              <w:rPr>
                <w:rFonts w:eastAsia="Times New Roman" w:cstheme="minorHAnsi"/>
                <w:sz w:val="18"/>
                <w:szCs w:val="18"/>
              </w:rPr>
              <w:t>general public</w:t>
            </w:r>
            <w:proofErr w:type="gramEnd"/>
            <w:r w:rsidRPr="00A45AB5">
              <w:rPr>
                <w:rFonts w:eastAsia="Times New Roman" w:cstheme="minorHAnsi"/>
                <w:sz w:val="18"/>
                <w:szCs w:val="18"/>
              </w:rPr>
              <w:t xml:space="preserve"> and maintain the right attitude and try to facilitate them instead of being confrontational.</w:t>
            </w:r>
          </w:p>
        </w:tc>
        <w:tc>
          <w:tcPr>
            <w:tcW w:w="2757" w:type="pct"/>
          </w:tcPr>
          <w:p w14:paraId="4039DF77"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eastAsia="Times New Roman" w:cstheme="minorHAnsi"/>
                <w:sz w:val="18"/>
                <w:szCs w:val="18"/>
              </w:rPr>
              <w:t xml:space="preserve">During the project implementation stage, measures will be prepared that will include GRM and institutional arrangements. </w:t>
            </w:r>
          </w:p>
        </w:tc>
      </w:tr>
      <w:tr w:rsidR="008B1D52" w:rsidRPr="00A45AB5" w14:paraId="044693B9" w14:textId="77777777" w:rsidTr="008B1D52">
        <w:trPr>
          <w:trHeight w:val="593"/>
        </w:trPr>
        <w:tc>
          <w:tcPr>
            <w:tcW w:w="2243" w:type="pct"/>
          </w:tcPr>
          <w:p w14:paraId="09D23EC5"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 xml:space="preserve">The landlords of the area suggested that they are not ready to get compensation for the land which will be used for drinking </w:t>
            </w:r>
            <w:proofErr w:type="gramStart"/>
            <w:r w:rsidRPr="00A45AB5">
              <w:rPr>
                <w:rFonts w:eastAsia="Times New Roman" w:cstheme="minorHAnsi"/>
                <w:sz w:val="18"/>
                <w:szCs w:val="18"/>
              </w:rPr>
              <w:t>water</w:t>
            </w:r>
            <w:proofErr w:type="gramEnd"/>
            <w:r w:rsidRPr="00A45AB5">
              <w:rPr>
                <w:rFonts w:eastAsia="Times New Roman" w:cstheme="minorHAnsi"/>
                <w:sz w:val="18"/>
                <w:szCs w:val="18"/>
              </w:rPr>
              <w:t xml:space="preserve"> and they want to give land for drinking water voluntarily.</w:t>
            </w:r>
          </w:p>
        </w:tc>
        <w:tc>
          <w:tcPr>
            <w:tcW w:w="2757" w:type="pct"/>
          </w:tcPr>
          <w:p w14:paraId="61BEB500" w14:textId="77777777" w:rsidR="008B1D52" w:rsidRPr="00A45AB5" w:rsidRDefault="008B1D52" w:rsidP="008B1D52">
            <w:pPr>
              <w:spacing w:before="120" w:after="120"/>
              <w:ind w:left="135" w:hanging="178"/>
              <w:contextualSpacing/>
              <w:jc w:val="both"/>
              <w:rPr>
                <w:rFonts w:cstheme="minorHAnsi"/>
                <w:sz w:val="18"/>
                <w:szCs w:val="18"/>
              </w:rPr>
            </w:pPr>
          </w:p>
          <w:p w14:paraId="6C32ABFF"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cstheme="minorHAnsi"/>
                <w:sz w:val="18"/>
                <w:szCs w:val="18"/>
              </w:rPr>
              <w:t>World Bank safeguard policies are very clear about the compensation.</w:t>
            </w:r>
          </w:p>
          <w:p w14:paraId="6EFD3E29" w14:textId="77777777" w:rsidR="008B1D52" w:rsidRPr="00A45AB5" w:rsidRDefault="008B1D52" w:rsidP="008B1D52">
            <w:pPr>
              <w:spacing w:before="120" w:after="120"/>
              <w:ind w:left="135" w:hanging="178"/>
              <w:contextualSpacing/>
              <w:jc w:val="both"/>
              <w:rPr>
                <w:rFonts w:cstheme="minorHAnsi"/>
                <w:sz w:val="18"/>
                <w:szCs w:val="18"/>
              </w:rPr>
            </w:pPr>
          </w:p>
        </w:tc>
      </w:tr>
      <w:tr w:rsidR="008B1D52" w:rsidRPr="00A45AB5" w14:paraId="43C2E22F" w14:textId="77777777" w:rsidTr="008B1D52">
        <w:trPr>
          <w:trHeight w:val="690"/>
        </w:trPr>
        <w:tc>
          <w:tcPr>
            <w:tcW w:w="2243" w:type="pct"/>
          </w:tcPr>
          <w:p w14:paraId="229DD82E"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Adequate compensation for the loss of land. Payments to be made only to the legitimate owners at the prevailing market rates.</w:t>
            </w:r>
            <w:r w:rsidRPr="00A45AB5">
              <w:rPr>
                <w:rFonts w:eastAsia="Times New Roman" w:cstheme="minorHAnsi"/>
                <w:sz w:val="18"/>
                <w:szCs w:val="18"/>
              </w:rPr>
              <w:tab/>
            </w:r>
          </w:p>
        </w:tc>
        <w:tc>
          <w:tcPr>
            <w:tcW w:w="2757" w:type="pct"/>
          </w:tcPr>
          <w:p w14:paraId="1C7B2A7D" w14:textId="77777777" w:rsidR="008B1D52" w:rsidRPr="00A45AB5" w:rsidRDefault="008B1D52" w:rsidP="008B1D52">
            <w:pPr>
              <w:spacing w:before="120" w:after="120"/>
              <w:ind w:left="135" w:hanging="178"/>
              <w:contextualSpacing/>
              <w:jc w:val="both"/>
              <w:rPr>
                <w:rFonts w:cstheme="minorHAnsi"/>
                <w:sz w:val="18"/>
                <w:szCs w:val="18"/>
              </w:rPr>
            </w:pPr>
          </w:p>
          <w:p w14:paraId="3C19C5B7"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cstheme="minorHAnsi"/>
                <w:sz w:val="18"/>
                <w:szCs w:val="18"/>
              </w:rPr>
              <w:t>The principles and procedures for the valuation of assets at market rate will be laid down in the report in detail if needed.</w:t>
            </w:r>
          </w:p>
        </w:tc>
      </w:tr>
      <w:tr w:rsidR="008B1D52" w:rsidRPr="00A45AB5" w14:paraId="5B621325" w14:textId="77777777" w:rsidTr="008B1D52">
        <w:trPr>
          <w:trHeight w:val="568"/>
        </w:trPr>
        <w:tc>
          <w:tcPr>
            <w:tcW w:w="2243" w:type="pct"/>
          </w:tcPr>
          <w:p w14:paraId="266C03B6"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In case of a complaint what a common people can do?</w:t>
            </w:r>
          </w:p>
        </w:tc>
        <w:tc>
          <w:tcPr>
            <w:tcW w:w="2757" w:type="pct"/>
          </w:tcPr>
          <w:p w14:paraId="18D72068" w14:textId="77777777" w:rsidR="008B1D52" w:rsidRPr="00A45AB5" w:rsidRDefault="008B1D52" w:rsidP="008B1D52">
            <w:pPr>
              <w:spacing w:before="120" w:after="120"/>
              <w:ind w:left="135" w:hanging="178"/>
              <w:contextualSpacing/>
              <w:jc w:val="both"/>
              <w:rPr>
                <w:rFonts w:cstheme="minorHAnsi"/>
                <w:sz w:val="18"/>
                <w:szCs w:val="18"/>
              </w:rPr>
            </w:pPr>
          </w:p>
          <w:p w14:paraId="1002ED9B"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cstheme="minorHAnsi"/>
                <w:sz w:val="18"/>
                <w:szCs w:val="18"/>
              </w:rPr>
              <w:t>Resettlement expert explained the GRM in detail to the local and affected people.</w:t>
            </w:r>
          </w:p>
        </w:tc>
      </w:tr>
      <w:tr w:rsidR="008B1D52" w:rsidRPr="00A45AB5" w14:paraId="439EF8A6" w14:textId="77777777" w:rsidTr="008B1D52">
        <w:trPr>
          <w:trHeight w:val="1155"/>
        </w:trPr>
        <w:tc>
          <w:tcPr>
            <w:tcW w:w="2243" w:type="pct"/>
          </w:tcPr>
          <w:p w14:paraId="5C85695A"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Employment</w:t>
            </w:r>
            <w:r w:rsidRPr="00A45AB5">
              <w:rPr>
                <w:rFonts w:eastAsia="Times New Roman" w:cstheme="minorHAnsi"/>
                <w:sz w:val="18"/>
                <w:szCs w:val="18"/>
              </w:rPr>
              <w:tab/>
              <w:t xml:space="preserve">opportunities should be provided to local skilled and unskilled </w:t>
            </w:r>
            <w:proofErr w:type="spellStart"/>
            <w:r w:rsidRPr="00A45AB5">
              <w:rPr>
                <w:rFonts w:eastAsia="Times New Roman" w:cstheme="minorHAnsi"/>
                <w:sz w:val="18"/>
                <w:szCs w:val="18"/>
              </w:rPr>
              <w:t>labour</w:t>
            </w:r>
            <w:proofErr w:type="spellEnd"/>
            <w:r w:rsidRPr="00A45AB5">
              <w:rPr>
                <w:rFonts w:eastAsia="Times New Roman" w:cstheme="minorHAnsi"/>
                <w:sz w:val="18"/>
                <w:szCs w:val="18"/>
              </w:rPr>
              <w:t xml:space="preserve"> in the project, as to improve the livelihood of the locals. At least one third of the local community, especially PAPs, should be engaged in the project related jobs.</w:t>
            </w:r>
          </w:p>
        </w:tc>
        <w:tc>
          <w:tcPr>
            <w:tcW w:w="2757" w:type="pct"/>
          </w:tcPr>
          <w:p w14:paraId="052785A7" w14:textId="77777777" w:rsidR="008B1D52" w:rsidRPr="00A45AB5" w:rsidRDefault="008B1D52" w:rsidP="008B1D52">
            <w:pPr>
              <w:spacing w:before="120" w:after="120"/>
              <w:ind w:left="135" w:hanging="178"/>
              <w:contextualSpacing/>
              <w:jc w:val="both"/>
              <w:rPr>
                <w:rFonts w:cstheme="minorHAnsi"/>
                <w:sz w:val="18"/>
                <w:szCs w:val="18"/>
              </w:rPr>
            </w:pPr>
          </w:p>
          <w:p w14:paraId="583F16FB"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cstheme="minorHAnsi"/>
                <w:sz w:val="18"/>
                <w:szCs w:val="18"/>
              </w:rPr>
              <w:t xml:space="preserve">Contractors will give preference to the local skilled and unskilled </w:t>
            </w:r>
            <w:proofErr w:type="spellStart"/>
            <w:proofErr w:type="gramStart"/>
            <w:r w:rsidRPr="00A45AB5">
              <w:rPr>
                <w:rFonts w:cstheme="minorHAnsi"/>
                <w:sz w:val="18"/>
                <w:szCs w:val="18"/>
              </w:rPr>
              <w:t>labour</w:t>
            </w:r>
            <w:proofErr w:type="spellEnd"/>
            <w:r w:rsidRPr="00A45AB5">
              <w:rPr>
                <w:rFonts w:cstheme="minorHAnsi"/>
                <w:sz w:val="18"/>
                <w:szCs w:val="18"/>
              </w:rPr>
              <w:t>,</w:t>
            </w:r>
            <w:proofErr w:type="gramEnd"/>
            <w:r w:rsidRPr="00A45AB5">
              <w:rPr>
                <w:rFonts w:cstheme="minorHAnsi"/>
                <w:sz w:val="18"/>
                <w:szCs w:val="18"/>
              </w:rPr>
              <w:t xml:space="preserve"> preference will also be given to the PAPs.</w:t>
            </w:r>
          </w:p>
          <w:p w14:paraId="076187AF" w14:textId="77777777" w:rsidR="008B1D52" w:rsidRPr="00A45AB5" w:rsidRDefault="008B1D52" w:rsidP="009B6CEE">
            <w:pPr>
              <w:numPr>
                <w:ilvl w:val="0"/>
                <w:numId w:val="28"/>
              </w:numPr>
              <w:spacing w:before="120" w:after="120"/>
              <w:ind w:left="135" w:hanging="178"/>
              <w:contextualSpacing/>
              <w:jc w:val="both"/>
              <w:rPr>
                <w:rFonts w:cstheme="minorHAnsi"/>
                <w:sz w:val="18"/>
                <w:szCs w:val="18"/>
              </w:rPr>
            </w:pPr>
            <w:r w:rsidRPr="00A45AB5">
              <w:rPr>
                <w:rFonts w:cstheme="minorHAnsi"/>
                <w:sz w:val="18"/>
                <w:szCs w:val="18"/>
              </w:rPr>
              <w:t>Irrigation department will also support the local communities to improve their skills in construction activities.</w:t>
            </w:r>
          </w:p>
        </w:tc>
      </w:tr>
      <w:tr w:rsidR="008B1D52" w:rsidRPr="00A45AB5" w14:paraId="032BBD7B" w14:textId="77777777" w:rsidTr="008B1D52">
        <w:trPr>
          <w:trHeight w:val="939"/>
        </w:trPr>
        <w:tc>
          <w:tcPr>
            <w:tcW w:w="2243" w:type="pct"/>
          </w:tcPr>
          <w:p w14:paraId="44B5DB5C"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 xml:space="preserve">Whether local </w:t>
            </w:r>
            <w:proofErr w:type="spellStart"/>
            <w:r w:rsidRPr="00A45AB5">
              <w:rPr>
                <w:rFonts w:eastAsia="Times New Roman" w:cstheme="minorHAnsi"/>
                <w:sz w:val="18"/>
                <w:szCs w:val="18"/>
              </w:rPr>
              <w:t>labour</w:t>
            </w:r>
            <w:proofErr w:type="spellEnd"/>
            <w:r w:rsidRPr="00A45AB5">
              <w:rPr>
                <w:rFonts w:eastAsia="Times New Roman" w:cstheme="minorHAnsi"/>
                <w:sz w:val="18"/>
                <w:szCs w:val="18"/>
              </w:rPr>
              <w:t xml:space="preserve"> resources will be used during construction and operation phases of the Project</w:t>
            </w:r>
          </w:p>
        </w:tc>
        <w:tc>
          <w:tcPr>
            <w:tcW w:w="2757" w:type="pct"/>
          </w:tcPr>
          <w:p w14:paraId="0FAD3736"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Defiantly, the contractor will be contractually bound to disclose the “Recruitment Policy” that specifically includes a requirement to prioritize local employment for unskilled and semi-skilled positions that become available.</w:t>
            </w:r>
          </w:p>
        </w:tc>
      </w:tr>
      <w:tr w:rsidR="008B1D52" w:rsidRPr="00A45AB5" w14:paraId="034AE9C2" w14:textId="77777777" w:rsidTr="008B1D52">
        <w:trPr>
          <w:trHeight w:val="939"/>
        </w:trPr>
        <w:tc>
          <w:tcPr>
            <w:tcW w:w="2243" w:type="pct"/>
          </w:tcPr>
          <w:p w14:paraId="4010C743"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The stakeholders also expressed the desire to receive regular updates on the project development from the relevant Government departments.</w:t>
            </w:r>
            <w:r w:rsidRPr="00A45AB5">
              <w:rPr>
                <w:rFonts w:eastAsia="Times New Roman" w:cstheme="minorHAnsi"/>
                <w:sz w:val="18"/>
                <w:szCs w:val="18"/>
              </w:rPr>
              <w:tab/>
            </w:r>
          </w:p>
        </w:tc>
        <w:tc>
          <w:tcPr>
            <w:tcW w:w="2757" w:type="pct"/>
          </w:tcPr>
          <w:p w14:paraId="5EB93C4B"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Comment has been incorporated in the ESMP report</w:t>
            </w:r>
          </w:p>
        </w:tc>
      </w:tr>
      <w:tr w:rsidR="008B1D52" w:rsidRPr="00A45AB5" w14:paraId="40F5C5AB" w14:textId="77777777" w:rsidTr="008B1D52">
        <w:trPr>
          <w:trHeight w:val="698"/>
        </w:trPr>
        <w:tc>
          <w:tcPr>
            <w:tcW w:w="2243" w:type="pct"/>
          </w:tcPr>
          <w:p w14:paraId="6BF66927"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The community perception of the project is good and most of the people wish to see immediate implementation of the project.</w:t>
            </w:r>
          </w:p>
        </w:tc>
        <w:tc>
          <w:tcPr>
            <w:tcW w:w="2757" w:type="pct"/>
          </w:tcPr>
          <w:p w14:paraId="672CE76B"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The proposed project will be start soon.</w:t>
            </w:r>
          </w:p>
          <w:p w14:paraId="40B6D427" w14:textId="77777777" w:rsidR="008B1D52" w:rsidRPr="00A45AB5" w:rsidRDefault="008B1D52" w:rsidP="008B1D52">
            <w:pPr>
              <w:spacing w:before="120" w:after="120"/>
              <w:ind w:left="135" w:hanging="178"/>
              <w:contextualSpacing/>
              <w:jc w:val="both"/>
              <w:rPr>
                <w:rFonts w:eastAsia="Times New Roman" w:cstheme="minorHAnsi"/>
                <w:sz w:val="18"/>
                <w:szCs w:val="18"/>
              </w:rPr>
            </w:pPr>
          </w:p>
        </w:tc>
      </w:tr>
      <w:tr w:rsidR="008B1D52" w:rsidRPr="00A45AB5" w14:paraId="5FB88873" w14:textId="77777777" w:rsidTr="008B1D52">
        <w:trPr>
          <w:trHeight w:val="939"/>
        </w:trPr>
        <w:tc>
          <w:tcPr>
            <w:tcW w:w="2243" w:type="pct"/>
          </w:tcPr>
          <w:p w14:paraId="2FAD015F"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lastRenderedPageBreak/>
              <w:t>The local representatives of the community requested to raise awareness about tree plantation.</w:t>
            </w:r>
          </w:p>
        </w:tc>
        <w:tc>
          <w:tcPr>
            <w:tcW w:w="2757" w:type="pct"/>
          </w:tcPr>
          <w:p w14:paraId="1B1A6198"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 xml:space="preserve">Comment has been incorporated in the ESIA </w:t>
            </w:r>
            <w:proofErr w:type="gramStart"/>
            <w:r w:rsidRPr="00A45AB5">
              <w:rPr>
                <w:rFonts w:eastAsia="Times New Roman" w:cstheme="minorHAnsi"/>
                <w:sz w:val="18"/>
                <w:szCs w:val="18"/>
              </w:rPr>
              <w:t>report</w:t>
            </w:r>
            <w:proofErr w:type="gramEnd"/>
          </w:p>
          <w:p w14:paraId="5E1ED404" w14:textId="77777777" w:rsidR="008B1D52" w:rsidRPr="00A45AB5" w:rsidRDefault="008B1D52" w:rsidP="008B1D52">
            <w:pPr>
              <w:spacing w:before="120" w:after="120"/>
              <w:ind w:left="135" w:hanging="178"/>
              <w:contextualSpacing/>
              <w:jc w:val="both"/>
              <w:rPr>
                <w:rFonts w:eastAsia="Times New Roman" w:cstheme="minorHAnsi"/>
                <w:sz w:val="18"/>
                <w:szCs w:val="18"/>
              </w:rPr>
            </w:pPr>
          </w:p>
        </w:tc>
      </w:tr>
      <w:tr w:rsidR="008B1D52" w:rsidRPr="00A45AB5" w14:paraId="02AD876F" w14:textId="77777777" w:rsidTr="008B1D52">
        <w:trPr>
          <w:trHeight w:val="1838"/>
        </w:trPr>
        <w:tc>
          <w:tcPr>
            <w:tcW w:w="2243" w:type="pct"/>
          </w:tcPr>
          <w:p w14:paraId="45578C4D"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The local representatives of the community requested that the staff of contractor should be cooperate with local communities on their cultural norms and values.</w:t>
            </w:r>
          </w:p>
        </w:tc>
        <w:tc>
          <w:tcPr>
            <w:tcW w:w="2757" w:type="pct"/>
          </w:tcPr>
          <w:p w14:paraId="4AAE4EB9"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 xml:space="preserve">The contractor will be developed and enforced a strict code of conduct for workers to regulate </w:t>
            </w:r>
            <w:proofErr w:type="spellStart"/>
            <w:r w:rsidRPr="00A45AB5">
              <w:rPr>
                <w:rFonts w:eastAsia="Times New Roman" w:cstheme="minorHAnsi"/>
                <w:sz w:val="18"/>
                <w:szCs w:val="18"/>
              </w:rPr>
              <w:t>behaviour</w:t>
            </w:r>
            <w:proofErr w:type="spellEnd"/>
            <w:r w:rsidRPr="00A45AB5">
              <w:rPr>
                <w:rFonts w:eastAsia="Times New Roman" w:cstheme="minorHAnsi"/>
                <w:sz w:val="18"/>
                <w:szCs w:val="18"/>
              </w:rPr>
              <w:t xml:space="preserve"> in the local communities.</w:t>
            </w:r>
          </w:p>
          <w:p w14:paraId="1C0EE680"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 xml:space="preserve">To avoid conflicts among local people on employment matter, it is proposed that the Contractor employs the locals in cooperation with local administration in unskilled and semi-skilled duties. This will reduce pressure on existing resources such as housing, </w:t>
            </w:r>
            <w:proofErr w:type="gramStart"/>
            <w:r w:rsidRPr="00A45AB5">
              <w:rPr>
                <w:rFonts w:eastAsia="Times New Roman" w:cstheme="minorHAnsi"/>
                <w:sz w:val="18"/>
                <w:szCs w:val="18"/>
              </w:rPr>
              <w:t>schools</w:t>
            </w:r>
            <w:proofErr w:type="gramEnd"/>
            <w:r w:rsidRPr="00A45AB5">
              <w:rPr>
                <w:rFonts w:eastAsia="Times New Roman" w:cstheme="minorHAnsi"/>
                <w:sz w:val="18"/>
                <w:szCs w:val="18"/>
              </w:rPr>
              <w:t xml:space="preserve"> and health facilities.</w:t>
            </w:r>
          </w:p>
        </w:tc>
      </w:tr>
      <w:tr w:rsidR="008B1D52" w:rsidRPr="00A45AB5" w14:paraId="22541A98" w14:textId="77777777" w:rsidTr="008B1D52">
        <w:trPr>
          <w:trHeight w:val="674"/>
        </w:trPr>
        <w:tc>
          <w:tcPr>
            <w:tcW w:w="2243" w:type="pct"/>
          </w:tcPr>
          <w:p w14:paraId="56315303"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Privacy and security of local people should not be disturbed due to construction work.</w:t>
            </w:r>
          </w:p>
        </w:tc>
        <w:tc>
          <w:tcPr>
            <w:tcW w:w="2757" w:type="pct"/>
          </w:tcPr>
          <w:p w14:paraId="3D4A81F1"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 xml:space="preserve">Privacy and security of the </w:t>
            </w:r>
            <w:proofErr w:type="gramStart"/>
            <w:r w:rsidRPr="00A45AB5">
              <w:rPr>
                <w:rFonts w:eastAsia="Times New Roman" w:cstheme="minorHAnsi"/>
                <w:sz w:val="18"/>
                <w:szCs w:val="18"/>
              </w:rPr>
              <w:t>local residents</w:t>
            </w:r>
            <w:proofErr w:type="gramEnd"/>
            <w:r w:rsidRPr="00A45AB5">
              <w:rPr>
                <w:rFonts w:eastAsia="Times New Roman" w:cstheme="minorHAnsi"/>
                <w:sz w:val="18"/>
                <w:szCs w:val="18"/>
              </w:rPr>
              <w:t xml:space="preserve"> is the prime responsibility of all concerned departments, contractors and the consultants.</w:t>
            </w:r>
          </w:p>
          <w:p w14:paraId="6E67E1F3" w14:textId="77777777" w:rsidR="008B1D52" w:rsidRPr="00A45AB5" w:rsidRDefault="008B1D52" w:rsidP="008B1D52">
            <w:pPr>
              <w:spacing w:before="120" w:after="120"/>
              <w:ind w:left="135" w:hanging="178"/>
              <w:contextualSpacing/>
              <w:jc w:val="both"/>
              <w:rPr>
                <w:rFonts w:eastAsia="Times New Roman" w:cstheme="minorHAnsi"/>
                <w:sz w:val="18"/>
                <w:szCs w:val="18"/>
              </w:rPr>
            </w:pPr>
          </w:p>
        </w:tc>
      </w:tr>
      <w:tr w:rsidR="008B1D52" w:rsidRPr="00A45AB5" w14:paraId="460BA004" w14:textId="77777777" w:rsidTr="008B1D52">
        <w:trPr>
          <w:trHeight w:val="850"/>
        </w:trPr>
        <w:tc>
          <w:tcPr>
            <w:tcW w:w="2243" w:type="pct"/>
          </w:tcPr>
          <w:p w14:paraId="0F8D01AD" w14:textId="77777777" w:rsidR="008B1D52" w:rsidRPr="00A45AB5" w:rsidRDefault="008B1D52" w:rsidP="009B6CEE">
            <w:pPr>
              <w:numPr>
                <w:ilvl w:val="0"/>
                <w:numId w:val="28"/>
              </w:numPr>
              <w:spacing w:before="120" w:after="120"/>
              <w:ind w:left="161" w:hanging="270"/>
              <w:contextualSpacing/>
              <w:jc w:val="both"/>
              <w:rPr>
                <w:rFonts w:eastAsia="Times New Roman" w:cstheme="minorHAnsi"/>
                <w:sz w:val="18"/>
                <w:szCs w:val="18"/>
              </w:rPr>
            </w:pPr>
            <w:r w:rsidRPr="00A45AB5">
              <w:rPr>
                <w:rFonts w:eastAsia="Times New Roman" w:cstheme="minorHAnsi"/>
                <w:sz w:val="18"/>
                <w:szCs w:val="18"/>
              </w:rPr>
              <w:t xml:space="preserve">The stakeholders requested the concerned authorities to ensure the project was completed on a </w:t>
            </w:r>
            <w:proofErr w:type="gramStart"/>
            <w:r w:rsidRPr="00A45AB5">
              <w:rPr>
                <w:rFonts w:eastAsia="Times New Roman" w:cstheme="minorHAnsi"/>
                <w:sz w:val="18"/>
                <w:szCs w:val="18"/>
              </w:rPr>
              <w:t>fast track</w:t>
            </w:r>
            <w:proofErr w:type="gramEnd"/>
            <w:r w:rsidRPr="00A45AB5">
              <w:rPr>
                <w:rFonts w:eastAsia="Times New Roman" w:cstheme="minorHAnsi"/>
                <w:sz w:val="18"/>
                <w:szCs w:val="18"/>
              </w:rPr>
              <w:t xml:space="preserve"> basis and hoped it would not suffer any delays.</w:t>
            </w:r>
          </w:p>
        </w:tc>
        <w:tc>
          <w:tcPr>
            <w:tcW w:w="2757" w:type="pct"/>
          </w:tcPr>
          <w:p w14:paraId="2F861620" w14:textId="77777777" w:rsidR="008B1D52" w:rsidRPr="00A45AB5" w:rsidRDefault="008B1D52" w:rsidP="009B6CEE">
            <w:pPr>
              <w:numPr>
                <w:ilvl w:val="0"/>
                <w:numId w:val="28"/>
              </w:numPr>
              <w:spacing w:before="120" w:after="120"/>
              <w:ind w:left="135" w:hanging="178"/>
              <w:contextualSpacing/>
              <w:jc w:val="both"/>
              <w:rPr>
                <w:rFonts w:eastAsia="Times New Roman" w:cstheme="minorHAnsi"/>
                <w:sz w:val="18"/>
                <w:szCs w:val="18"/>
              </w:rPr>
            </w:pPr>
            <w:r w:rsidRPr="00A45AB5">
              <w:rPr>
                <w:rFonts w:eastAsia="Times New Roman" w:cstheme="minorHAnsi"/>
                <w:sz w:val="18"/>
                <w:szCs w:val="18"/>
              </w:rPr>
              <w:t xml:space="preserve">A fully capable Project Team of PMU Irrigation Department has been setup to mitigate weaknesses in certain specialized areas, as well as consultants to further strengthen the team in project preparation and implementation. </w:t>
            </w:r>
          </w:p>
        </w:tc>
      </w:tr>
    </w:tbl>
    <w:p w14:paraId="73EED545" w14:textId="77777777" w:rsidR="008B1D52" w:rsidRDefault="008B1D52" w:rsidP="00594FBF">
      <w:pPr>
        <w:spacing w:before="120" w:after="120"/>
        <w:jc w:val="both"/>
        <w:rPr>
          <w:rFonts w:cstheme="minorHAnsi"/>
          <w:b/>
          <w:lang w:val="fr-FR"/>
        </w:rPr>
      </w:pPr>
    </w:p>
    <w:p w14:paraId="5D98F79E" w14:textId="374AFD6B" w:rsidR="00C13109" w:rsidRPr="00A45AB5" w:rsidRDefault="00C13109" w:rsidP="00C13109">
      <w:pPr>
        <w:spacing w:before="120" w:after="120"/>
        <w:jc w:val="both"/>
        <w:rPr>
          <w:rFonts w:cstheme="minorHAnsi"/>
          <w:b/>
          <w:bCs/>
          <w:u w:val="single"/>
        </w:rPr>
      </w:pPr>
      <w:r>
        <w:rPr>
          <w:rFonts w:cstheme="minorHAnsi"/>
          <w:b/>
          <w:bCs/>
          <w:u w:val="single"/>
        </w:rPr>
        <w:t>Consultations of Component B</w:t>
      </w:r>
    </w:p>
    <w:p w14:paraId="04C34024" w14:textId="77777777" w:rsidR="00F87483" w:rsidRPr="007E30E1" w:rsidRDefault="00F87483" w:rsidP="00F87483">
      <w:pPr>
        <w:rPr>
          <w:rFonts w:cstheme="minorHAnsi"/>
          <w:b/>
        </w:rPr>
      </w:pPr>
      <w:bookmarkStart w:id="106" w:name="_TOC_250022"/>
      <w:r w:rsidRPr="007E30E1">
        <w:rPr>
          <w:rFonts w:cstheme="minorHAnsi"/>
          <w:b/>
        </w:rPr>
        <w:t>Consultation</w:t>
      </w:r>
      <w:r w:rsidRPr="007E30E1">
        <w:rPr>
          <w:rFonts w:cstheme="minorHAnsi"/>
          <w:b/>
          <w:spacing w:val="-5"/>
        </w:rPr>
        <w:t xml:space="preserve"> </w:t>
      </w:r>
      <w:r w:rsidRPr="007E30E1">
        <w:rPr>
          <w:rFonts w:cstheme="minorHAnsi"/>
          <w:b/>
        </w:rPr>
        <w:t>with</w:t>
      </w:r>
      <w:r w:rsidRPr="007E30E1">
        <w:rPr>
          <w:rFonts w:cstheme="minorHAnsi"/>
          <w:b/>
          <w:spacing w:val="-5"/>
        </w:rPr>
        <w:t xml:space="preserve"> </w:t>
      </w:r>
      <w:bookmarkEnd w:id="106"/>
      <w:r w:rsidRPr="007E30E1">
        <w:rPr>
          <w:rFonts w:cstheme="minorHAnsi"/>
          <w:b/>
        </w:rPr>
        <w:t>Communities of Quetta:</w:t>
      </w:r>
    </w:p>
    <w:p w14:paraId="51805AE0" w14:textId="77777777" w:rsidR="00F87483" w:rsidRPr="007E30E1" w:rsidRDefault="00F87483" w:rsidP="00F87483">
      <w:pPr>
        <w:rPr>
          <w:rFonts w:cstheme="minorHAnsi"/>
        </w:rPr>
      </w:pPr>
      <w:r w:rsidRPr="007E30E1">
        <w:rPr>
          <w:rFonts w:cstheme="minorHAnsi"/>
        </w:rPr>
        <w:t>Findings and recommended actions of consultation with the communities along the proposed</w:t>
      </w:r>
      <w:r w:rsidRPr="007E30E1">
        <w:rPr>
          <w:rFonts w:cstheme="minorHAnsi"/>
          <w:spacing w:val="1"/>
        </w:rPr>
        <w:t xml:space="preserve"> </w:t>
      </w:r>
      <w:r w:rsidRPr="007E30E1">
        <w:rPr>
          <w:rFonts w:cstheme="minorHAnsi"/>
        </w:rPr>
        <w:t>surface</w:t>
      </w:r>
      <w:r w:rsidRPr="007E30E1">
        <w:rPr>
          <w:rFonts w:cstheme="minorHAnsi"/>
          <w:spacing w:val="4"/>
        </w:rPr>
        <w:t xml:space="preserve"> </w:t>
      </w:r>
      <w:r w:rsidRPr="007E30E1">
        <w:rPr>
          <w:rFonts w:cstheme="minorHAnsi"/>
        </w:rPr>
        <w:t>water</w:t>
      </w:r>
      <w:r w:rsidRPr="007E30E1">
        <w:rPr>
          <w:rFonts w:cstheme="minorHAnsi"/>
          <w:spacing w:val="2"/>
        </w:rPr>
        <w:t xml:space="preserve"> </w:t>
      </w:r>
      <w:r w:rsidRPr="007E30E1">
        <w:rPr>
          <w:rFonts w:cstheme="minorHAnsi"/>
        </w:rPr>
        <w:t>sources</w:t>
      </w:r>
      <w:r w:rsidRPr="007E30E1">
        <w:rPr>
          <w:rFonts w:cstheme="minorHAnsi"/>
          <w:spacing w:val="-1"/>
        </w:rPr>
        <w:t xml:space="preserve"> </w:t>
      </w:r>
      <w:r w:rsidRPr="007E30E1">
        <w:rPr>
          <w:rFonts w:cstheme="minorHAnsi"/>
        </w:rPr>
        <w:t>are presented</w:t>
      </w:r>
      <w:r w:rsidRPr="007E30E1">
        <w:rPr>
          <w:rFonts w:cstheme="minorHAnsi"/>
          <w:spacing w:val="-1"/>
        </w:rPr>
        <w:t xml:space="preserve"> </w:t>
      </w:r>
      <w:r w:rsidRPr="007E30E1">
        <w:rPr>
          <w:rFonts w:cstheme="minorHAnsi"/>
        </w:rPr>
        <w:t>as</w:t>
      </w:r>
      <w:r w:rsidRPr="007E30E1">
        <w:rPr>
          <w:rFonts w:cstheme="minorHAnsi"/>
          <w:spacing w:val="-1"/>
        </w:rPr>
        <w:t xml:space="preserve"> </w:t>
      </w:r>
      <w:proofErr w:type="gramStart"/>
      <w:r w:rsidRPr="007E30E1">
        <w:rPr>
          <w:rFonts w:cstheme="minorHAnsi"/>
        </w:rPr>
        <w:t>follows;</w:t>
      </w:r>
      <w:proofErr w:type="gramEnd"/>
    </w:p>
    <w:p w14:paraId="4773BCFA" w14:textId="77777777" w:rsidR="00F87483" w:rsidRPr="007E30E1" w:rsidRDefault="00F87483" w:rsidP="00F87483">
      <w:pPr>
        <w:rPr>
          <w:rFonts w:cstheme="minorHAnsi"/>
          <w:b/>
        </w:rPr>
      </w:pPr>
      <w:r w:rsidRPr="007E30E1">
        <w:rPr>
          <w:rFonts w:cstheme="minorHAnsi"/>
          <w:b/>
        </w:rPr>
        <w:t>Overall Findings of the consultations:</w:t>
      </w:r>
    </w:p>
    <w:p w14:paraId="3E259CA9" w14:textId="77777777" w:rsidR="00F87483" w:rsidRPr="007E30E1" w:rsidRDefault="00F87483" w:rsidP="009B6CEE">
      <w:pPr>
        <w:jc w:val="both"/>
        <w:rPr>
          <w:rFonts w:cstheme="minorHAnsi"/>
        </w:rPr>
      </w:pPr>
      <w:r w:rsidRPr="007E30E1">
        <w:rPr>
          <w:rFonts w:cstheme="minorHAnsi"/>
        </w:rPr>
        <w:t>The</w:t>
      </w:r>
      <w:r w:rsidRPr="007E30E1">
        <w:rPr>
          <w:rFonts w:cstheme="minorHAnsi"/>
          <w:spacing w:val="1"/>
        </w:rPr>
        <w:t xml:space="preserve"> </w:t>
      </w:r>
      <w:r w:rsidRPr="007E30E1">
        <w:rPr>
          <w:rFonts w:cstheme="minorHAnsi"/>
        </w:rPr>
        <w:t>overall</w:t>
      </w:r>
      <w:r w:rsidRPr="007E30E1">
        <w:rPr>
          <w:rFonts w:cstheme="minorHAnsi"/>
          <w:spacing w:val="1"/>
        </w:rPr>
        <w:t xml:space="preserve"> </w:t>
      </w:r>
      <w:r w:rsidRPr="007E30E1">
        <w:rPr>
          <w:rFonts w:cstheme="minorHAnsi"/>
        </w:rPr>
        <w:t>region</w:t>
      </w:r>
      <w:r w:rsidRPr="007E30E1">
        <w:rPr>
          <w:rFonts w:cstheme="minorHAnsi"/>
          <w:spacing w:val="1"/>
        </w:rPr>
        <w:t xml:space="preserve"> </w:t>
      </w:r>
      <w:r w:rsidRPr="007E30E1">
        <w:rPr>
          <w:rFonts w:cstheme="minorHAnsi"/>
        </w:rPr>
        <w:t>of</w:t>
      </w:r>
      <w:r w:rsidRPr="007E30E1">
        <w:rPr>
          <w:rFonts w:cstheme="minorHAnsi"/>
          <w:spacing w:val="1"/>
        </w:rPr>
        <w:t xml:space="preserve"> </w:t>
      </w:r>
      <w:r w:rsidRPr="007E30E1">
        <w:rPr>
          <w:rFonts w:cstheme="minorHAnsi"/>
        </w:rPr>
        <w:t>Quetta</w:t>
      </w:r>
      <w:r w:rsidRPr="007E30E1">
        <w:rPr>
          <w:rFonts w:cstheme="minorHAnsi"/>
          <w:spacing w:val="1"/>
        </w:rPr>
        <w:t xml:space="preserve"> </w:t>
      </w:r>
      <w:r w:rsidRPr="007E30E1">
        <w:rPr>
          <w:rFonts w:cstheme="minorHAnsi"/>
        </w:rPr>
        <w:t>Division</w:t>
      </w:r>
      <w:r w:rsidRPr="007E30E1">
        <w:rPr>
          <w:rFonts w:cstheme="minorHAnsi"/>
          <w:spacing w:val="1"/>
        </w:rPr>
        <w:t xml:space="preserve"> </w:t>
      </w:r>
      <w:r w:rsidRPr="007E30E1">
        <w:rPr>
          <w:rFonts w:cstheme="minorHAnsi"/>
        </w:rPr>
        <w:t>is</w:t>
      </w:r>
      <w:r w:rsidRPr="007E30E1">
        <w:rPr>
          <w:rFonts w:cstheme="minorHAnsi"/>
          <w:spacing w:val="1"/>
        </w:rPr>
        <w:t xml:space="preserve"> </w:t>
      </w:r>
      <w:r w:rsidRPr="007E30E1">
        <w:rPr>
          <w:rFonts w:cstheme="minorHAnsi"/>
        </w:rPr>
        <w:t>water</w:t>
      </w:r>
      <w:r w:rsidRPr="007E30E1">
        <w:rPr>
          <w:rFonts w:cstheme="minorHAnsi"/>
          <w:spacing w:val="1"/>
        </w:rPr>
        <w:t xml:space="preserve"> </w:t>
      </w:r>
      <w:r w:rsidRPr="007E30E1">
        <w:rPr>
          <w:rFonts w:cstheme="minorHAnsi"/>
        </w:rPr>
        <w:t>stressed</w:t>
      </w:r>
      <w:r w:rsidRPr="007E30E1">
        <w:rPr>
          <w:rFonts w:cstheme="minorHAnsi"/>
          <w:spacing w:val="1"/>
        </w:rPr>
        <w:t xml:space="preserve"> </w:t>
      </w:r>
      <w:r w:rsidRPr="007E30E1">
        <w:rPr>
          <w:rFonts w:cstheme="minorHAnsi"/>
        </w:rPr>
        <w:t>zone.</w:t>
      </w:r>
      <w:r w:rsidRPr="007E30E1">
        <w:rPr>
          <w:rFonts w:cstheme="minorHAnsi"/>
          <w:spacing w:val="1"/>
        </w:rPr>
        <w:t xml:space="preserve"> </w:t>
      </w:r>
      <w:r w:rsidRPr="007E30E1">
        <w:rPr>
          <w:rFonts w:cstheme="minorHAnsi"/>
        </w:rPr>
        <w:t>Proper</w:t>
      </w:r>
      <w:r w:rsidRPr="007E30E1">
        <w:rPr>
          <w:rFonts w:cstheme="minorHAnsi"/>
          <w:spacing w:val="58"/>
        </w:rPr>
        <w:t xml:space="preserve"> </w:t>
      </w:r>
      <w:r w:rsidRPr="007E30E1">
        <w:rPr>
          <w:rFonts w:cstheme="minorHAnsi"/>
        </w:rPr>
        <w:t>water</w:t>
      </w:r>
      <w:r w:rsidRPr="007E30E1">
        <w:rPr>
          <w:rFonts w:cstheme="minorHAnsi"/>
          <w:spacing w:val="58"/>
        </w:rPr>
        <w:t xml:space="preserve"> </w:t>
      </w:r>
      <w:r w:rsidRPr="007E30E1">
        <w:rPr>
          <w:rFonts w:cstheme="minorHAnsi"/>
        </w:rPr>
        <w:t>resources</w:t>
      </w:r>
      <w:r w:rsidRPr="007E30E1">
        <w:rPr>
          <w:rFonts w:cstheme="minorHAnsi"/>
          <w:spacing w:val="1"/>
        </w:rPr>
        <w:t xml:space="preserve"> </w:t>
      </w:r>
      <w:r w:rsidRPr="007E30E1">
        <w:rPr>
          <w:rFonts w:cstheme="minorHAnsi"/>
        </w:rPr>
        <w:t>management plays a crucial role in Quetta’s development and survival as a capital city. Large</w:t>
      </w:r>
      <w:r w:rsidRPr="007E30E1">
        <w:rPr>
          <w:rFonts w:cstheme="minorHAnsi"/>
          <w:spacing w:val="1"/>
        </w:rPr>
        <w:t xml:space="preserve"> </w:t>
      </w:r>
      <w:r w:rsidRPr="007E30E1">
        <w:rPr>
          <w:rFonts w:cstheme="minorHAnsi"/>
          <w:spacing w:val="-1"/>
        </w:rPr>
        <w:t xml:space="preserve">influx of migrants and refugees explosively increased population and </w:t>
      </w:r>
      <w:r w:rsidRPr="007E30E1">
        <w:rPr>
          <w:rFonts w:cstheme="minorHAnsi"/>
        </w:rPr>
        <w:t>water demand in the last 30 -</w:t>
      </w:r>
      <w:r w:rsidRPr="007E30E1">
        <w:rPr>
          <w:rFonts w:cstheme="minorHAnsi"/>
          <w:spacing w:val="1"/>
        </w:rPr>
        <w:t xml:space="preserve"> </w:t>
      </w:r>
      <w:r w:rsidRPr="007E30E1">
        <w:rPr>
          <w:rFonts w:cstheme="minorHAnsi"/>
        </w:rPr>
        <w:t>40</w:t>
      </w:r>
      <w:r w:rsidRPr="007E30E1">
        <w:rPr>
          <w:rFonts w:cstheme="minorHAnsi"/>
          <w:spacing w:val="1"/>
        </w:rPr>
        <w:t xml:space="preserve"> </w:t>
      </w:r>
      <w:r w:rsidRPr="007E30E1">
        <w:rPr>
          <w:rFonts w:cstheme="minorHAnsi"/>
        </w:rPr>
        <w:t>years. Coupled</w:t>
      </w:r>
      <w:r w:rsidRPr="007E30E1">
        <w:rPr>
          <w:rFonts w:cstheme="minorHAnsi"/>
          <w:spacing w:val="1"/>
        </w:rPr>
        <w:t xml:space="preserve"> </w:t>
      </w:r>
      <w:r w:rsidRPr="007E30E1">
        <w:rPr>
          <w:rFonts w:cstheme="minorHAnsi"/>
        </w:rPr>
        <w:t>with</w:t>
      </w:r>
      <w:r w:rsidRPr="007E30E1">
        <w:rPr>
          <w:rFonts w:cstheme="minorHAnsi"/>
          <w:spacing w:val="1"/>
        </w:rPr>
        <w:t xml:space="preserve"> </w:t>
      </w:r>
      <w:r w:rsidRPr="007E30E1">
        <w:rPr>
          <w:rFonts w:cstheme="minorHAnsi"/>
        </w:rPr>
        <w:t>rapidly</w:t>
      </w:r>
      <w:r w:rsidRPr="007E30E1">
        <w:rPr>
          <w:rFonts w:cstheme="minorHAnsi"/>
          <w:spacing w:val="1"/>
        </w:rPr>
        <w:t xml:space="preserve"> </w:t>
      </w:r>
      <w:r w:rsidRPr="007E30E1">
        <w:rPr>
          <w:rFonts w:cstheme="minorHAnsi"/>
        </w:rPr>
        <w:t>dropping groundwater levels, the</w:t>
      </w:r>
      <w:r w:rsidRPr="007E30E1">
        <w:rPr>
          <w:rFonts w:cstheme="minorHAnsi"/>
          <w:spacing w:val="1"/>
        </w:rPr>
        <w:t xml:space="preserve"> </w:t>
      </w:r>
      <w:r w:rsidRPr="007E30E1">
        <w:rPr>
          <w:rFonts w:cstheme="minorHAnsi"/>
        </w:rPr>
        <w:t>city and</w:t>
      </w:r>
      <w:r w:rsidRPr="007E30E1">
        <w:rPr>
          <w:rFonts w:cstheme="minorHAnsi"/>
          <w:spacing w:val="58"/>
        </w:rPr>
        <w:t xml:space="preserve"> </w:t>
      </w:r>
      <w:r w:rsidRPr="007E30E1">
        <w:rPr>
          <w:rFonts w:cstheme="minorHAnsi"/>
        </w:rPr>
        <w:t>surrounding</w:t>
      </w:r>
      <w:r w:rsidRPr="007E30E1">
        <w:rPr>
          <w:rFonts w:cstheme="minorHAnsi"/>
          <w:spacing w:val="58"/>
        </w:rPr>
        <w:t xml:space="preserve"> </w:t>
      </w:r>
      <w:r w:rsidRPr="007E30E1">
        <w:rPr>
          <w:rFonts w:cstheme="minorHAnsi"/>
        </w:rPr>
        <w:t>villages</w:t>
      </w:r>
      <w:r w:rsidRPr="007E30E1">
        <w:rPr>
          <w:rFonts w:cstheme="minorHAnsi"/>
          <w:spacing w:val="1"/>
        </w:rPr>
        <w:t xml:space="preserve"> </w:t>
      </w:r>
      <w:r w:rsidRPr="007E30E1">
        <w:rPr>
          <w:rFonts w:cstheme="minorHAnsi"/>
        </w:rPr>
        <w:t>need</w:t>
      </w:r>
      <w:r w:rsidRPr="007E30E1">
        <w:rPr>
          <w:rFonts w:cstheme="minorHAnsi"/>
          <w:spacing w:val="3"/>
        </w:rPr>
        <w:t xml:space="preserve"> </w:t>
      </w:r>
      <w:r w:rsidRPr="007E30E1">
        <w:rPr>
          <w:rFonts w:cstheme="minorHAnsi"/>
        </w:rPr>
        <w:t>massive</w:t>
      </w:r>
      <w:r w:rsidRPr="007E30E1">
        <w:rPr>
          <w:rFonts w:cstheme="minorHAnsi"/>
          <w:spacing w:val="-2"/>
        </w:rPr>
        <w:t xml:space="preserve"> </w:t>
      </w:r>
      <w:r w:rsidRPr="007E30E1">
        <w:rPr>
          <w:rFonts w:cstheme="minorHAnsi"/>
        </w:rPr>
        <w:t>and</w:t>
      </w:r>
      <w:r w:rsidRPr="007E30E1">
        <w:rPr>
          <w:rFonts w:cstheme="minorHAnsi"/>
          <w:spacing w:val="3"/>
        </w:rPr>
        <w:t xml:space="preserve"> </w:t>
      </w:r>
      <w:r w:rsidRPr="007E30E1">
        <w:rPr>
          <w:rFonts w:cstheme="minorHAnsi"/>
        </w:rPr>
        <w:t>rapid</w:t>
      </w:r>
      <w:r w:rsidRPr="007E30E1">
        <w:rPr>
          <w:rFonts w:cstheme="minorHAnsi"/>
          <w:spacing w:val="-1"/>
        </w:rPr>
        <w:t xml:space="preserve"> </w:t>
      </w:r>
      <w:r w:rsidRPr="007E30E1">
        <w:rPr>
          <w:rFonts w:cstheme="minorHAnsi"/>
        </w:rPr>
        <w:t>intervention</w:t>
      </w:r>
      <w:r w:rsidRPr="007E30E1">
        <w:rPr>
          <w:rFonts w:cstheme="minorHAnsi"/>
          <w:spacing w:val="3"/>
        </w:rPr>
        <w:t xml:space="preserve"> </w:t>
      </w:r>
      <w:r w:rsidRPr="007E30E1">
        <w:rPr>
          <w:rFonts w:cstheme="minorHAnsi"/>
        </w:rPr>
        <w:t>to</w:t>
      </w:r>
      <w:r w:rsidRPr="007E30E1">
        <w:rPr>
          <w:rFonts w:cstheme="minorHAnsi"/>
          <w:spacing w:val="3"/>
        </w:rPr>
        <w:t xml:space="preserve"> </w:t>
      </w:r>
      <w:r w:rsidRPr="007E30E1">
        <w:rPr>
          <w:rFonts w:cstheme="minorHAnsi"/>
        </w:rPr>
        <w:t>rectify</w:t>
      </w:r>
      <w:r w:rsidRPr="007E30E1">
        <w:rPr>
          <w:rFonts w:cstheme="minorHAnsi"/>
          <w:spacing w:val="-3"/>
        </w:rPr>
        <w:t xml:space="preserve"> </w:t>
      </w:r>
      <w:r w:rsidRPr="007E30E1">
        <w:rPr>
          <w:rFonts w:cstheme="minorHAnsi"/>
        </w:rPr>
        <w:t>and</w:t>
      </w:r>
      <w:r w:rsidRPr="007E30E1">
        <w:rPr>
          <w:rFonts w:cstheme="minorHAnsi"/>
          <w:spacing w:val="-1"/>
        </w:rPr>
        <w:t xml:space="preserve"> </w:t>
      </w:r>
      <w:r w:rsidRPr="007E30E1">
        <w:rPr>
          <w:rFonts w:cstheme="minorHAnsi"/>
        </w:rPr>
        <w:t>improve</w:t>
      </w:r>
      <w:r w:rsidRPr="007E30E1">
        <w:rPr>
          <w:rFonts w:cstheme="minorHAnsi"/>
          <w:spacing w:val="-2"/>
        </w:rPr>
        <w:t xml:space="preserve"> </w:t>
      </w:r>
      <w:r w:rsidRPr="007E30E1">
        <w:rPr>
          <w:rFonts w:cstheme="minorHAnsi"/>
        </w:rPr>
        <w:t>its</w:t>
      </w:r>
      <w:r w:rsidRPr="007E30E1">
        <w:rPr>
          <w:rFonts w:cstheme="minorHAnsi"/>
          <w:spacing w:val="1"/>
        </w:rPr>
        <w:t xml:space="preserve"> </w:t>
      </w:r>
      <w:r w:rsidRPr="007E30E1">
        <w:rPr>
          <w:rFonts w:cstheme="minorHAnsi"/>
        </w:rPr>
        <w:t>water supply</w:t>
      </w:r>
      <w:r w:rsidRPr="007E30E1">
        <w:rPr>
          <w:rFonts w:cstheme="minorHAnsi"/>
          <w:spacing w:val="2"/>
        </w:rPr>
        <w:t xml:space="preserve"> </w:t>
      </w:r>
      <w:r w:rsidRPr="007E30E1">
        <w:rPr>
          <w:rFonts w:cstheme="minorHAnsi"/>
        </w:rPr>
        <w:t>situation.</w:t>
      </w:r>
    </w:p>
    <w:p w14:paraId="151C5291" w14:textId="77777777" w:rsidR="00F87483" w:rsidRPr="007E30E1" w:rsidRDefault="00F87483" w:rsidP="009B6CEE">
      <w:pPr>
        <w:jc w:val="both"/>
        <w:rPr>
          <w:rFonts w:cstheme="minorHAnsi"/>
        </w:rPr>
      </w:pPr>
      <w:r w:rsidRPr="007E30E1">
        <w:rPr>
          <w:rFonts w:cstheme="minorHAnsi"/>
        </w:rPr>
        <w:t>Community</w:t>
      </w:r>
      <w:r w:rsidRPr="007E30E1">
        <w:rPr>
          <w:rFonts w:cstheme="minorHAnsi"/>
          <w:spacing w:val="1"/>
        </w:rPr>
        <w:t xml:space="preserve"> </w:t>
      </w:r>
      <w:r w:rsidRPr="007E30E1">
        <w:rPr>
          <w:rFonts w:cstheme="minorHAnsi"/>
        </w:rPr>
        <w:t>acceptance</w:t>
      </w:r>
      <w:r w:rsidRPr="007E30E1">
        <w:rPr>
          <w:rFonts w:cstheme="minorHAnsi"/>
          <w:spacing w:val="1"/>
        </w:rPr>
        <w:t xml:space="preserve"> </w:t>
      </w:r>
      <w:r w:rsidRPr="007E30E1">
        <w:rPr>
          <w:rFonts w:cstheme="minorHAnsi"/>
        </w:rPr>
        <w:t>and</w:t>
      </w:r>
      <w:r w:rsidRPr="007E30E1">
        <w:rPr>
          <w:rFonts w:cstheme="minorHAnsi"/>
          <w:spacing w:val="1"/>
        </w:rPr>
        <w:t xml:space="preserve"> </w:t>
      </w:r>
      <w:r w:rsidRPr="007E30E1">
        <w:rPr>
          <w:rFonts w:cstheme="minorHAnsi"/>
        </w:rPr>
        <w:t>cooperation</w:t>
      </w:r>
      <w:r w:rsidRPr="007E30E1">
        <w:rPr>
          <w:rFonts w:cstheme="minorHAnsi"/>
          <w:spacing w:val="1"/>
        </w:rPr>
        <w:t xml:space="preserve"> </w:t>
      </w:r>
      <w:r w:rsidRPr="007E30E1">
        <w:rPr>
          <w:rFonts w:cstheme="minorHAnsi"/>
        </w:rPr>
        <w:t>are</w:t>
      </w:r>
      <w:r w:rsidRPr="007E30E1">
        <w:rPr>
          <w:rFonts w:cstheme="minorHAnsi"/>
          <w:spacing w:val="1"/>
        </w:rPr>
        <w:t xml:space="preserve"> </w:t>
      </w:r>
      <w:r w:rsidRPr="007E30E1">
        <w:rPr>
          <w:rFonts w:cstheme="minorHAnsi"/>
        </w:rPr>
        <w:t>most</w:t>
      </w:r>
      <w:r w:rsidRPr="007E30E1">
        <w:rPr>
          <w:rFonts w:cstheme="minorHAnsi"/>
          <w:spacing w:val="1"/>
        </w:rPr>
        <w:t xml:space="preserve"> </w:t>
      </w:r>
      <w:r w:rsidRPr="007E30E1">
        <w:rPr>
          <w:rFonts w:cstheme="minorHAnsi"/>
        </w:rPr>
        <w:t>important</w:t>
      </w:r>
      <w:r w:rsidRPr="007E30E1">
        <w:rPr>
          <w:rFonts w:cstheme="minorHAnsi"/>
          <w:spacing w:val="1"/>
        </w:rPr>
        <w:t xml:space="preserve"> </w:t>
      </w:r>
      <w:r w:rsidRPr="007E30E1">
        <w:rPr>
          <w:rFonts w:cstheme="minorHAnsi"/>
        </w:rPr>
        <w:t>factors</w:t>
      </w:r>
      <w:r w:rsidRPr="007E30E1">
        <w:rPr>
          <w:rFonts w:cstheme="minorHAnsi"/>
          <w:spacing w:val="1"/>
        </w:rPr>
        <w:t xml:space="preserve"> </w:t>
      </w:r>
      <w:r w:rsidRPr="007E30E1">
        <w:rPr>
          <w:rFonts w:cstheme="minorHAnsi"/>
        </w:rPr>
        <w:t>for</w:t>
      </w:r>
      <w:r w:rsidRPr="007E30E1">
        <w:rPr>
          <w:rFonts w:cstheme="minorHAnsi"/>
          <w:spacing w:val="1"/>
        </w:rPr>
        <w:t xml:space="preserve"> </w:t>
      </w:r>
      <w:r w:rsidRPr="007E30E1">
        <w:rPr>
          <w:rFonts w:cstheme="minorHAnsi"/>
        </w:rPr>
        <w:t>the</w:t>
      </w:r>
      <w:r w:rsidRPr="007E30E1">
        <w:rPr>
          <w:rFonts w:cstheme="minorHAnsi"/>
          <w:spacing w:val="1"/>
        </w:rPr>
        <w:t xml:space="preserve"> </w:t>
      </w:r>
      <w:r w:rsidRPr="007E30E1">
        <w:rPr>
          <w:rFonts w:cstheme="minorHAnsi"/>
        </w:rPr>
        <w:t>feasibility</w:t>
      </w:r>
      <w:r w:rsidRPr="007E30E1">
        <w:rPr>
          <w:rFonts w:cstheme="minorHAnsi"/>
          <w:spacing w:val="1"/>
        </w:rPr>
        <w:t xml:space="preserve"> </w:t>
      </w:r>
      <w:r w:rsidRPr="007E30E1">
        <w:rPr>
          <w:rFonts w:cstheme="minorHAnsi"/>
        </w:rPr>
        <w:t>of</w:t>
      </w:r>
      <w:r w:rsidRPr="007E30E1">
        <w:rPr>
          <w:rFonts w:cstheme="minorHAnsi"/>
          <w:spacing w:val="1"/>
        </w:rPr>
        <w:t xml:space="preserve"> </w:t>
      </w:r>
      <w:r w:rsidRPr="007E30E1">
        <w:rPr>
          <w:rFonts w:cstheme="minorHAnsi"/>
        </w:rPr>
        <w:t>the</w:t>
      </w:r>
      <w:r w:rsidRPr="007E30E1">
        <w:rPr>
          <w:rFonts w:cstheme="minorHAnsi"/>
          <w:spacing w:val="1"/>
        </w:rPr>
        <w:t xml:space="preserve"> </w:t>
      </w:r>
      <w:r w:rsidRPr="007E30E1">
        <w:rPr>
          <w:rFonts w:cstheme="minorHAnsi"/>
        </w:rPr>
        <w:t>selected short-term sub-projects. Therefore, in this report, great emphasis was put on the social</w:t>
      </w:r>
      <w:r w:rsidRPr="007E30E1">
        <w:rPr>
          <w:rFonts w:cstheme="minorHAnsi"/>
          <w:spacing w:val="1"/>
        </w:rPr>
        <w:t xml:space="preserve"> </w:t>
      </w:r>
      <w:r w:rsidRPr="007E30E1">
        <w:rPr>
          <w:rFonts w:cstheme="minorHAnsi"/>
        </w:rPr>
        <w:t>dimensions</w:t>
      </w:r>
      <w:r w:rsidRPr="007E30E1">
        <w:rPr>
          <w:rFonts w:cstheme="minorHAnsi"/>
          <w:spacing w:val="1"/>
        </w:rPr>
        <w:t xml:space="preserve"> </w:t>
      </w:r>
      <w:r w:rsidRPr="007E30E1">
        <w:rPr>
          <w:rFonts w:cstheme="minorHAnsi"/>
        </w:rPr>
        <w:t>associated</w:t>
      </w:r>
      <w:r w:rsidRPr="007E30E1">
        <w:rPr>
          <w:rFonts w:cstheme="minorHAnsi"/>
          <w:spacing w:val="1"/>
        </w:rPr>
        <w:t xml:space="preserve"> </w:t>
      </w:r>
      <w:r w:rsidRPr="007E30E1">
        <w:rPr>
          <w:rFonts w:cstheme="minorHAnsi"/>
        </w:rPr>
        <w:t>with</w:t>
      </w:r>
      <w:r w:rsidRPr="007E30E1">
        <w:rPr>
          <w:rFonts w:cstheme="minorHAnsi"/>
          <w:spacing w:val="1"/>
        </w:rPr>
        <w:t xml:space="preserve"> </w:t>
      </w:r>
      <w:r w:rsidRPr="007E30E1">
        <w:rPr>
          <w:rFonts w:cstheme="minorHAnsi"/>
        </w:rPr>
        <w:t>the</w:t>
      </w:r>
      <w:r w:rsidRPr="007E30E1">
        <w:rPr>
          <w:rFonts w:cstheme="minorHAnsi"/>
          <w:spacing w:val="1"/>
        </w:rPr>
        <w:t xml:space="preserve"> </w:t>
      </w:r>
      <w:r w:rsidRPr="007E30E1">
        <w:rPr>
          <w:rFonts w:cstheme="minorHAnsi"/>
        </w:rPr>
        <w:t>planning,</w:t>
      </w:r>
      <w:r w:rsidRPr="007E30E1">
        <w:rPr>
          <w:rFonts w:cstheme="minorHAnsi"/>
          <w:spacing w:val="1"/>
        </w:rPr>
        <w:t xml:space="preserve"> </w:t>
      </w:r>
      <w:proofErr w:type="gramStart"/>
      <w:r w:rsidRPr="007E30E1">
        <w:rPr>
          <w:rFonts w:cstheme="minorHAnsi"/>
        </w:rPr>
        <w:t>implementation</w:t>
      </w:r>
      <w:proofErr w:type="gramEnd"/>
      <w:r w:rsidRPr="007E30E1">
        <w:rPr>
          <w:rFonts w:cstheme="minorHAnsi"/>
          <w:spacing w:val="1"/>
        </w:rPr>
        <w:t xml:space="preserve"> </w:t>
      </w:r>
      <w:r w:rsidRPr="007E30E1">
        <w:rPr>
          <w:rFonts w:cstheme="minorHAnsi"/>
        </w:rPr>
        <w:t>and</w:t>
      </w:r>
      <w:r w:rsidRPr="007E30E1">
        <w:rPr>
          <w:rFonts w:cstheme="minorHAnsi"/>
          <w:spacing w:val="1"/>
        </w:rPr>
        <w:t xml:space="preserve"> </w:t>
      </w:r>
      <w:r w:rsidRPr="007E30E1">
        <w:rPr>
          <w:rFonts w:cstheme="minorHAnsi"/>
        </w:rPr>
        <w:t>sustainable</w:t>
      </w:r>
      <w:r w:rsidRPr="007E30E1">
        <w:rPr>
          <w:rFonts w:cstheme="minorHAnsi"/>
          <w:spacing w:val="1"/>
        </w:rPr>
        <w:t xml:space="preserve"> </w:t>
      </w:r>
      <w:r w:rsidRPr="007E30E1">
        <w:rPr>
          <w:rFonts w:cstheme="minorHAnsi"/>
        </w:rPr>
        <w:t>operation</w:t>
      </w:r>
      <w:r w:rsidRPr="007E30E1">
        <w:rPr>
          <w:rFonts w:cstheme="minorHAnsi"/>
          <w:spacing w:val="1"/>
        </w:rPr>
        <w:t xml:space="preserve"> </w:t>
      </w:r>
      <w:r w:rsidRPr="007E30E1">
        <w:rPr>
          <w:rFonts w:cstheme="minorHAnsi"/>
        </w:rPr>
        <w:t>of</w:t>
      </w:r>
      <w:r w:rsidRPr="007E30E1">
        <w:rPr>
          <w:rFonts w:cstheme="minorHAnsi"/>
          <w:spacing w:val="1"/>
        </w:rPr>
        <w:t xml:space="preserve"> </w:t>
      </w:r>
      <w:r w:rsidRPr="007E30E1">
        <w:rPr>
          <w:rFonts w:cstheme="minorHAnsi"/>
        </w:rPr>
        <w:t>the</w:t>
      </w:r>
      <w:r w:rsidRPr="007E30E1">
        <w:rPr>
          <w:rFonts w:cstheme="minorHAnsi"/>
          <w:spacing w:val="1"/>
        </w:rPr>
        <w:t xml:space="preserve"> </w:t>
      </w:r>
      <w:r w:rsidRPr="007E30E1">
        <w:rPr>
          <w:rFonts w:cstheme="minorHAnsi"/>
        </w:rPr>
        <w:t>envisioned</w:t>
      </w:r>
      <w:r w:rsidRPr="007E30E1">
        <w:rPr>
          <w:rFonts w:cstheme="minorHAnsi"/>
          <w:spacing w:val="-1"/>
        </w:rPr>
        <w:t xml:space="preserve"> </w:t>
      </w:r>
      <w:r w:rsidRPr="007E30E1">
        <w:rPr>
          <w:rFonts w:cstheme="minorHAnsi"/>
        </w:rPr>
        <w:t>ensuing</w:t>
      </w:r>
      <w:r w:rsidRPr="007E30E1">
        <w:rPr>
          <w:rFonts w:cstheme="minorHAnsi"/>
          <w:spacing w:val="5"/>
        </w:rPr>
        <w:t xml:space="preserve"> </w:t>
      </w:r>
      <w:r w:rsidRPr="007E30E1">
        <w:rPr>
          <w:rFonts w:cstheme="minorHAnsi"/>
        </w:rPr>
        <w:t>sub-projects.</w:t>
      </w:r>
    </w:p>
    <w:p w14:paraId="40B133AC" w14:textId="77777777" w:rsidR="00F87483" w:rsidRPr="007E30E1" w:rsidRDefault="00F87483" w:rsidP="009B6CEE">
      <w:pPr>
        <w:jc w:val="both"/>
        <w:rPr>
          <w:rFonts w:cstheme="minorHAnsi"/>
        </w:rPr>
      </w:pPr>
      <w:r w:rsidRPr="007E30E1">
        <w:rPr>
          <w:rFonts w:cstheme="minorHAnsi"/>
        </w:rPr>
        <w:t>In general, the social aspects of the reported sub-projects are (</w:t>
      </w:r>
      <w:proofErr w:type="spellStart"/>
      <w:r w:rsidRPr="007E30E1">
        <w:rPr>
          <w:rFonts w:cstheme="minorHAnsi"/>
        </w:rPr>
        <w:t>i</w:t>
      </w:r>
      <w:proofErr w:type="spellEnd"/>
      <w:r w:rsidRPr="007E30E1">
        <w:rPr>
          <w:rFonts w:cstheme="minorHAnsi"/>
        </w:rPr>
        <w:t>) the beneficiaries of</w:t>
      </w:r>
      <w:r w:rsidRPr="007E30E1">
        <w:rPr>
          <w:rFonts w:cstheme="minorHAnsi"/>
          <w:spacing w:val="58"/>
        </w:rPr>
        <w:t xml:space="preserve"> </w:t>
      </w:r>
      <w:r w:rsidRPr="007E30E1">
        <w:rPr>
          <w:rFonts w:cstheme="minorHAnsi"/>
        </w:rPr>
        <w:t>the project</w:t>
      </w:r>
      <w:r w:rsidRPr="007E30E1">
        <w:rPr>
          <w:rFonts w:cstheme="minorHAnsi"/>
          <w:spacing w:val="1"/>
        </w:rPr>
        <w:t xml:space="preserve"> </w:t>
      </w:r>
      <w:r w:rsidRPr="007E30E1">
        <w:rPr>
          <w:rFonts w:cstheme="minorHAnsi"/>
        </w:rPr>
        <w:t>are</w:t>
      </w:r>
      <w:r w:rsidRPr="007E30E1">
        <w:rPr>
          <w:rFonts w:cstheme="minorHAnsi"/>
          <w:spacing w:val="19"/>
        </w:rPr>
        <w:t xml:space="preserve"> </w:t>
      </w:r>
      <w:r w:rsidRPr="007E30E1">
        <w:rPr>
          <w:rFonts w:cstheme="minorHAnsi"/>
        </w:rPr>
        <w:t>the</w:t>
      </w:r>
      <w:r w:rsidRPr="007E30E1">
        <w:rPr>
          <w:rFonts w:cstheme="minorHAnsi"/>
          <w:spacing w:val="26"/>
        </w:rPr>
        <w:t xml:space="preserve"> </w:t>
      </w:r>
      <w:r w:rsidRPr="007E30E1">
        <w:rPr>
          <w:rFonts w:cstheme="minorHAnsi"/>
        </w:rPr>
        <w:t>citizens</w:t>
      </w:r>
      <w:r w:rsidRPr="007E30E1">
        <w:rPr>
          <w:rFonts w:cstheme="minorHAnsi"/>
          <w:spacing w:val="18"/>
        </w:rPr>
        <w:t xml:space="preserve"> </w:t>
      </w:r>
      <w:r w:rsidRPr="007E30E1">
        <w:rPr>
          <w:rFonts w:cstheme="minorHAnsi"/>
        </w:rPr>
        <w:t>of</w:t>
      </w:r>
      <w:r w:rsidRPr="007E30E1">
        <w:rPr>
          <w:rFonts w:cstheme="minorHAnsi"/>
          <w:spacing w:val="23"/>
        </w:rPr>
        <w:t xml:space="preserve"> </w:t>
      </w:r>
      <w:r w:rsidRPr="007E30E1">
        <w:rPr>
          <w:rFonts w:cstheme="minorHAnsi"/>
        </w:rPr>
        <w:t>Quetta</w:t>
      </w:r>
      <w:r w:rsidRPr="007E30E1">
        <w:rPr>
          <w:rFonts w:cstheme="minorHAnsi"/>
          <w:spacing w:val="20"/>
        </w:rPr>
        <w:t xml:space="preserve"> </w:t>
      </w:r>
      <w:r w:rsidRPr="007E30E1">
        <w:rPr>
          <w:rFonts w:cstheme="minorHAnsi"/>
        </w:rPr>
        <w:t>city;</w:t>
      </w:r>
      <w:r w:rsidRPr="007E30E1">
        <w:rPr>
          <w:rFonts w:cstheme="minorHAnsi"/>
          <w:spacing w:val="19"/>
        </w:rPr>
        <w:t xml:space="preserve"> </w:t>
      </w:r>
      <w:r w:rsidRPr="007E30E1">
        <w:rPr>
          <w:rFonts w:cstheme="minorHAnsi"/>
        </w:rPr>
        <w:t>and</w:t>
      </w:r>
      <w:r w:rsidRPr="007E30E1">
        <w:rPr>
          <w:rFonts w:cstheme="minorHAnsi"/>
          <w:spacing w:val="25"/>
        </w:rPr>
        <w:t xml:space="preserve"> </w:t>
      </w:r>
      <w:r w:rsidRPr="007E30E1">
        <w:rPr>
          <w:rFonts w:cstheme="minorHAnsi"/>
        </w:rPr>
        <w:t>(ii)</w:t>
      </w:r>
      <w:r w:rsidRPr="007E30E1">
        <w:rPr>
          <w:rFonts w:cstheme="minorHAnsi"/>
          <w:spacing w:val="22"/>
        </w:rPr>
        <w:t xml:space="preserve"> </w:t>
      </w:r>
      <w:r w:rsidRPr="007E30E1">
        <w:rPr>
          <w:rFonts w:cstheme="minorHAnsi"/>
        </w:rPr>
        <w:t>the</w:t>
      </w:r>
      <w:r w:rsidRPr="007E30E1">
        <w:rPr>
          <w:rFonts w:cstheme="minorHAnsi"/>
          <w:spacing w:val="25"/>
        </w:rPr>
        <w:t xml:space="preserve"> </w:t>
      </w:r>
      <w:r w:rsidRPr="007E30E1">
        <w:rPr>
          <w:rFonts w:cstheme="minorHAnsi"/>
        </w:rPr>
        <w:t>communities</w:t>
      </w:r>
      <w:r w:rsidRPr="007E30E1">
        <w:rPr>
          <w:rFonts w:cstheme="minorHAnsi"/>
          <w:spacing w:val="23"/>
        </w:rPr>
        <w:t xml:space="preserve"> </w:t>
      </w:r>
      <w:r w:rsidRPr="007E30E1">
        <w:rPr>
          <w:rFonts w:cstheme="minorHAnsi"/>
        </w:rPr>
        <w:t>settled</w:t>
      </w:r>
      <w:r w:rsidRPr="007E30E1">
        <w:rPr>
          <w:rFonts w:cstheme="minorHAnsi"/>
          <w:spacing w:val="20"/>
        </w:rPr>
        <w:t xml:space="preserve"> </w:t>
      </w:r>
      <w:r w:rsidRPr="007E30E1">
        <w:rPr>
          <w:rFonts w:cstheme="minorHAnsi"/>
        </w:rPr>
        <w:t>in</w:t>
      </w:r>
      <w:r w:rsidRPr="007E30E1">
        <w:rPr>
          <w:rFonts w:cstheme="minorHAnsi"/>
          <w:spacing w:val="20"/>
        </w:rPr>
        <w:t xml:space="preserve"> </w:t>
      </w:r>
      <w:r w:rsidRPr="007E30E1">
        <w:rPr>
          <w:rFonts w:cstheme="minorHAnsi"/>
        </w:rPr>
        <w:t>the</w:t>
      </w:r>
      <w:r w:rsidRPr="007E30E1">
        <w:rPr>
          <w:rFonts w:cstheme="minorHAnsi"/>
          <w:spacing w:val="25"/>
        </w:rPr>
        <w:t xml:space="preserve"> </w:t>
      </w:r>
      <w:r w:rsidRPr="007E30E1">
        <w:rPr>
          <w:rFonts w:cstheme="minorHAnsi"/>
        </w:rPr>
        <w:t>vicinity</w:t>
      </w:r>
      <w:r w:rsidRPr="007E30E1">
        <w:rPr>
          <w:rFonts w:cstheme="minorHAnsi"/>
          <w:spacing w:val="19"/>
        </w:rPr>
        <w:t xml:space="preserve"> </w:t>
      </w:r>
      <w:r w:rsidRPr="007E30E1">
        <w:rPr>
          <w:rFonts w:cstheme="minorHAnsi"/>
        </w:rPr>
        <w:t>of</w:t>
      </w:r>
      <w:r w:rsidRPr="007E30E1">
        <w:rPr>
          <w:rFonts w:cstheme="minorHAnsi"/>
          <w:spacing w:val="24"/>
        </w:rPr>
        <w:t xml:space="preserve"> </w:t>
      </w:r>
      <w:r w:rsidRPr="007E30E1">
        <w:rPr>
          <w:rFonts w:cstheme="minorHAnsi"/>
        </w:rPr>
        <w:t>the</w:t>
      </w:r>
      <w:r w:rsidRPr="007E30E1">
        <w:rPr>
          <w:rFonts w:cstheme="minorHAnsi"/>
          <w:spacing w:val="25"/>
        </w:rPr>
        <w:t xml:space="preserve"> </w:t>
      </w:r>
      <w:r w:rsidRPr="007E30E1">
        <w:rPr>
          <w:rFonts w:cstheme="minorHAnsi"/>
        </w:rPr>
        <w:t>sub-projects</w:t>
      </w:r>
      <w:r w:rsidRPr="007E30E1">
        <w:rPr>
          <w:rFonts w:cstheme="minorHAnsi"/>
          <w:spacing w:val="-56"/>
        </w:rPr>
        <w:t xml:space="preserve">             </w:t>
      </w:r>
      <w:r w:rsidRPr="007E30E1">
        <w:rPr>
          <w:rFonts w:cstheme="minorHAnsi"/>
        </w:rPr>
        <w:t>are the owners of the land or perceived as actual beneficiaries (in term of incremental recharge of</w:t>
      </w:r>
      <w:r w:rsidRPr="007E30E1">
        <w:rPr>
          <w:rFonts w:cstheme="minorHAnsi"/>
          <w:spacing w:val="1"/>
        </w:rPr>
        <w:t xml:space="preserve"> </w:t>
      </w:r>
      <w:r w:rsidRPr="007E30E1">
        <w:rPr>
          <w:rFonts w:cstheme="minorHAnsi"/>
        </w:rPr>
        <w:t>groundwater</w:t>
      </w:r>
      <w:r w:rsidRPr="007E30E1">
        <w:rPr>
          <w:rFonts w:cstheme="minorHAnsi"/>
          <w:spacing w:val="1"/>
        </w:rPr>
        <w:t xml:space="preserve"> </w:t>
      </w:r>
      <w:r w:rsidRPr="007E30E1">
        <w:rPr>
          <w:rFonts w:cstheme="minorHAnsi"/>
        </w:rPr>
        <w:t>or</w:t>
      </w:r>
      <w:r w:rsidRPr="007E30E1">
        <w:rPr>
          <w:rFonts w:cstheme="minorHAnsi"/>
          <w:spacing w:val="1"/>
        </w:rPr>
        <w:t xml:space="preserve"> </w:t>
      </w:r>
      <w:r w:rsidRPr="007E30E1">
        <w:rPr>
          <w:rFonts w:cstheme="minorHAnsi"/>
        </w:rPr>
        <w:t>direct</w:t>
      </w:r>
      <w:r w:rsidRPr="007E30E1">
        <w:rPr>
          <w:rFonts w:cstheme="minorHAnsi"/>
          <w:spacing w:val="1"/>
        </w:rPr>
        <w:t xml:space="preserve"> </w:t>
      </w:r>
      <w:r w:rsidRPr="007E30E1">
        <w:rPr>
          <w:rFonts w:cstheme="minorHAnsi"/>
        </w:rPr>
        <w:t>use</w:t>
      </w:r>
      <w:r w:rsidRPr="007E30E1">
        <w:rPr>
          <w:rFonts w:cstheme="minorHAnsi"/>
          <w:spacing w:val="1"/>
        </w:rPr>
        <w:t xml:space="preserve"> </w:t>
      </w:r>
      <w:r w:rsidRPr="007E30E1">
        <w:rPr>
          <w:rFonts w:cstheme="minorHAnsi"/>
        </w:rPr>
        <w:t>for</w:t>
      </w:r>
      <w:r w:rsidRPr="007E30E1">
        <w:rPr>
          <w:rFonts w:cstheme="minorHAnsi"/>
          <w:spacing w:val="1"/>
        </w:rPr>
        <w:t xml:space="preserve"> </w:t>
      </w:r>
      <w:r w:rsidRPr="007E30E1">
        <w:rPr>
          <w:rFonts w:cstheme="minorHAnsi"/>
        </w:rPr>
        <w:t>irrigation</w:t>
      </w:r>
      <w:r w:rsidRPr="007E30E1">
        <w:rPr>
          <w:rFonts w:cstheme="minorHAnsi"/>
          <w:spacing w:val="1"/>
        </w:rPr>
        <w:t xml:space="preserve"> </w:t>
      </w:r>
      <w:r w:rsidRPr="007E30E1">
        <w:rPr>
          <w:rFonts w:cstheme="minorHAnsi"/>
        </w:rPr>
        <w:t>and</w:t>
      </w:r>
      <w:r w:rsidRPr="007E30E1">
        <w:rPr>
          <w:rFonts w:cstheme="minorHAnsi"/>
          <w:spacing w:val="1"/>
        </w:rPr>
        <w:t xml:space="preserve"> </w:t>
      </w:r>
      <w:r w:rsidRPr="007E30E1">
        <w:rPr>
          <w:rFonts w:cstheme="minorHAnsi"/>
        </w:rPr>
        <w:t>domestic</w:t>
      </w:r>
      <w:r w:rsidRPr="007E30E1">
        <w:rPr>
          <w:rFonts w:cstheme="minorHAnsi"/>
          <w:spacing w:val="1"/>
        </w:rPr>
        <w:t xml:space="preserve"> </w:t>
      </w:r>
      <w:r w:rsidRPr="007E30E1">
        <w:rPr>
          <w:rFonts w:cstheme="minorHAnsi"/>
        </w:rPr>
        <w:t>use)</w:t>
      </w:r>
      <w:r w:rsidRPr="007E30E1">
        <w:rPr>
          <w:rFonts w:cstheme="minorHAnsi"/>
          <w:spacing w:val="1"/>
        </w:rPr>
        <w:t xml:space="preserve"> </w:t>
      </w:r>
      <w:r w:rsidRPr="007E30E1">
        <w:rPr>
          <w:rFonts w:cstheme="minorHAnsi"/>
        </w:rPr>
        <w:t>of</w:t>
      </w:r>
      <w:r w:rsidRPr="007E30E1">
        <w:rPr>
          <w:rFonts w:cstheme="minorHAnsi"/>
          <w:spacing w:val="1"/>
        </w:rPr>
        <w:t xml:space="preserve"> </w:t>
      </w:r>
      <w:r w:rsidRPr="007E30E1">
        <w:rPr>
          <w:rFonts w:cstheme="minorHAnsi"/>
        </w:rPr>
        <w:t>the</w:t>
      </w:r>
      <w:r w:rsidRPr="007E30E1">
        <w:rPr>
          <w:rFonts w:cstheme="minorHAnsi"/>
          <w:spacing w:val="1"/>
        </w:rPr>
        <w:t xml:space="preserve"> </w:t>
      </w:r>
      <w:r w:rsidRPr="007E30E1">
        <w:rPr>
          <w:rFonts w:cstheme="minorHAnsi"/>
        </w:rPr>
        <w:t>commissioned</w:t>
      </w:r>
      <w:r w:rsidRPr="007E30E1">
        <w:rPr>
          <w:rFonts w:cstheme="minorHAnsi"/>
          <w:spacing w:val="1"/>
        </w:rPr>
        <w:t xml:space="preserve"> </w:t>
      </w:r>
      <w:r w:rsidRPr="007E30E1">
        <w:rPr>
          <w:rFonts w:cstheme="minorHAnsi"/>
        </w:rPr>
        <w:t>and</w:t>
      </w:r>
      <w:r w:rsidRPr="007E30E1">
        <w:rPr>
          <w:rFonts w:cstheme="minorHAnsi"/>
          <w:spacing w:val="1"/>
        </w:rPr>
        <w:t xml:space="preserve"> </w:t>
      </w:r>
      <w:r w:rsidRPr="007E30E1">
        <w:rPr>
          <w:rFonts w:cstheme="minorHAnsi"/>
        </w:rPr>
        <w:t>under</w:t>
      </w:r>
      <w:r w:rsidRPr="007E30E1">
        <w:rPr>
          <w:rFonts w:cstheme="minorHAnsi"/>
          <w:spacing w:val="1"/>
        </w:rPr>
        <w:t xml:space="preserve"> </w:t>
      </w:r>
      <w:r w:rsidRPr="007E30E1">
        <w:rPr>
          <w:rFonts w:cstheme="minorHAnsi"/>
        </w:rPr>
        <w:t>construction</w:t>
      </w:r>
      <w:r w:rsidRPr="007E30E1">
        <w:rPr>
          <w:rFonts w:cstheme="minorHAnsi"/>
          <w:spacing w:val="1"/>
        </w:rPr>
        <w:t xml:space="preserve"> </w:t>
      </w:r>
      <w:r w:rsidRPr="007E30E1">
        <w:rPr>
          <w:rFonts w:cstheme="minorHAnsi"/>
        </w:rPr>
        <w:t>dam</w:t>
      </w:r>
      <w:r w:rsidRPr="007E30E1">
        <w:rPr>
          <w:rFonts w:cstheme="minorHAnsi"/>
          <w:spacing w:val="1"/>
        </w:rPr>
        <w:t xml:space="preserve"> </w:t>
      </w:r>
      <w:r w:rsidRPr="007E30E1">
        <w:rPr>
          <w:rFonts w:cstheme="minorHAnsi"/>
        </w:rPr>
        <w:t>sub-project</w:t>
      </w:r>
      <w:r w:rsidRPr="007E30E1">
        <w:rPr>
          <w:rFonts w:cstheme="minorHAnsi"/>
          <w:spacing w:val="1"/>
        </w:rPr>
        <w:t xml:space="preserve"> </w:t>
      </w:r>
      <w:r w:rsidRPr="007E30E1">
        <w:rPr>
          <w:rFonts w:cstheme="minorHAnsi"/>
        </w:rPr>
        <w:t>are</w:t>
      </w:r>
      <w:r w:rsidRPr="007E30E1">
        <w:rPr>
          <w:rFonts w:cstheme="minorHAnsi"/>
          <w:spacing w:val="1"/>
        </w:rPr>
        <w:t xml:space="preserve"> </w:t>
      </w:r>
      <w:r w:rsidRPr="007E30E1">
        <w:rPr>
          <w:rFonts w:cstheme="minorHAnsi"/>
        </w:rPr>
        <w:t>non-beneficiaries</w:t>
      </w:r>
      <w:r w:rsidRPr="007E30E1">
        <w:rPr>
          <w:rFonts w:cstheme="minorHAnsi"/>
          <w:spacing w:val="1"/>
        </w:rPr>
        <w:t xml:space="preserve"> </w:t>
      </w:r>
      <w:r w:rsidRPr="007E30E1">
        <w:rPr>
          <w:rFonts w:cstheme="minorHAnsi"/>
        </w:rPr>
        <w:t>or</w:t>
      </w:r>
      <w:r w:rsidRPr="007E30E1">
        <w:rPr>
          <w:rFonts w:cstheme="minorHAnsi"/>
          <w:spacing w:val="1"/>
        </w:rPr>
        <w:t xml:space="preserve"> </w:t>
      </w:r>
      <w:r w:rsidRPr="007E30E1">
        <w:rPr>
          <w:rFonts w:cstheme="minorHAnsi"/>
        </w:rPr>
        <w:t>disadvantaged</w:t>
      </w:r>
      <w:r w:rsidRPr="007E30E1">
        <w:rPr>
          <w:rFonts w:cstheme="minorHAnsi"/>
          <w:spacing w:val="1"/>
        </w:rPr>
        <w:t xml:space="preserve"> </w:t>
      </w:r>
      <w:r w:rsidRPr="007E30E1">
        <w:rPr>
          <w:rFonts w:cstheme="minorHAnsi"/>
        </w:rPr>
        <w:t>communities</w:t>
      </w:r>
      <w:r w:rsidRPr="007E30E1">
        <w:rPr>
          <w:rFonts w:cstheme="minorHAnsi"/>
          <w:spacing w:val="1"/>
        </w:rPr>
        <w:t xml:space="preserve"> </w:t>
      </w:r>
      <w:r w:rsidRPr="007E30E1">
        <w:rPr>
          <w:rFonts w:cstheme="minorHAnsi"/>
        </w:rPr>
        <w:t>under</w:t>
      </w:r>
      <w:r w:rsidRPr="007E30E1">
        <w:rPr>
          <w:rFonts w:cstheme="minorHAnsi"/>
          <w:spacing w:val="1"/>
        </w:rPr>
        <w:t xml:space="preserve"> </w:t>
      </w:r>
      <w:r w:rsidRPr="007E30E1">
        <w:rPr>
          <w:rFonts w:cstheme="minorHAnsi"/>
        </w:rPr>
        <w:t>the</w:t>
      </w:r>
      <w:r w:rsidRPr="007E30E1">
        <w:rPr>
          <w:rFonts w:cstheme="minorHAnsi"/>
          <w:spacing w:val="1"/>
        </w:rPr>
        <w:t xml:space="preserve"> </w:t>
      </w:r>
      <w:r w:rsidRPr="007E30E1">
        <w:rPr>
          <w:rFonts w:cstheme="minorHAnsi"/>
          <w:spacing w:val="-1"/>
        </w:rPr>
        <w:t xml:space="preserve">proposed withdrawal of raw water for </w:t>
      </w:r>
      <w:r w:rsidRPr="007E30E1">
        <w:rPr>
          <w:rFonts w:cstheme="minorHAnsi"/>
        </w:rPr>
        <w:t>Quetta city. Therefore, to avoid social conflicts on the sub -</w:t>
      </w:r>
      <w:r w:rsidRPr="007E30E1">
        <w:rPr>
          <w:rFonts w:cstheme="minorHAnsi"/>
          <w:spacing w:val="1"/>
        </w:rPr>
        <w:t xml:space="preserve"> </w:t>
      </w:r>
      <w:r w:rsidRPr="007E30E1">
        <w:rPr>
          <w:rFonts w:cstheme="minorHAnsi"/>
        </w:rPr>
        <w:t>projects at the construction stage, the following action are imperative for the feasibility of the sub-</w:t>
      </w:r>
      <w:r w:rsidRPr="007E30E1">
        <w:rPr>
          <w:rFonts w:cstheme="minorHAnsi"/>
          <w:spacing w:val="1"/>
        </w:rPr>
        <w:t xml:space="preserve"> </w:t>
      </w:r>
      <w:proofErr w:type="gramStart"/>
      <w:r w:rsidRPr="007E30E1">
        <w:rPr>
          <w:rFonts w:cstheme="minorHAnsi"/>
        </w:rPr>
        <w:t>projects;</w:t>
      </w:r>
      <w:proofErr w:type="gramEnd"/>
    </w:p>
    <w:p w14:paraId="5C98849E" w14:textId="1048A747" w:rsidR="00F87483" w:rsidRPr="007E30E1" w:rsidRDefault="00F87483" w:rsidP="009B6CEE">
      <w:pPr>
        <w:jc w:val="both"/>
        <w:rPr>
          <w:rFonts w:cstheme="minorHAnsi"/>
        </w:rPr>
      </w:pPr>
      <w:r w:rsidRPr="007E30E1">
        <w:rPr>
          <w:rFonts w:cstheme="minorHAnsi"/>
        </w:rPr>
        <w:t>This</w:t>
      </w:r>
      <w:r w:rsidRPr="007E30E1">
        <w:rPr>
          <w:rFonts w:cstheme="minorHAnsi"/>
          <w:spacing w:val="4"/>
        </w:rPr>
        <w:t xml:space="preserve"> </w:t>
      </w:r>
      <w:r w:rsidRPr="007E30E1">
        <w:rPr>
          <w:rFonts w:cstheme="minorHAnsi"/>
        </w:rPr>
        <w:t>is</w:t>
      </w:r>
      <w:r w:rsidRPr="007E30E1">
        <w:rPr>
          <w:rFonts w:cstheme="minorHAnsi"/>
          <w:spacing w:val="4"/>
        </w:rPr>
        <w:t xml:space="preserve"> </w:t>
      </w:r>
      <w:r w:rsidRPr="007E30E1">
        <w:rPr>
          <w:rFonts w:cstheme="minorHAnsi"/>
        </w:rPr>
        <w:t>an</w:t>
      </w:r>
      <w:r w:rsidRPr="007E30E1">
        <w:rPr>
          <w:rFonts w:cstheme="minorHAnsi"/>
          <w:spacing w:val="6"/>
        </w:rPr>
        <w:t xml:space="preserve"> </w:t>
      </w:r>
      <w:r w:rsidRPr="007E30E1">
        <w:rPr>
          <w:rFonts w:cstheme="minorHAnsi"/>
        </w:rPr>
        <w:t>initial</w:t>
      </w:r>
      <w:r w:rsidRPr="007E30E1">
        <w:rPr>
          <w:rFonts w:cstheme="minorHAnsi"/>
          <w:spacing w:val="4"/>
        </w:rPr>
        <w:t xml:space="preserve"> </w:t>
      </w:r>
      <w:r w:rsidRPr="007E30E1">
        <w:rPr>
          <w:rFonts w:cstheme="minorHAnsi"/>
        </w:rPr>
        <w:t>consultation</w:t>
      </w:r>
      <w:r w:rsidRPr="007E30E1">
        <w:rPr>
          <w:rFonts w:cstheme="minorHAnsi"/>
          <w:spacing w:val="6"/>
        </w:rPr>
        <w:t xml:space="preserve"> </w:t>
      </w:r>
      <w:r w:rsidRPr="007E30E1">
        <w:rPr>
          <w:rFonts w:cstheme="minorHAnsi"/>
        </w:rPr>
        <w:t>(covered</w:t>
      </w:r>
      <w:r w:rsidRPr="007E30E1">
        <w:rPr>
          <w:rFonts w:cstheme="minorHAnsi"/>
          <w:spacing w:val="6"/>
        </w:rPr>
        <w:t xml:space="preserve"> </w:t>
      </w:r>
      <w:r w:rsidRPr="007E30E1">
        <w:rPr>
          <w:rFonts w:cstheme="minorHAnsi"/>
        </w:rPr>
        <w:t>in</w:t>
      </w:r>
      <w:r w:rsidRPr="007E30E1">
        <w:rPr>
          <w:rFonts w:cstheme="minorHAnsi"/>
          <w:spacing w:val="6"/>
        </w:rPr>
        <w:t xml:space="preserve"> </w:t>
      </w:r>
      <w:r w:rsidRPr="007E30E1">
        <w:rPr>
          <w:rFonts w:cstheme="minorHAnsi"/>
        </w:rPr>
        <w:t>this</w:t>
      </w:r>
      <w:r w:rsidRPr="007E30E1">
        <w:rPr>
          <w:rFonts w:cstheme="minorHAnsi"/>
          <w:spacing w:val="4"/>
        </w:rPr>
        <w:t xml:space="preserve"> </w:t>
      </w:r>
      <w:r w:rsidRPr="007E30E1">
        <w:rPr>
          <w:rFonts w:cstheme="minorHAnsi"/>
        </w:rPr>
        <w:t>report)</w:t>
      </w:r>
      <w:r w:rsidRPr="007E30E1">
        <w:rPr>
          <w:rFonts w:cstheme="minorHAnsi"/>
          <w:spacing w:val="3"/>
        </w:rPr>
        <w:t xml:space="preserve"> </w:t>
      </w:r>
      <w:r w:rsidRPr="007E30E1">
        <w:rPr>
          <w:rFonts w:cstheme="minorHAnsi"/>
        </w:rPr>
        <w:t>and</w:t>
      </w:r>
      <w:r w:rsidRPr="007E30E1">
        <w:rPr>
          <w:rFonts w:cstheme="minorHAnsi"/>
          <w:spacing w:val="6"/>
        </w:rPr>
        <w:t xml:space="preserve"> </w:t>
      </w:r>
      <w:r w:rsidRPr="007E30E1">
        <w:rPr>
          <w:rFonts w:cstheme="minorHAnsi"/>
        </w:rPr>
        <w:t>in</w:t>
      </w:r>
      <w:r w:rsidRPr="007E30E1">
        <w:rPr>
          <w:rFonts w:cstheme="minorHAnsi"/>
          <w:spacing w:val="1"/>
        </w:rPr>
        <w:t xml:space="preserve"> </w:t>
      </w:r>
      <w:r w:rsidRPr="007E30E1">
        <w:rPr>
          <w:rFonts w:cstheme="minorHAnsi"/>
        </w:rPr>
        <w:t>future</w:t>
      </w:r>
      <w:r w:rsidRPr="007E30E1">
        <w:rPr>
          <w:rFonts w:cstheme="minorHAnsi"/>
          <w:spacing w:val="7"/>
        </w:rPr>
        <w:t xml:space="preserve"> </w:t>
      </w:r>
      <w:r w:rsidRPr="007E30E1">
        <w:rPr>
          <w:rFonts w:cstheme="minorHAnsi"/>
        </w:rPr>
        <w:t>meaningful</w:t>
      </w:r>
      <w:r w:rsidRPr="007E30E1">
        <w:rPr>
          <w:rFonts w:cstheme="minorHAnsi"/>
          <w:spacing w:val="3"/>
        </w:rPr>
        <w:t xml:space="preserve"> </w:t>
      </w:r>
      <w:r w:rsidRPr="007E30E1">
        <w:rPr>
          <w:rFonts w:cstheme="minorHAnsi"/>
        </w:rPr>
        <w:t>consultation</w:t>
      </w:r>
      <w:r w:rsidRPr="007E30E1">
        <w:rPr>
          <w:rFonts w:cstheme="minorHAnsi"/>
          <w:spacing w:val="-56"/>
        </w:rPr>
        <w:t xml:space="preserve"> </w:t>
      </w:r>
      <w:r w:rsidRPr="007E30E1">
        <w:rPr>
          <w:rFonts w:cstheme="minorHAnsi"/>
        </w:rPr>
        <w:t>with</w:t>
      </w:r>
      <w:r w:rsidRPr="007E30E1">
        <w:rPr>
          <w:rFonts w:cstheme="minorHAnsi"/>
          <w:spacing w:val="3"/>
        </w:rPr>
        <w:t xml:space="preserve"> </w:t>
      </w:r>
      <w:r w:rsidRPr="007E30E1">
        <w:rPr>
          <w:rFonts w:cstheme="minorHAnsi"/>
        </w:rPr>
        <w:t>the</w:t>
      </w:r>
      <w:r w:rsidRPr="007E30E1">
        <w:rPr>
          <w:rFonts w:cstheme="minorHAnsi"/>
          <w:spacing w:val="4"/>
        </w:rPr>
        <w:t xml:space="preserve"> </w:t>
      </w:r>
      <w:r w:rsidRPr="007E30E1">
        <w:rPr>
          <w:rFonts w:cstheme="minorHAnsi"/>
        </w:rPr>
        <w:t>legally</w:t>
      </w:r>
      <w:r w:rsidRPr="007E30E1">
        <w:rPr>
          <w:rFonts w:cstheme="minorHAnsi"/>
          <w:spacing w:val="2"/>
        </w:rPr>
        <w:t xml:space="preserve"> </w:t>
      </w:r>
      <w:r w:rsidRPr="007E30E1">
        <w:rPr>
          <w:rFonts w:cstheme="minorHAnsi"/>
        </w:rPr>
        <w:t>entitled</w:t>
      </w:r>
      <w:r w:rsidRPr="007E30E1">
        <w:rPr>
          <w:rFonts w:cstheme="minorHAnsi"/>
          <w:spacing w:val="4"/>
        </w:rPr>
        <w:t xml:space="preserve"> </w:t>
      </w:r>
      <w:r w:rsidRPr="007E30E1">
        <w:rPr>
          <w:rFonts w:cstheme="minorHAnsi"/>
        </w:rPr>
        <w:t>land-owning</w:t>
      </w:r>
      <w:r w:rsidRPr="007E30E1">
        <w:rPr>
          <w:rFonts w:cstheme="minorHAnsi"/>
          <w:spacing w:val="4"/>
        </w:rPr>
        <w:t xml:space="preserve"> </w:t>
      </w:r>
      <w:r w:rsidRPr="007E30E1">
        <w:rPr>
          <w:rFonts w:cstheme="minorHAnsi"/>
        </w:rPr>
        <w:t>community’s</w:t>
      </w:r>
      <w:r w:rsidRPr="007E30E1">
        <w:rPr>
          <w:rFonts w:cstheme="minorHAnsi"/>
          <w:spacing w:val="-2"/>
        </w:rPr>
        <w:t xml:space="preserve"> </w:t>
      </w:r>
      <w:proofErr w:type="gramStart"/>
      <w:r w:rsidRPr="007E30E1">
        <w:rPr>
          <w:rFonts w:cstheme="minorHAnsi"/>
        </w:rPr>
        <w:t>participation;</w:t>
      </w:r>
      <w:proofErr w:type="gramEnd"/>
    </w:p>
    <w:p w14:paraId="30EE32EA" w14:textId="04BB9FD7" w:rsidR="00F87483" w:rsidRPr="007E30E1" w:rsidRDefault="00F87483" w:rsidP="009B6CEE">
      <w:pPr>
        <w:jc w:val="both"/>
        <w:rPr>
          <w:rFonts w:cstheme="minorHAnsi"/>
        </w:rPr>
      </w:pPr>
      <w:r w:rsidRPr="007E30E1">
        <w:rPr>
          <w:rFonts w:cstheme="minorHAnsi"/>
        </w:rPr>
        <w:lastRenderedPageBreak/>
        <w:t>Signing of</w:t>
      </w:r>
      <w:r w:rsidRPr="007E30E1">
        <w:rPr>
          <w:rFonts w:cstheme="minorHAnsi"/>
          <w:spacing w:val="1"/>
        </w:rPr>
        <w:t xml:space="preserve"> </w:t>
      </w:r>
      <w:r w:rsidRPr="007E30E1">
        <w:rPr>
          <w:rFonts w:cstheme="minorHAnsi"/>
        </w:rPr>
        <w:t>formal</w:t>
      </w:r>
      <w:r w:rsidRPr="007E30E1">
        <w:rPr>
          <w:rFonts w:cstheme="minorHAnsi"/>
          <w:spacing w:val="1"/>
        </w:rPr>
        <w:t xml:space="preserve"> </w:t>
      </w:r>
      <w:r w:rsidRPr="007E30E1">
        <w:rPr>
          <w:rFonts w:cstheme="minorHAnsi"/>
        </w:rPr>
        <w:t>agreements</w:t>
      </w:r>
      <w:r w:rsidRPr="007E30E1">
        <w:rPr>
          <w:rFonts w:cstheme="minorHAnsi"/>
          <w:spacing w:val="1"/>
        </w:rPr>
        <w:t xml:space="preserve"> </w:t>
      </w:r>
      <w:r w:rsidRPr="007E30E1">
        <w:rPr>
          <w:rFonts w:cstheme="minorHAnsi"/>
        </w:rPr>
        <w:t>between B-WASA/PHE or</w:t>
      </w:r>
      <w:r w:rsidRPr="007E30E1">
        <w:rPr>
          <w:rFonts w:cstheme="minorHAnsi"/>
          <w:spacing w:val="1"/>
        </w:rPr>
        <w:t xml:space="preserve"> </w:t>
      </w:r>
      <w:proofErr w:type="spellStart"/>
      <w:r w:rsidRPr="007E30E1">
        <w:rPr>
          <w:rFonts w:cstheme="minorHAnsi"/>
        </w:rPr>
        <w:t>Balochistan</w:t>
      </w:r>
      <w:proofErr w:type="spellEnd"/>
      <w:r w:rsidRPr="007E30E1">
        <w:rPr>
          <w:rFonts w:cstheme="minorHAnsi"/>
          <w:spacing w:val="1"/>
        </w:rPr>
        <w:t xml:space="preserve"> </w:t>
      </w:r>
      <w:r w:rsidRPr="007E30E1">
        <w:rPr>
          <w:rFonts w:cstheme="minorHAnsi"/>
        </w:rPr>
        <w:t>Irrigation</w:t>
      </w:r>
      <w:r w:rsidRPr="007E30E1">
        <w:rPr>
          <w:rFonts w:cstheme="minorHAnsi"/>
          <w:spacing w:val="1"/>
        </w:rPr>
        <w:t xml:space="preserve"> </w:t>
      </w:r>
      <w:r w:rsidRPr="007E30E1">
        <w:rPr>
          <w:rFonts w:cstheme="minorHAnsi"/>
        </w:rPr>
        <w:t>department</w:t>
      </w:r>
      <w:r w:rsidRPr="007E30E1">
        <w:rPr>
          <w:rFonts w:cstheme="minorHAnsi"/>
          <w:spacing w:val="-56"/>
        </w:rPr>
        <w:t xml:space="preserve"> </w:t>
      </w:r>
      <w:r w:rsidRPr="007E30E1">
        <w:rPr>
          <w:rFonts w:cstheme="minorHAnsi"/>
        </w:rPr>
        <w:t>and</w:t>
      </w:r>
      <w:r w:rsidRPr="007E30E1">
        <w:rPr>
          <w:rFonts w:cstheme="minorHAnsi"/>
          <w:spacing w:val="2"/>
        </w:rPr>
        <w:t xml:space="preserve"> </w:t>
      </w:r>
      <w:r w:rsidRPr="007E30E1">
        <w:rPr>
          <w:rFonts w:cstheme="minorHAnsi"/>
        </w:rPr>
        <w:t>involvement</w:t>
      </w:r>
      <w:r w:rsidRPr="007E30E1">
        <w:rPr>
          <w:rFonts w:cstheme="minorHAnsi"/>
          <w:spacing w:val="-3"/>
        </w:rPr>
        <w:t xml:space="preserve"> </w:t>
      </w:r>
      <w:r w:rsidRPr="007E30E1">
        <w:rPr>
          <w:rFonts w:cstheme="minorHAnsi"/>
        </w:rPr>
        <w:t>are</w:t>
      </w:r>
      <w:r w:rsidRPr="007E30E1">
        <w:rPr>
          <w:rFonts w:cstheme="minorHAnsi"/>
          <w:spacing w:val="-2"/>
        </w:rPr>
        <w:t xml:space="preserve"> </w:t>
      </w:r>
      <w:r w:rsidRPr="007E30E1">
        <w:rPr>
          <w:rFonts w:cstheme="minorHAnsi"/>
        </w:rPr>
        <w:t>important</w:t>
      </w:r>
      <w:r w:rsidRPr="007E30E1">
        <w:rPr>
          <w:rFonts w:cstheme="minorHAnsi"/>
          <w:spacing w:val="-2"/>
        </w:rPr>
        <w:t xml:space="preserve"> </w:t>
      </w:r>
      <w:r w:rsidRPr="007E30E1">
        <w:rPr>
          <w:rFonts w:cstheme="minorHAnsi"/>
        </w:rPr>
        <w:t>factors</w:t>
      </w:r>
      <w:r w:rsidRPr="007E30E1">
        <w:rPr>
          <w:rFonts w:cstheme="minorHAnsi"/>
          <w:spacing w:val="-5"/>
        </w:rPr>
        <w:t xml:space="preserve"> </w:t>
      </w:r>
      <w:r w:rsidRPr="007E30E1">
        <w:rPr>
          <w:rFonts w:cstheme="minorHAnsi"/>
        </w:rPr>
        <w:t>towards</w:t>
      </w:r>
      <w:r w:rsidRPr="007E30E1">
        <w:rPr>
          <w:rFonts w:cstheme="minorHAnsi"/>
          <w:spacing w:val="-3"/>
        </w:rPr>
        <w:t xml:space="preserve"> </w:t>
      </w:r>
      <w:r w:rsidRPr="007E30E1">
        <w:rPr>
          <w:rFonts w:cstheme="minorHAnsi"/>
        </w:rPr>
        <w:t>the</w:t>
      </w:r>
      <w:r w:rsidRPr="007E30E1">
        <w:rPr>
          <w:rFonts w:cstheme="minorHAnsi"/>
          <w:spacing w:val="-6"/>
        </w:rPr>
        <w:t xml:space="preserve"> </w:t>
      </w:r>
      <w:r w:rsidRPr="007E30E1">
        <w:rPr>
          <w:rFonts w:cstheme="minorHAnsi"/>
        </w:rPr>
        <w:t>feasibility</w:t>
      </w:r>
      <w:r w:rsidRPr="007E30E1">
        <w:rPr>
          <w:rFonts w:cstheme="minorHAnsi"/>
          <w:spacing w:val="-4"/>
        </w:rPr>
        <w:t xml:space="preserve"> </w:t>
      </w:r>
      <w:r w:rsidRPr="007E30E1">
        <w:rPr>
          <w:rFonts w:cstheme="minorHAnsi"/>
        </w:rPr>
        <w:t>and</w:t>
      </w:r>
      <w:r w:rsidRPr="007E30E1">
        <w:rPr>
          <w:rFonts w:cstheme="minorHAnsi"/>
          <w:spacing w:val="2"/>
        </w:rPr>
        <w:t xml:space="preserve"> </w:t>
      </w:r>
      <w:r w:rsidRPr="007E30E1">
        <w:rPr>
          <w:rFonts w:cstheme="minorHAnsi"/>
        </w:rPr>
        <w:t>success</w:t>
      </w:r>
      <w:r w:rsidRPr="007E30E1">
        <w:rPr>
          <w:rFonts w:cstheme="minorHAnsi"/>
          <w:spacing w:val="-4"/>
        </w:rPr>
        <w:t xml:space="preserve"> </w:t>
      </w:r>
      <w:r w:rsidRPr="007E30E1">
        <w:rPr>
          <w:rFonts w:cstheme="minorHAnsi"/>
        </w:rPr>
        <w:t>of</w:t>
      </w:r>
      <w:r w:rsidRPr="007E30E1">
        <w:rPr>
          <w:rFonts w:cstheme="minorHAnsi"/>
          <w:spacing w:val="2"/>
        </w:rPr>
        <w:t xml:space="preserve"> </w:t>
      </w:r>
      <w:r w:rsidRPr="007E30E1">
        <w:rPr>
          <w:rFonts w:cstheme="minorHAnsi"/>
        </w:rPr>
        <w:t>the</w:t>
      </w:r>
      <w:r w:rsidRPr="007E30E1">
        <w:rPr>
          <w:rFonts w:cstheme="minorHAnsi"/>
          <w:spacing w:val="-3"/>
        </w:rPr>
        <w:t xml:space="preserve"> </w:t>
      </w:r>
      <w:r w:rsidRPr="007E30E1">
        <w:rPr>
          <w:rFonts w:cstheme="minorHAnsi"/>
        </w:rPr>
        <w:t>project;</w:t>
      </w:r>
      <w:r w:rsidRPr="007E30E1">
        <w:rPr>
          <w:rFonts w:cstheme="minorHAnsi"/>
          <w:spacing w:val="-2"/>
        </w:rPr>
        <w:t xml:space="preserve"> </w:t>
      </w:r>
      <w:proofErr w:type="gramStart"/>
      <w:r w:rsidRPr="007E30E1">
        <w:rPr>
          <w:rFonts w:cstheme="minorHAnsi"/>
        </w:rPr>
        <w:t>and;</w:t>
      </w:r>
      <w:proofErr w:type="gramEnd"/>
    </w:p>
    <w:p w14:paraId="29833A10" w14:textId="77777777" w:rsidR="00F87483" w:rsidRPr="007E30E1" w:rsidRDefault="00F87483" w:rsidP="009B6CEE">
      <w:pPr>
        <w:jc w:val="both"/>
        <w:rPr>
          <w:rFonts w:cstheme="minorHAnsi"/>
        </w:rPr>
      </w:pPr>
      <w:r w:rsidRPr="007E30E1">
        <w:rPr>
          <w:rFonts w:cstheme="minorHAnsi"/>
        </w:rPr>
        <w:t>Participatory</w:t>
      </w:r>
      <w:r w:rsidRPr="007E30E1">
        <w:rPr>
          <w:rFonts w:cstheme="minorHAnsi"/>
          <w:spacing w:val="27"/>
        </w:rPr>
        <w:t xml:space="preserve"> </w:t>
      </w:r>
      <w:r w:rsidRPr="007E30E1">
        <w:rPr>
          <w:rFonts w:cstheme="minorHAnsi"/>
        </w:rPr>
        <w:t>development</w:t>
      </w:r>
      <w:r w:rsidRPr="007E30E1">
        <w:rPr>
          <w:rFonts w:cstheme="minorHAnsi"/>
          <w:spacing w:val="33"/>
        </w:rPr>
        <w:t xml:space="preserve"> </w:t>
      </w:r>
      <w:r w:rsidRPr="007E30E1">
        <w:rPr>
          <w:rFonts w:cstheme="minorHAnsi"/>
        </w:rPr>
        <w:t>processes</w:t>
      </w:r>
      <w:r w:rsidRPr="007E30E1">
        <w:rPr>
          <w:rFonts w:cstheme="minorHAnsi"/>
          <w:spacing w:val="32"/>
        </w:rPr>
        <w:t xml:space="preserve"> </w:t>
      </w:r>
      <w:r w:rsidRPr="007E30E1">
        <w:rPr>
          <w:rFonts w:cstheme="minorHAnsi"/>
        </w:rPr>
        <w:t>need</w:t>
      </w:r>
      <w:r w:rsidRPr="007E30E1">
        <w:rPr>
          <w:rFonts w:cstheme="minorHAnsi"/>
          <w:spacing w:val="33"/>
        </w:rPr>
        <w:t xml:space="preserve"> </w:t>
      </w:r>
      <w:r w:rsidRPr="007E30E1">
        <w:rPr>
          <w:rFonts w:cstheme="minorHAnsi"/>
        </w:rPr>
        <w:t>to</w:t>
      </w:r>
      <w:r w:rsidRPr="007E30E1">
        <w:rPr>
          <w:rFonts w:cstheme="minorHAnsi"/>
          <w:spacing w:val="29"/>
        </w:rPr>
        <w:t xml:space="preserve"> </w:t>
      </w:r>
      <w:r w:rsidRPr="007E30E1">
        <w:rPr>
          <w:rFonts w:cstheme="minorHAnsi"/>
        </w:rPr>
        <w:t>be</w:t>
      </w:r>
      <w:r w:rsidRPr="007E30E1">
        <w:rPr>
          <w:rFonts w:cstheme="minorHAnsi"/>
          <w:spacing w:val="33"/>
        </w:rPr>
        <w:t xml:space="preserve"> </w:t>
      </w:r>
      <w:r w:rsidRPr="007E30E1">
        <w:rPr>
          <w:rFonts w:cstheme="minorHAnsi"/>
        </w:rPr>
        <w:t>mainstreamed</w:t>
      </w:r>
      <w:r w:rsidRPr="007E30E1">
        <w:rPr>
          <w:rFonts w:cstheme="minorHAnsi"/>
          <w:spacing w:val="33"/>
        </w:rPr>
        <w:t xml:space="preserve"> </w:t>
      </w:r>
      <w:r w:rsidRPr="007E30E1">
        <w:rPr>
          <w:rFonts w:cstheme="minorHAnsi"/>
        </w:rPr>
        <w:t>during</w:t>
      </w:r>
      <w:r w:rsidRPr="007E30E1">
        <w:rPr>
          <w:rFonts w:cstheme="minorHAnsi"/>
          <w:spacing w:val="33"/>
        </w:rPr>
        <w:t xml:space="preserve"> </w:t>
      </w:r>
      <w:r w:rsidRPr="007E30E1">
        <w:rPr>
          <w:rFonts w:cstheme="minorHAnsi"/>
        </w:rPr>
        <w:t>the</w:t>
      </w:r>
      <w:r w:rsidRPr="007E30E1">
        <w:rPr>
          <w:rFonts w:cstheme="minorHAnsi"/>
          <w:spacing w:val="29"/>
        </w:rPr>
        <w:t xml:space="preserve"> </w:t>
      </w:r>
      <w:r w:rsidRPr="007E30E1">
        <w:rPr>
          <w:rFonts w:cstheme="minorHAnsi"/>
        </w:rPr>
        <w:t>project</w:t>
      </w:r>
      <w:r w:rsidRPr="007E30E1">
        <w:rPr>
          <w:rFonts w:cstheme="minorHAnsi"/>
          <w:spacing w:val="-56"/>
        </w:rPr>
        <w:t xml:space="preserve"> </w:t>
      </w:r>
      <w:r w:rsidRPr="007E30E1">
        <w:rPr>
          <w:rFonts w:cstheme="minorHAnsi"/>
        </w:rPr>
        <w:t>preparation,</w:t>
      </w:r>
      <w:r w:rsidRPr="007E30E1">
        <w:rPr>
          <w:rFonts w:cstheme="minorHAnsi"/>
          <w:spacing w:val="-1"/>
        </w:rPr>
        <w:t xml:space="preserve"> </w:t>
      </w:r>
      <w:r w:rsidRPr="007E30E1">
        <w:rPr>
          <w:rFonts w:cstheme="minorHAnsi"/>
        </w:rPr>
        <w:t>construction</w:t>
      </w:r>
      <w:r w:rsidRPr="007E30E1">
        <w:rPr>
          <w:rFonts w:cstheme="minorHAnsi"/>
          <w:spacing w:val="5"/>
        </w:rPr>
        <w:t xml:space="preserve"> </w:t>
      </w:r>
      <w:r w:rsidRPr="007E30E1">
        <w:rPr>
          <w:rFonts w:cstheme="minorHAnsi"/>
        </w:rPr>
        <w:t>and O&amp;M</w:t>
      </w:r>
      <w:r w:rsidRPr="007E30E1">
        <w:rPr>
          <w:rFonts w:cstheme="minorHAnsi"/>
          <w:spacing w:val="2"/>
        </w:rPr>
        <w:t xml:space="preserve"> process or its </w:t>
      </w:r>
      <w:r w:rsidRPr="007E30E1">
        <w:rPr>
          <w:rFonts w:cstheme="minorHAnsi"/>
        </w:rPr>
        <w:t>activities.</w:t>
      </w:r>
    </w:p>
    <w:p w14:paraId="6E49BA5C" w14:textId="77777777" w:rsidR="00F87483" w:rsidRPr="007E30E1" w:rsidRDefault="00F87483" w:rsidP="009B6CEE">
      <w:pPr>
        <w:jc w:val="both"/>
        <w:rPr>
          <w:rFonts w:cstheme="minorHAnsi"/>
        </w:rPr>
      </w:pPr>
      <w:proofErr w:type="gramStart"/>
      <w:r w:rsidRPr="007E30E1">
        <w:rPr>
          <w:rFonts w:cstheme="minorHAnsi"/>
        </w:rPr>
        <w:t>Overall;</w:t>
      </w:r>
      <w:proofErr w:type="gramEnd"/>
      <w:r w:rsidRPr="007E30E1">
        <w:rPr>
          <w:rFonts w:cstheme="minorHAnsi"/>
        </w:rPr>
        <w:t xml:space="preserve"> the communities’ perceptions the land-owning communities in term of Dam construction</w:t>
      </w:r>
      <w:r w:rsidRPr="007E30E1">
        <w:rPr>
          <w:rFonts w:cstheme="minorHAnsi"/>
          <w:spacing w:val="1"/>
        </w:rPr>
        <w:t xml:space="preserve"> </w:t>
      </w:r>
      <w:r w:rsidRPr="007E30E1">
        <w:rPr>
          <w:rFonts w:cstheme="minorHAnsi"/>
        </w:rPr>
        <w:t>and installation of transmission pipelines for water withdrawal was conditionally appreciative and</w:t>
      </w:r>
      <w:r w:rsidRPr="007E30E1">
        <w:rPr>
          <w:rFonts w:cstheme="minorHAnsi"/>
          <w:spacing w:val="1"/>
        </w:rPr>
        <w:t xml:space="preserve"> </w:t>
      </w:r>
      <w:r w:rsidRPr="007E30E1">
        <w:rPr>
          <w:rFonts w:cstheme="minorHAnsi"/>
        </w:rPr>
        <w:t>expressed their concurrence. They have one concern that in future when the population growth</w:t>
      </w:r>
      <w:r w:rsidRPr="007E30E1">
        <w:rPr>
          <w:rFonts w:cstheme="minorHAnsi"/>
          <w:spacing w:val="1"/>
        </w:rPr>
        <w:t xml:space="preserve"> </w:t>
      </w:r>
      <w:r w:rsidRPr="007E30E1">
        <w:rPr>
          <w:rFonts w:cstheme="minorHAnsi"/>
        </w:rPr>
        <w:t>increases and the demand water would be high, if the complete right of water use is given to</w:t>
      </w:r>
      <w:r w:rsidRPr="007E30E1">
        <w:rPr>
          <w:rFonts w:cstheme="minorHAnsi"/>
          <w:spacing w:val="1"/>
        </w:rPr>
        <w:t xml:space="preserve"> </w:t>
      </w:r>
      <w:r w:rsidRPr="007E30E1">
        <w:rPr>
          <w:rFonts w:cstheme="minorHAnsi"/>
        </w:rPr>
        <w:t>BWASA/PHE, they (communities) will be deprived from the right of water use for drinking and</w:t>
      </w:r>
      <w:r w:rsidRPr="007E30E1">
        <w:rPr>
          <w:rFonts w:cstheme="minorHAnsi"/>
          <w:spacing w:val="1"/>
        </w:rPr>
        <w:t xml:space="preserve"> </w:t>
      </w:r>
      <w:r w:rsidRPr="007E30E1">
        <w:rPr>
          <w:rFonts w:cstheme="minorHAnsi"/>
        </w:rPr>
        <w:t>irrigation. The</w:t>
      </w:r>
      <w:r w:rsidRPr="007E30E1">
        <w:rPr>
          <w:rFonts w:cstheme="minorHAnsi"/>
          <w:spacing w:val="1"/>
        </w:rPr>
        <w:t xml:space="preserve"> </w:t>
      </w:r>
      <w:r w:rsidRPr="007E30E1">
        <w:rPr>
          <w:rFonts w:cstheme="minorHAnsi"/>
        </w:rPr>
        <w:t>sub-project wise</w:t>
      </w:r>
      <w:r w:rsidRPr="007E30E1">
        <w:rPr>
          <w:rFonts w:cstheme="minorHAnsi"/>
          <w:spacing w:val="-3"/>
        </w:rPr>
        <w:t xml:space="preserve"> </w:t>
      </w:r>
      <w:r w:rsidRPr="007E30E1">
        <w:rPr>
          <w:rFonts w:cstheme="minorHAnsi"/>
        </w:rPr>
        <w:t>consultation</w:t>
      </w:r>
      <w:r w:rsidRPr="007E30E1">
        <w:rPr>
          <w:rFonts w:cstheme="minorHAnsi"/>
          <w:spacing w:val="-4"/>
        </w:rPr>
        <w:t xml:space="preserve"> </w:t>
      </w:r>
      <w:r w:rsidRPr="007E30E1">
        <w:rPr>
          <w:rFonts w:cstheme="minorHAnsi"/>
        </w:rPr>
        <w:t>findings</w:t>
      </w:r>
      <w:r w:rsidRPr="007E30E1">
        <w:rPr>
          <w:rFonts w:cstheme="minorHAnsi"/>
          <w:spacing w:val="-4"/>
        </w:rPr>
        <w:t xml:space="preserve"> </w:t>
      </w:r>
      <w:r w:rsidRPr="007E30E1">
        <w:rPr>
          <w:rFonts w:cstheme="minorHAnsi"/>
        </w:rPr>
        <w:t>are</w:t>
      </w:r>
      <w:r w:rsidRPr="007E30E1">
        <w:rPr>
          <w:rFonts w:cstheme="minorHAnsi"/>
          <w:spacing w:val="-3"/>
        </w:rPr>
        <w:t xml:space="preserve"> </w:t>
      </w:r>
      <w:r w:rsidRPr="007E30E1">
        <w:rPr>
          <w:rFonts w:cstheme="minorHAnsi"/>
        </w:rPr>
        <w:t>discussed</w:t>
      </w:r>
      <w:r w:rsidRPr="007E30E1">
        <w:rPr>
          <w:rFonts w:cstheme="minorHAnsi"/>
          <w:spacing w:val="4"/>
        </w:rPr>
        <w:t xml:space="preserve"> </w:t>
      </w:r>
      <w:r w:rsidRPr="007E30E1">
        <w:rPr>
          <w:rFonts w:cstheme="minorHAnsi"/>
        </w:rPr>
        <w:t>as</w:t>
      </w:r>
      <w:r w:rsidRPr="007E30E1">
        <w:rPr>
          <w:rFonts w:cstheme="minorHAnsi"/>
          <w:spacing w:val="-5"/>
        </w:rPr>
        <w:t xml:space="preserve"> </w:t>
      </w:r>
      <w:proofErr w:type="gramStart"/>
      <w:r w:rsidRPr="007E30E1">
        <w:rPr>
          <w:rFonts w:cstheme="minorHAnsi"/>
        </w:rPr>
        <w:t>follows;</w:t>
      </w:r>
      <w:proofErr w:type="gramEnd"/>
    </w:p>
    <w:p w14:paraId="3A18D8CE" w14:textId="77777777" w:rsidR="00F87483" w:rsidRPr="007E30E1" w:rsidRDefault="00F87483" w:rsidP="00F87483">
      <w:pPr>
        <w:rPr>
          <w:rFonts w:cstheme="minorHAnsi"/>
          <w:b/>
        </w:rPr>
      </w:pPr>
      <w:proofErr w:type="spellStart"/>
      <w:r w:rsidRPr="007E30E1">
        <w:rPr>
          <w:rFonts w:cstheme="minorHAnsi"/>
          <w:b/>
        </w:rPr>
        <w:t>Sra</w:t>
      </w:r>
      <w:proofErr w:type="spellEnd"/>
      <w:r w:rsidRPr="007E30E1">
        <w:rPr>
          <w:rFonts w:cstheme="minorHAnsi"/>
          <w:b/>
          <w:spacing w:val="-1"/>
        </w:rPr>
        <w:t xml:space="preserve"> </w:t>
      </w:r>
      <w:proofErr w:type="spellStart"/>
      <w:r w:rsidRPr="007E30E1">
        <w:rPr>
          <w:rFonts w:cstheme="minorHAnsi"/>
          <w:b/>
        </w:rPr>
        <w:t>Ghurgai</w:t>
      </w:r>
      <w:proofErr w:type="spellEnd"/>
      <w:r w:rsidRPr="007E30E1">
        <w:rPr>
          <w:rFonts w:cstheme="minorHAnsi"/>
          <w:b/>
          <w:spacing w:val="-2"/>
        </w:rPr>
        <w:t xml:space="preserve"> </w:t>
      </w:r>
      <w:r w:rsidRPr="007E30E1">
        <w:rPr>
          <w:rFonts w:cstheme="minorHAnsi"/>
          <w:b/>
        </w:rPr>
        <w:t>Dam</w:t>
      </w:r>
      <w:r>
        <w:rPr>
          <w:rFonts w:cstheme="minorHAnsi"/>
          <w:b/>
        </w:rPr>
        <w:t xml:space="preserve"> Village</w:t>
      </w:r>
    </w:p>
    <w:p w14:paraId="66421B9E" w14:textId="77777777" w:rsidR="00F87483" w:rsidRPr="007E30E1" w:rsidRDefault="00F87483" w:rsidP="009B6CEE">
      <w:pPr>
        <w:jc w:val="both"/>
        <w:rPr>
          <w:rFonts w:cstheme="minorHAnsi"/>
        </w:rPr>
      </w:pPr>
      <w:r w:rsidRPr="007E30E1">
        <w:rPr>
          <w:rFonts w:cstheme="minorHAnsi"/>
        </w:rPr>
        <w:t>During</w:t>
      </w:r>
      <w:r w:rsidRPr="007E30E1">
        <w:rPr>
          <w:rFonts w:cstheme="minorHAnsi"/>
          <w:spacing w:val="58"/>
        </w:rPr>
        <w:t xml:space="preserve"> </w:t>
      </w:r>
      <w:r w:rsidRPr="007E30E1">
        <w:rPr>
          <w:rFonts w:cstheme="minorHAnsi"/>
        </w:rPr>
        <w:t>consultation with the tribal elder Malik Mohammad Khan, it was ascertained that</w:t>
      </w:r>
      <w:r w:rsidRPr="007E30E1">
        <w:rPr>
          <w:rFonts w:cstheme="minorHAnsi"/>
          <w:spacing w:val="1"/>
        </w:rPr>
        <w:t xml:space="preserve"> </w:t>
      </w:r>
      <w:r w:rsidRPr="007E30E1">
        <w:rPr>
          <w:rFonts w:cstheme="minorHAnsi"/>
        </w:rPr>
        <w:t>they</w:t>
      </w:r>
      <w:r w:rsidRPr="007E30E1">
        <w:rPr>
          <w:rFonts w:cstheme="minorHAnsi"/>
          <w:spacing w:val="1"/>
        </w:rPr>
        <w:t xml:space="preserve"> </w:t>
      </w:r>
      <w:r w:rsidRPr="007E30E1">
        <w:rPr>
          <w:rFonts w:cstheme="minorHAnsi"/>
        </w:rPr>
        <w:t>are</w:t>
      </w:r>
      <w:r w:rsidRPr="007E30E1">
        <w:rPr>
          <w:rFonts w:cstheme="minorHAnsi"/>
          <w:spacing w:val="1"/>
        </w:rPr>
        <w:t xml:space="preserve"> </w:t>
      </w:r>
      <w:r w:rsidRPr="007E30E1">
        <w:rPr>
          <w:rFonts w:cstheme="minorHAnsi"/>
        </w:rPr>
        <w:t>willing</w:t>
      </w:r>
      <w:r w:rsidRPr="007E30E1">
        <w:rPr>
          <w:rFonts w:cstheme="minorHAnsi"/>
          <w:spacing w:val="1"/>
        </w:rPr>
        <w:t xml:space="preserve"> </w:t>
      </w:r>
      <w:r w:rsidRPr="007E30E1">
        <w:rPr>
          <w:rFonts w:cstheme="minorHAnsi"/>
        </w:rPr>
        <w:t>to</w:t>
      </w:r>
      <w:r w:rsidRPr="007E30E1">
        <w:rPr>
          <w:rFonts w:cstheme="minorHAnsi"/>
          <w:spacing w:val="1"/>
        </w:rPr>
        <w:t xml:space="preserve"> </w:t>
      </w:r>
      <w:r w:rsidRPr="007E30E1">
        <w:rPr>
          <w:rFonts w:cstheme="minorHAnsi"/>
        </w:rPr>
        <w:t>provide</w:t>
      </w:r>
      <w:r w:rsidRPr="007E30E1">
        <w:rPr>
          <w:rFonts w:cstheme="minorHAnsi"/>
          <w:spacing w:val="1"/>
        </w:rPr>
        <w:t xml:space="preserve"> </w:t>
      </w:r>
      <w:proofErr w:type="spellStart"/>
      <w:r w:rsidRPr="007E30E1">
        <w:rPr>
          <w:rFonts w:cstheme="minorHAnsi"/>
        </w:rPr>
        <w:t>Sra</w:t>
      </w:r>
      <w:proofErr w:type="spellEnd"/>
      <w:r w:rsidRPr="007E30E1">
        <w:rPr>
          <w:rFonts w:cstheme="minorHAnsi"/>
          <w:spacing w:val="1"/>
        </w:rPr>
        <w:t xml:space="preserve"> </w:t>
      </w:r>
      <w:proofErr w:type="spellStart"/>
      <w:r w:rsidRPr="007E30E1">
        <w:rPr>
          <w:rFonts w:cstheme="minorHAnsi"/>
        </w:rPr>
        <w:t>Ghurgai</w:t>
      </w:r>
      <w:proofErr w:type="spellEnd"/>
      <w:r w:rsidRPr="007E30E1">
        <w:rPr>
          <w:rFonts w:cstheme="minorHAnsi"/>
          <w:spacing w:val="1"/>
        </w:rPr>
        <w:t xml:space="preserve"> </w:t>
      </w:r>
      <w:r w:rsidRPr="007E30E1">
        <w:rPr>
          <w:rFonts w:cstheme="minorHAnsi"/>
        </w:rPr>
        <w:t>Dam</w:t>
      </w:r>
      <w:r w:rsidRPr="007E30E1">
        <w:rPr>
          <w:rFonts w:cstheme="minorHAnsi"/>
          <w:spacing w:val="1"/>
        </w:rPr>
        <w:t xml:space="preserve"> </w:t>
      </w:r>
      <w:r w:rsidRPr="007E30E1">
        <w:rPr>
          <w:rFonts w:cstheme="minorHAnsi"/>
        </w:rPr>
        <w:t>reservoir</w:t>
      </w:r>
      <w:r w:rsidRPr="007E30E1">
        <w:rPr>
          <w:rFonts w:cstheme="minorHAnsi"/>
          <w:spacing w:val="1"/>
        </w:rPr>
        <w:t xml:space="preserve"> </w:t>
      </w:r>
      <w:r w:rsidRPr="007E30E1">
        <w:rPr>
          <w:rFonts w:cstheme="minorHAnsi"/>
        </w:rPr>
        <w:t>water</w:t>
      </w:r>
      <w:r w:rsidRPr="007E30E1">
        <w:rPr>
          <w:rFonts w:cstheme="minorHAnsi"/>
          <w:spacing w:val="1"/>
        </w:rPr>
        <w:t xml:space="preserve"> </w:t>
      </w:r>
      <w:r w:rsidRPr="007E30E1">
        <w:rPr>
          <w:rFonts w:cstheme="minorHAnsi"/>
        </w:rPr>
        <w:t>for</w:t>
      </w:r>
      <w:r w:rsidRPr="007E30E1">
        <w:rPr>
          <w:rFonts w:cstheme="minorHAnsi"/>
          <w:spacing w:val="1"/>
        </w:rPr>
        <w:t xml:space="preserve"> </w:t>
      </w:r>
      <w:r w:rsidRPr="007E30E1">
        <w:rPr>
          <w:rFonts w:cstheme="minorHAnsi"/>
        </w:rPr>
        <w:t>Quetta</w:t>
      </w:r>
      <w:r w:rsidRPr="007E30E1">
        <w:rPr>
          <w:rFonts w:cstheme="minorHAnsi"/>
          <w:spacing w:val="1"/>
        </w:rPr>
        <w:t xml:space="preserve"> </w:t>
      </w:r>
      <w:r w:rsidRPr="007E30E1">
        <w:rPr>
          <w:rFonts w:cstheme="minorHAnsi"/>
        </w:rPr>
        <w:t>city</w:t>
      </w:r>
      <w:r w:rsidRPr="007E30E1">
        <w:rPr>
          <w:rFonts w:cstheme="minorHAnsi"/>
          <w:spacing w:val="1"/>
        </w:rPr>
        <w:t xml:space="preserve"> </w:t>
      </w:r>
      <w:r w:rsidRPr="007E30E1">
        <w:rPr>
          <w:rFonts w:cstheme="minorHAnsi"/>
        </w:rPr>
        <w:t>but</w:t>
      </w:r>
      <w:r w:rsidRPr="007E30E1">
        <w:rPr>
          <w:rFonts w:cstheme="minorHAnsi"/>
          <w:spacing w:val="1"/>
        </w:rPr>
        <w:t xml:space="preserve"> </w:t>
      </w:r>
      <w:r w:rsidRPr="007E30E1">
        <w:rPr>
          <w:rFonts w:cstheme="minorHAnsi"/>
        </w:rPr>
        <w:t>have</w:t>
      </w:r>
      <w:r w:rsidRPr="007E30E1">
        <w:rPr>
          <w:rFonts w:cstheme="minorHAnsi"/>
          <w:spacing w:val="1"/>
        </w:rPr>
        <w:t xml:space="preserve"> </w:t>
      </w:r>
      <w:r w:rsidRPr="007E30E1">
        <w:rPr>
          <w:rFonts w:cstheme="minorHAnsi"/>
        </w:rPr>
        <w:t>requested</w:t>
      </w:r>
      <w:r w:rsidRPr="007E30E1">
        <w:rPr>
          <w:rFonts w:cstheme="minorHAnsi"/>
          <w:spacing w:val="1"/>
        </w:rPr>
        <w:t xml:space="preserve"> </w:t>
      </w:r>
      <w:r w:rsidRPr="007E30E1">
        <w:rPr>
          <w:rFonts w:cstheme="minorHAnsi"/>
        </w:rPr>
        <w:t>for</w:t>
      </w:r>
      <w:r w:rsidRPr="007E30E1">
        <w:rPr>
          <w:rFonts w:cstheme="minorHAnsi"/>
          <w:spacing w:val="1"/>
        </w:rPr>
        <w:t xml:space="preserve"> </w:t>
      </w:r>
      <w:r w:rsidRPr="007E30E1">
        <w:rPr>
          <w:rFonts w:cstheme="minorHAnsi"/>
        </w:rPr>
        <w:t>some</w:t>
      </w:r>
      <w:r w:rsidRPr="007E30E1">
        <w:rPr>
          <w:rFonts w:cstheme="minorHAnsi"/>
          <w:spacing w:val="1"/>
        </w:rPr>
        <w:t xml:space="preserve"> </w:t>
      </w:r>
      <w:r w:rsidRPr="007E30E1">
        <w:rPr>
          <w:rFonts w:cstheme="minorHAnsi"/>
        </w:rPr>
        <w:t>time</w:t>
      </w:r>
      <w:r w:rsidRPr="007E30E1">
        <w:rPr>
          <w:rFonts w:cstheme="minorHAnsi"/>
          <w:spacing w:val="1"/>
        </w:rPr>
        <w:t xml:space="preserve"> </w:t>
      </w:r>
      <w:r w:rsidRPr="007E30E1">
        <w:rPr>
          <w:rFonts w:cstheme="minorHAnsi"/>
        </w:rPr>
        <w:t>to</w:t>
      </w:r>
      <w:r w:rsidRPr="007E30E1">
        <w:rPr>
          <w:rFonts w:cstheme="minorHAnsi"/>
          <w:spacing w:val="1"/>
        </w:rPr>
        <w:t xml:space="preserve"> </w:t>
      </w:r>
      <w:r w:rsidRPr="007E30E1">
        <w:rPr>
          <w:rFonts w:cstheme="minorHAnsi"/>
        </w:rPr>
        <w:t>discuss</w:t>
      </w:r>
      <w:r w:rsidRPr="007E30E1">
        <w:rPr>
          <w:rFonts w:cstheme="minorHAnsi"/>
          <w:spacing w:val="1"/>
        </w:rPr>
        <w:t xml:space="preserve"> </w:t>
      </w:r>
      <w:r w:rsidRPr="007E30E1">
        <w:rPr>
          <w:rFonts w:cstheme="minorHAnsi"/>
        </w:rPr>
        <w:t>the</w:t>
      </w:r>
      <w:r w:rsidRPr="007E30E1">
        <w:rPr>
          <w:rFonts w:cstheme="minorHAnsi"/>
          <w:spacing w:val="1"/>
        </w:rPr>
        <w:t xml:space="preserve"> </w:t>
      </w:r>
      <w:r w:rsidRPr="007E30E1">
        <w:rPr>
          <w:rFonts w:cstheme="minorHAnsi"/>
        </w:rPr>
        <w:t>matter</w:t>
      </w:r>
      <w:r w:rsidRPr="007E30E1">
        <w:rPr>
          <w:rFonts w:cstheme="minorHAnsi"/>
          <w:spacing w:val="1"/>
        </w:rPr>
        <w:t xml:space="preserve"> </w:t>
      </w:r>
      <w:r w:rsidRPr="007E30E1">
        <w:rPr>
          <w:rFonts w:cstheme="minorHAnsi"/>
        </w:rPr>
        <w:t>with</w:t>
      </w:r>
      <w:r w:rsidRPr="007E30E1">
        <w:rPr>
          <w:rFonts w:cstheme="minorHAnsi"/>
          <w:spacing w:val="1"/>
        </w:rPr>
        <w:t xml:space="preserve"> </w:t>
      </w:r>
      <w:r w:rsidRPr="007E30E1">
        <w:rPr>
          <w:rFonts w:cstheme="minorHAnsi"/>
        </w:rPr>
        <w:t>the</w:t>
      </w:r>
      <w:r w:rsidRPr="007E30E1">
        <w:rPr>
          <w:rFonts w:cstheme="minorHAnsi"/>
          <w:spacing w:val="1"/>
        </w:rPr>
        <w:t xml:space="preserve"> </w:t>
      </w:r>
      <w:r w:rsidRPr="007E30E1">
        <w:rPr>
          <w:rFonts w:cstheme="minorHAnsi"/>
        </w:rPr>
        <w:t>existing</w:t>
      </w:r>
      <w:r w:rsidRPr="007E30E1">
        <w:rPr>
          <w:rFonts w:cstheme="minorHAnsi"/>
          <w:spacing w:val="1"/>
        </w:rPr>
        <w:t xml:space="preserve"> </w:t>
      </w:r>
      <w:r w:rsidRPr="007E30E1">
        <w:rPr>
          <w:rFonts w:cstheme="minorHAnsi"/>
        </w:rPr>
        <w:t>village</w:t>
      </w:r>
      <w:r w:rsidRPr="007E30E1">
        <w:rPr>
          <w:rFonts w:cstheme="minorHAnsi"/>
          <w:spacing w:val="1"/>
        </w:rPr>
        <w:t xml:space="preserve"> </w:t>
      </w:r>
      <w:r w:rsidRPr="007E30E1">
        <w:rPr>
          <w:rFonts w:cstheme="minorHAnsi"/>
        </w:rPr>
        <w:t>committee</w:t>
      </w:r>
      <w:r w:rsidRPr="007E30E1">
        <w:rPr>
          <w:rFonts w:cstheme="minorHAnsi"/>
          <w:spacing w:val="1"/>
        </w:rPr>
        <w:t xml:space="preserve"> </w:t>
      </w:r>
      <w:r w:rsidRPr="007E30E1">
        <w:rPr>
          <w:rFonts w:cstheme="minorHAnsi"/>
        </w:rPr>
        <w:t>(a</w:t>
      </w:r>
      <w:r w:rsidRPr="007E30E1">
        <w:rPr>
          <w:rFonts w:cstheme="minorHAnsi"/>
          <w:spacing w:val="1"/>
        </w:rPr>
        <w:t xml:space="preserve"> </w:t>
      </w:r>
      <w:r w:rsidRPr="007E30E1">
        <w:rPr>
          <w:rFonts w:cstheme="minorHAnsi"/>
        </w:rPr>
        <w:t>community-based</w:t>
      </w:r>
      <w:r w:rsidRPr="007E30E1">
        <w:rPr>
          <w:rFonts w:cstheme="minorHAnsi"/>
          <w:spacing w:val="-1"/>
        </w:rPr>
        <w:t xml:space="preserve"> </w:t>
      </w:r>
      <w:r w:rsidRPr="007E30E1">
        <w:rPr>
          <w:rFonts w:cstheme="minorHAnsi"/>
        </w:rPr>
        <w:t>organization).</w:t>
      </w:r>
    </w:p>
    <w:p w14:paraId="2485426E" w14:textId="77777777" w:rsidR="00F87483" w:rsidRPr="007E30E1" w:rsidRDefault="00F87483" w:rsidP="009B6CEE">
      <w:pPr>
        <w:jc w:val="both"/>
        <w:rPr>
          <w:rFonts w:cstheme="minorHAnsi"/>
        </w:rPr>
      </w:pPr>
      <w:r w:rsidRPr="007E30E1">
        <w:rPr>
          <w:rFonts w:cstheme="minorHAnsi"/>
        </w:rPr>
        <w:t>It was informed by the tribal elder that in the past B-WASA developed eleven tube wells in their</w:t>
      </w:r>
      <w:r w:rsidRPr="007E30E1">
        <w:rPr>
          <w:rFonts w:cstheme="minorHAnsi"/>
          <w:spacing w:val="1"/>
        </w:rPr>
        <w:t xml:space="preserve"> </w:t>
      </w:r>
      <w:r w:rsidRPr="007E30E1">
        <w:rPr>
          <w:rFonts w:cstheme="minorHAnsi"/>
        </w:rPr>
        <w:t>communal</w:t>
      </w:r>
      <w:r w:rsidRPr="007E30E1">
        <w:rPr>
          <w:rFonts w:cstheme="minorHAnsi"/>
          <w:spacing w:val="45"/>
        </w:rPr>
        <w:t xml:space="preserve"> </w:t>
      </w:r>
      <w:r w:rsidRPr="007E30E1">
        <w:rPr>
          <w:rFonts w:cstheme="minorHAnsi"/>
        </w:rPr>
        <w:t>hill</w:t>
      </w:r>
      <w:r w:rsidRPr="007E30E1">
        <w:rPr>
          <w:rFonts w:cstheme="minorHAnsi"/>
          <w:spacing w:val="46"/>
        </w:rPr>
        <w:t xml:space="preserve"> </w:t>
      </w:r>
      <w:r w:rsidRPr="007E30E1">
        <w:rPr>
          <w:rFonts w:cstheme="minorHAnsi"/>
        </w:rPr>
        <w:t>terrains</w:t>
      </w:r>
      <w:r w:rsidRPr="007E30E1">
        <w:rPr>
          <w:rFonts w:cstheme="minorHAnsi"/>
          <w:spacing w:val="42"/>
        </w:rPr>
        <w:t xml:space="preserve"> </w:t>
      </w:r>
      <w:r w:rsidRPr="007E30E1">
        <w:rPr>
          <w:rFonts w:cstheme="minorHAnsi"/>
        </w:rPr>
        <w:t>situated</w:t>
      </w:r>
      <w:r w:rsidRPr="007E30E1">
        <w:rPr>
          <w:rFonts w:cstheme="minorHAnsi"/>
          <w:spacing w:val="49"/>
        </w:rPr>
        <w:t xml:space="preserve"> </w:t>
      </w:r>
      <w:r w:rsidRPr="007E30E1">
        <w:rPr>
          <w:rFonts w:cstheme="minorHAnsi"/>
        </w:rPr>
        <w:t>in</w:t>
      </w:r>
      <w:r w:rsidRPr="007E30E1">
        <w:rPr>
          <w:rFonts w:cstheme="minorHAnsi"/>
          <w:spacing w:val="44"/>
        </w:rPr>
        <w:t xml:space="preserve"> </w:t>
      </w:r>
      <w:r w:rsidRPr="007E30E1">
        <w:rPr>
          <w:rFonts w:cstheme="minorHAnsi"/>
        </w:rPr>
        <w:t>north</w:t>
      </w:r>
      <w:r w:rsidRPr="007E30E1">
        <w:rPr>
          <w:rFonts w:cstheme="minorHAnsi"/>
          <w:spacing w:val="43"/>
        </w:rPr>
        <w:t xml:space="preserve"> </w:t>
      </w:r>
      <w:r w:rsidRPr="007E30E1">
        <w:rPr>
          <w:rFonts w:cstheme="minorHAnsi"/>
        </w:rPr>
        <w:t>of</w:t>
      </w:r>
      <w:r w:rsidRPr="007E30E1">
        <w:rPr>
          <w:rFonts w:cstheme="minorHAnsi"/>
          <w:spacing w:val="47"/>
        </w:rPr>
        <w:t xml:space="preserve"> </w:t>
      </w:r>
      <w:r w:rsidRPr="007E30E1">
        <w:rPr>
          <w:rFonts w:cstheme="minorHAnsi"/>
        </w:rPr>
        <w:t>the</w:t>
      </w:r>
      <w:r w:rsidRPr="007E30E1">
        <w:rPr>
          <w:rFonts w:cstheme="minorHAnsi"/>
          <w:spacing w:val="44"/>
        </w:rPr>
        <w:t xml:space="preserve"> </w:t>
      </w:r>
      <w:r w:rsidRPr="007E30E1">
        <w:rPr>
          <w:rFonts w:cstheme="minorHAnsi"/>
        </w:rPr>
        <w:t>village.</w:t>
      </w:r>
      <w:r w:rsidRPr="007E30E1">
        <w:rPr>
          <w:rFonts w:cstheme="minorHAnsi"/>
          <w:spacing w:val="43"/>
        </w:rPr>
        <w:t xml:space="preserve"> </w:t>
      </w:r>
      <w:r w:rsidRPr="007E30E1">
        <w:rPr>
          <w:rFonts w:cstheme="minorHAnsi"/>
        </w:rPr>
        <w:t>Consequently,</w:t>
      </w:r>
      <w:r w:rsidRPr="007E30E1">
        <w:rPr>
          <w:rFonts w:cstheme="minorHAnsi"/>
          <w:spacing w:val="48"/>
        </w:rPr>
        <w:t xml:space="preserve"> </w:t>
      </w:r>
      <w:r w:rsidRPr="007E30E1">
        <w:rPr>
          <w:rFonts w:cstheme="minorHAnsi"/>
        </w:rPr>
        <w:t>the</w:t>
      </w:r>
      <w:r w:rsidRPr="007E30E1">
        <w:rPr>
          <w:rFonts w:cstheme="minorHAnsi"/>
          <w:spacing w:val="48"/>
        </w:rPr>
        <w:t xml:space="preserve"> </w:t>
      </w:r>
      <w:proofErr w:type="spellStart"/>
      <w:r w:rsidRPr="007E30E1">
        <w:rPr>
          <w:rFonts w:cstheme="minorHAnsi"/>
        </w:rPr>
        <w:t>Thalari</w:t>
      </w:r>
      <w:proofErr w:type="spellEnd"/>
      <w:r w:rsidRPr="007E30E1">
        <w:rPr>
          <w:rFonts w:cstheme="minorHAnsi"/>
          <w:spacing w:val="46"/>
        </w:rPr>
        <w:t xml:space="preserve"> </w:t>
      </w:r>
      <w:proofErr w:type="spellStart"/>
      <w:r w:rsidRPr="007E30E1">
        <w:rPr>
          <w:rFonts w:cstheme="minorHAnsi"/>
        </w:rPr>
        <w:t>Kareze</w:t>
      </w:r>
      <w:proofErr w:type="spellEnd"/>
      <w:r w:rsidRPr="007E30E1">
        <w:rPr>
          <w:rFonts w:cstheme="minorHAnsi"/>
        </w:rPr>
        <w:t xml:space="preserve"> which was major source of</w:t>
      </w:r>
      <w:r w:rsidRPr="007E30E1">
        <w:rPr>
          <w:rFonts w:cstheme="minorHAnsi"/>
          <w:spacing w:val="58"/>
        </w:rPr>
        <w:t xml:space="preserve"> </w:t>
      </w:r>
      <w:r w:rsidRPr="007E30E1">
        <w:rPr>
          <w:rFonts w:cstheme="minorHAnsi"/>
        </w:rPr>
        <w:t>water for drinking and irrigation purposes of</w:t>
      </w:r>
      <w:r w:rsidRPr="007E30E1">
        <w:rPr>
          <w:rFonts w:cstheme="minorHAnsi"/>
          <w:spacing w:val="58"/>
        </w:rPr>
        <w:t xml:space="preserve"> </w:t>
      </w:r>
      <w:r w:rsidRPr="007E30E1">
        <w:rPr>
          <w:rFonts w:cstheme="minorHAnsi"/>
        </w:rPr>
        <w:t>the village was dried up. At</w:t>
      </w:r>
      <w:r w:rsidRPr="007E30E1">
        <w:rPr>
          <w:rFonts w:cstheme="minorHAnsi"/>
          <w:spacing w:val="1"/>
        </w:rPr>
        <w:t xml:space="preserve"> </w:t>
      </w:r>
      <w:r w:rsidRPr="007E30E1">
        <w:rPr>
          <w:rFonts w:cstheme="minorHAnsi"/>
        </w:rPr>
        <w:t xml:space="preserve">that time, the villagers were </w:t>
      </w:r>
      <w:proofErr w:type="gramStart"/>
      <w:r w:rsidRPr="007E30E1">
        <w:rPr>
          <w:rFonts w:cstheme="minorHAnsi"/>
        </w:rPr>
        <w:t>well aware</w:t>
      </w:r>
      <w:proofErr w:type="gramEnd"/>
      <w:r w:rsidRPr="007E30E1">
        <w:rPr>
          <w:rFonts w:cstheme="minorHAnsi"/>
        </w:rPr>
        <w:t xml:space="preserve"> of the reported negative consequences of the tube</w:t>
      </w:r>
      <w:r w:rsidRPr="007E30E1">
        <w:rPr>
          <w:rFonts w:cstheme="minorHAnsi"/>
          <w:spacing w:val="1"/>
        </w:rPr>
        <w:t xml:space="preserve"> </w:t>
      </w:r>
      <w:r w:rsidRPr="007E30E1">
        <w:rPr>
          <w:rFonts w:cstheme="minorHAnsi"/>
        </w:rPr>
        <w:t xml:space="preserve">wells development at the source of </w:t>
      </w:r>
      <w:proofErr w:type="spellStart"/>
      <w:r w:rsidRPr="007E30E1">
        <w:rPr>
          <w:rFonts w:cstheme="minorHAnsi"/>
        </w:rPr>
        <w:t>Thalari</w:t>
      </w:r>
      <w:proofErr w:type="spellEnd"/>
      <w:r w:rsidRPr="007E30E1">
        <w:rPr>
          <w:rFonts w:cstheme="minorHAnsi"/>
        </w:rPr>
        <w:t xml:space="preserve"> </w:t>
      </w:r>
      <w:proofErr w:type="spellStart"/>
      <w:r w:rsidRPr="007E30E1">
        <w:rPr>
          <w:rFonts w:cstheme="minorHAnsi"/>
        </w:rPr>
        <w:t>Kareze</w:t>
      </w:r>
      <w:proofErr w:type="spellEnd"/>
      <w:r w:rsidRPr="007E30E1">
        <w:rPr>
          <w:rFonts w:cstheme="minorHAnsi"/>
        </w:rPr>
        <w:t xml:space="preserve"> and have signed an agreement with</w:t>
      </w:r>
      <w:r w:rsidRPr="007E30E1">
        <w:rPr>
          <w:rFonts w:cstheme="minorHAnsi"/>
          <w:spacing w:val="1"/>
        </w:rPr>
        <w:t xml:space="preserve"> B-</w:t>
      </w:r>
      <w:r w:rsidRPr="007E30E1">
        <w:rPr>
          <w:rFonts w:cstheme="minorHAnsi"/>
        </w:rPr>
        <w:t>WASA</w:t>
      </w:r>
      <w:r w:rsidRPr="007E30E1">
        <w:rPr>
          <w:rFonts w:cstheme="minorHAnsi"/>
          <w:spacing w:val="-1"/>
        </w:rPr>
        <w:t xml:space="preserve"> </w:t>
      </w:r>
      <w:r w:rsidRPr="007E30E1">
        <w:rPr>
          <w:rFonts w:cstheme="minorHAnsi"/>
        </w:rPr>
        <w:t>to provide drinking</w:t>
      </w:r>
      <w:r w:rsidRPr="007E30E1">
        <w:rPr>
          <w:rFonts w:cstheme="minorHAnsi"/>
          <w:spacing w:val="4"/>
        </w:rPr>
        <w:t xml:space="preserve"> </w:t>
      </w:r>
      <w:r w:rsidRPr="007E30E1">
        <w:rPr>
          <w:rFonts w:cstheme="minorHAnsi"/>
        </w:rPr>
        <w:t>water</w:t>
      </w:r>
      <w:r w:rsidRPr="007E30E1">
        <w:rPr>
          <w:rFonts w:cstheme="minorHAnsi"/>
          <w:spacing w:val="-3"/>
        </w:rPr>
        <w:t xml:space="preserve"> </w:t>
      </w:r>
      <w:r w:rsidRPr="007E30E1">
        <w:rPr>
          <w:rFonts w:cstheme="minorHAnsi"/>
        </w:rPr>
        <w:t xml:space="preserve">to </w:t>
      </w:r>
      <w:proofErr w:type="spellStart"/>
      <w:r w:rsidRPr="007E30E1">
        <w:rPr>
          <w:rFonts w:cstheme="minorHAnsi"/>
        </w:rPr>
        <w:t>Sra</w:t>
      </w:r>
      <w:proofErr w:type="spellEnd"/>
      <w:r w:rsidRPr="007E30E1">
        <w:rPr>
          <w:rFonts w:cstheme="minorHAnsi"/>
          <w:spacing w:val="-1"/>
        </w:rPr>
        <w:t xml:space="preserve"> </w:t>
      </w:r>
      <w:proofErr w:type="spellStart"/>
      <w:r w:rsidRPr="007E30E1">
        <w:rPr>
          <w:rFonts w:cstheme="minorHAnsi"/>
        </w:rPr>
        <w:t>Ghurgai</w:t>
      </w:r>
      <w:proofErr w:type="spellEnd"/>
      <w:r w:rsidRPr="007E30E1">
        <w:rPr>
          <w:rFonts w:cstheme="minorHAnsi"/>
          <w:spacing w:val="-2"/>
        </w:rPr>
        <w:t xml:space="preserve"> </w:t>
      </w:r>
      <w:r w:rsidRPr="007E30E1">
        <w:rPr>
          <w:rFonts w:cstheme="minorHAnsi"/>
        </w:rPr>
        <w:t>on</w:t>
      </w:r>
      <w:r w:rsidRPr="007E30E1">
        <w:rPr>
          <w:rFonts w:cstheme="minorHAnsi"/>
          <w:spacing w:val="-4"/>
        </w:rPr>
        <w:t xml:space="preserve"> </w:t>
      </w:r>
      <w:r w:rsidRPr="007E30E1">
        <w:rPr>
          <w:rFonts w:cstheme="minorHAnsi"/>
        </w:rPr>
        <w:t>first</w:t>
      </w:r>
      <w:r w:rsidRPr="007E30E1">
        <w:rPr>
          <w:rFonts w:cstheme="minorHAnsi"/>
          <w:spacing w:val="4"/>
        </w:rPr>
        <w:t xml:space="preserve"> </w:t>
      </w:r>
      <w:r w:rsidRPr="007E30E1">
        <w:rPr>
          <w:rFonts w:cstheme="minorHAnsi"/>
        </w:rPr>
        <w:t>priority. However, the</w:t>
      </w:r>
      <w:r w:rsidRPr="007E30E1">
        <w:rPr>
          <w:rFonts w:cstheme="minorHAnsi"/>
          <w:spacing w:val="-2"/>
        </w:rPr>
        <w:t xml:space="preserve"> </w:t>
      </w:r>
      <w:r w:rsidRPr="007E30E1">
        <w:rPr>
          <w:rFonts w:cstheme="minorHAnsi"/>
        </w:rPr>
        <w:t>following</w:t>
      </w:r>
      <w:r w:rsidRPr="007E30E1">
        <w:rPr>
          <w:rFonts w:cstheme="minorHAnsi"/>
          <w:spacing w:val="-1"/>
        </w:rPr>
        <w:t xml:space="preserve"> </w:t>
      </w:r>
      <w:r w:rsidRPr="007E30E1">
        <w:rPr>
          <w:rFonts w:cstheme="minorHAnsi"/>
        </w:rPr>
        <w:t>actions</w:t>
      </w:r>
      <w:r w:rsidRPr="007E30E1">
        <w:rPr>
          <w:rFonts w:cstheme="minorHAnsi"/>
          <w:spacing w:val="-3"/>
        </w:rPr>
        <w:t xml:space="preserve"> </w:t>
      </w:r>
      <w:r w:rsidRPr="007E30E1">
        <w:rPr>
          <w:rFonts w:cstheme="minorHAnsi"/>
        </w:rPr>
        <w:t>are</w:t>
      </w:r>
      <w:r w:rsidRPr="007E30E1">
        <w:rPr>
          <w:rFonts w:cstheme="minorHAnsi"/>
          <w:spacing w:val="-1"/>
        </w:rPr>
        <w:t xml:space="preserve"> </w:t>
      </w:r>
      <w:r w:rsidRPr="007E30E1">
        <w:rPr>
          <w:rFonts w:cstheme="minorHAnsi"/>
        </w:rPr>
        <w:t>proposed</w:t>
      </w:r>
      <w:r w:rsidRPr="007E30E1">
        <w:rPr>
          <w:rFonts w:cstheme="minorHAnsi"/>
          <w:spacing w:val="-6"/>
        </w:rPr>
        <w:t xml:space="preserve"> </w:t>
      </w:r>
      <w:r w:rsidRPr="007E30E1">
        <w:rPr>
          <w:rFonts w:cstheme="minorHAnsi"/>
        </w:rPr>
        <w:t>for</w:t>
      </w:r>
      <w:r w:rsidRPr="007E30E1">
        <w:rPr>
          <w:rFonts w:cstheme="minorHAnsi"/>
          <w:spacing w:val="-4"/>
        </w:rPr>
        <w:t xml:space="preserve"> </w:t>
      </w:r>
      <w:r w:rsidRPr="007E30E1">
        <w:rPr>
          <w:rFonts w:cstheme="minorHAnsi"/>
        </w:rPr>
        <w:t>the</w:t>
      </w:r>
      <w:r w:rsidRPr="007E30E1">
        <w:rPr>
          <w:rFonts w:cstheme="minorHAnsi"/>
          <w:spacing w:val="4"/>
        </w:rPr>
        <w:t xml:space="preserve"> </w:t>
      </w:r>
      <w:proofErr w:type="spellStart"/>
      <w:r w:rsidRPr="007E30E1">
        <w:rPr>
          <w:rFonts w:cstheme="minorHAnsi"/>
        </w:rPr>
        <w:t>Sra</w:t>
      </w:r>
      <w:proofErr w:type="spellEnd"/>
      <w:r w:rsidRPr="007E30E1">
        <w:rPr>
          <w:rFonts w:cstheme="minorHAnsi"/>
          <w:spacing w:val="3"/>
        </w:rPr>
        <w:t xml:space="preserve"> </w:t>
      </w:r>
      <w:proofErr w:type="spellStart"/>
      <w:r w:rsidRPr="007E30E1">
        <w:rPr>
          <w:rFonts w:cstheme="minorHAnsi"/>
        </w:rPr>
        <w:t>Ghurgai</w:t>
      </w:r>
      <w:proofErr w:type="spellEnd"/>
      <w:r w:rsidRPr="007E30E1">
        <w:rPr>
          <w:rFonts w:cstheme="minorHAnsi"/>
          <w:spacing w:val="1"/>
        </w:rPr>
        <w:t xml:space="preserve"> </w:t>
      </w:r>
      <w:r w:rsidRPr="007E30E1">
        <w:rPr>
          <w:rFonts w:cstheme="minorHAnsi"/>
        </w:rPr>
        <w:t>Dam sub-</w:t>
      </w:r>
      <w:proofErr w:type="gramStart"/>
      <w:r w:rsidRPr="007E30E1">
        <w:rPr>
          <w:rFonts w:cstheme="minorHAnsi"/>
        </w:rPr>
        <w:t>project;</w:t>
      </w:r>
      <w:proofErr w:type="gramEnd"/>
    </w:p>
    <w:p w14:paraId="1B874040" w14:textId="77777777" w:rsidR="00F87483" w:rsidRPr="007E30E1" w:rsidRDefault="00F87483" w:rsidP="009B6CEE">
      <w:pPr>
        <w:jc w:val="both"/>
        <w:rPr>
          <w:rFonts w:cstheme="minorHAnsi"/>
        </w:rPr>
      </w:pPr>
      <w:r w:rsidRPr="007E30E1">
        <w:rPr>
          <w:rFonts w:cstheme="minorHAnsi"/>
        </w:rPr>
        <w:t>Meaningful consultation with the respective communities is required and their request for</w:t>
      </w:r>
      <w:r w:rsidRPr="007E30E1">
        <w:rPr>
          <w:rFonts w:cstheme="minorHAnsi"/>
          <w:spacing w:val="1"/>
        </w:rPr>
        <w:t xml:space="preserve"> </w:t>
      </w:r>
      <w:r w:rsidRPr="007E30E1">
        <w:rPr>
          <w:rFonts w:cstheme="minorHAnsi"/>
        </w:rPr>
        <w:t>allocation</w:t>
      </w:r>
      <w:r w:rsidRPr="007E30E1">
        <w:rPr>
          <w:rFonts w:cstheme="minorHAnsi"/>
          <w:spacing w:val="-3"/>
        </w:rPr>
        <w:t xml:space="preserve"> </w:t>
      </w:r>
      <w:r w:rsidRPr="007E30E1">
        <w:rPr>
          <w:rFonts w:cstheme="minorHAnsi"/>
        </w:rPr>
        <w:t>of proportionate</w:t>
      </w:r>
      <w:r w:rsidRPr="007E30E1">
        <w:rPr>
          <w:rFonts w:cstheme="minorHAnsi"/>
          <w:spacing w:val="2"/>
        </w:rPr>
        <w:t xml:space="preserve"> </w:t>
      </w:r>
      <w:r w:rsidRPr="007E30E1">
        <w:rPr>
          <w:rFonts w:cstheme="minorHAnsi"/>
        </w:rPr>
        <w:t>water</w:t>
      </w:r>
      <w:r w:rsidRPr="007E30E1">
        <w:rPr>
          <w:rFonts w:cstheme="minorHAnsi"/>
          <w:spacing w:val="-1"/>
        </w:rPr>
        <w:t xml:space="preserve"> </w:t>
      </w:r>
      <w:r w:rsidRPr="007E30E1">
        <w:rPr>
          <w:rFonts w:cstheme="minorHAnsi"/>
        </w:rPr>
        <w:t>share for</w:t>
      </w:r>
      <w:r w:rsidRPr="007E30E1">
        <w:rPr>
          <w:rFonts w:cstheme="minorHAnsi"/>
          <w:spacing w:val="-1"/>
        </w:rPr>
        <w:t xml:space="preserve"> </w:t>
      </w:r>
      <w:r w:rsidRPr="007E30E1">
        <w:rPr>
          <w:rFonts w:cstheme="minorHAnsi"/>
        </w:rPr>
        <w:t>irrigation</w:t>
      </w:r>
      <w:r w:rsidRPr="007E30E1">
        <w:rPr>
          <w:rFonts w:cstheme="minorHAnsi"/>
          <w:spacing w:val="2"/>
        </w:rPr>
        <w:t xml:space="preserve"> </w:t>
      </w:r>
      <w:r w:rsidRPr="007E30E1">
        <w:rPr>
          <w:rFonts w:cstheme="minorHAnsi"/>
        </w:rPr>
        <w:t>and</w:t>
      </w:r>
      <w:r w:rsidRPr="007E30E1">
        <w:rPr>
          <w:rFonts w:cstheme="minorHAnsi"/>
          <w:spacing w:val="-3"/>
        </w:rPr>
        <w:t xml:space="preserve"> </w:t>
      </w:r>
      <w:r w:rsidRPr="007E30E1">
        <w:rPr>
          <w:rFonts w:cstheme="minorHAnsi"/>
        </w:rPr>
        <w:t>drinking</w:t>
      </w:r>
      <w:r w:rsidRPr="007E30E1">
        <w:rPr>
          <w:rFonts w:cstheme="minorHAnsi"/>
          <w:spacing w:val="-3"/>
        </w:rPr>
        <w:t xml:space="preserve"> </w:t>
      </w:r>
      <w:r w:rsidRPr="007E30E1">
        <w:rPr>
          <w:rFonts w:cstheme="minorHAnsi"/>
        </w:rPr>
        <w:t>needs</w:t>
      </w:r>
      <w:r w:rsidRPr="007E30E1">
        <w:rPr>
          <w:rFonts w:cstheme="minorHAnsi"/>
          <w:spacing w:val="-1"/>
        </w:rPr>
        <w:t xml:space="preserve"> </w:t>
      </w:r>
      <w:r w:rsidRPr="007E30E1">
        <w:rPr>
          <w:rFonts w:cstheme="minorHAnsi"/>
        </w:rPr>
        <w:t>to</w:t>
      </w:r>
      <w:r w:rsidRPr="007E30E1">
        <w:rPr>
          <w:rFonts w:cstheme="minorHAnsi"/>
          <w:spacing w:val="2"/>
        </w:rPr>
        <w:t xml:space="preserve"> </w:t>
      </w:r>
      <w:r w:rsidRPr="007E30E1">
        <w:rPr>
          <w:rFonts w:cstheme="minorHAnsi"/>
        </w:rPr>
        <w:t>be</w:t>
      </w:r>
      <w:r w:rsidRPr="007E30E1">
        <w:rPr>
          <w:rFonts w:cstheme="minorHAnsi"/>
          <w:spacing w:val="2"/>
        </w:rPr>
        <w:t xml:space="preserve"> </w:t>
      </w:r>
      <w:r w:rsidRPr="007E30E1">
        <w:rPr>
          <w:rFonts w:cstheme="minorHAnsi"/>
        </w:rPr>
        <w:t>considered.</w:t>
      </w:r>
    </w:p>
    <w:p w14:paraId="2EB8A075" w14:textId="77777777" w:rsidR="00F87483" w:rsidRPr="007E30E1" w:rsidRDefault="00F87483" w:rsidP="009B6CEE">
      <w:pPr>
        <w:jc w:val="both"/>
        <w:rPr>
          <w:rFonts w:cstheme="minorHAnsi"/>
        </w:rPr>
      </w:pPr>
      <w:r w:rsidRPr="007E30E1">
        <w:rPr>
          <w:rFonts w:cstheme="minorHAnsi"/>
        </w:rPr>
        <w:t>It was reported that the dam reservoir is silted up due to high sediment load in the river</w:t>
      </w:r>
      <w:r w:rsidRPr="007E30E1">
        <w:rPr>
          <w:rFonts w:cstheme="minorHAnsi"/>
          <w:spacing w:val="1"/>
        </w:rPr>
        <w:t xml:space="preserve"> </w:t>
      </w:r>
      <w:r w:rsidRPr="007E30E1">
        <w:rPr>
          <w:rFonts w:cstheme="minorHAnsi"/>
        </w:rPr>
        <w:t>and last year, the communities pumped water for irrigation and the reservoir was emptied</w:t>
      </w:r>
      <w:r w:rsidRPr="007E30E1">
        <w:rPr>
          <w:rFonts w:cstheme="minorHAnsi"/>
          <w:spacing w:val="1"/>
        </w:rPr>
        <w:t xml:space="preserve"> </w:t>
      </w:r>
      <w:r w:rsidRPr="007E30E1">
        <w:rPr>
          <w:rFonts w:cstheme="minorHAnsi"/>
        </w:rPr>
        <w:t>within</w:t>
      </w:r>
      <w:r w:rsidRPr="007E30E1">
        <w:rPr>
          <w:rFonts w:cstheme="minorHAnsi"/>
          <w:spacing w:val="4"/>
        </w:rPr>
        <w:t xml:space="preserve"> </w:t>
      </w:r>
      <w:r w:rsidRPr="007E30E1">
        <w:rPr>
          <w:rFonts w:cstheme="minorHAnsi"/>
        </w:rPr>
        <w:t>three</w:t>
      </w:r>
      <w:r w:rsidRPr="007E30E1">
        <w:rPr>
          <w:rFonts w:cstheme="minorHAnsi"/>
          <w:spacing w:val="7"/>
        </w:rPr>
        <w:t xml:space="preserve"> </w:t>
      </w:r>
      <w:r w:rsidRPr="007E30E1">
        <w:rPr>
          <w:rFonts w:cstheme="minorHAnsi"/>
        </w:rPr>
        <w:t>days’</w:t>
      </w:r>
      <w:r w:rsidRPr="007E30E1">
        <w:rPr>
          <w:rFonts w:cstheme="minorHAnsi"/>
          <w:spacing w:val="2"/>
        </w:rPr>
        <w:t xml:space="preserve"> </w:t>
      </w:r>
      <w:proofErr w:type="gramStart"/>
      <w:r w:rsidRPr="007E30E1">
        <w:rPr>
          <w:rFonts w:cstheme="minorHAnsi"/>
        </w:rPr>
        <w:t>time</w:t>
      </w:r>
      <w:r w:rsidRPr="007E30E1">
        <w:rPr>
          <w:rFonts w:cstheme="minorHAnsi"/>
          <w:spacing w:val="5"/>
        </w:rPr>
        <w:t xml:space="preserve"> </w:t>
      </w:r>
      <w:r w:rsidRPr="007E30E1">
        <w:rPr>
          <w:rFonts w:cstheme="minorHAnsi"/>
        </w:rPr>
        <w:t>period</w:t>
      </w:r>
      <w:proofErr w:type="gramEnd"/>
      <w:r w:rsidRPr="007E30E1">
        <w:rPr>
          <w:rFonts w:cstheme="minorHAnsi"/>
        </w:rPr>
        <w:t>.</w:t>
      </w:r>
    </w:p>
    <w:p w14:paraId="51AEBF34" w14:textId="77777777" w:rsidR="00F87483" w:rsidRPr="007E30E1" w:rsidRDefault="00F87483" w:rsidP="00F87483">
      <w:pPr>
        <w:rPr>
          <w:rFonts w:cstheme="minorHAnsi"/>
          <w:b/>
        </w:rPr>
      </w:pPr>
      <w:proofErr w:type="spellStart"/>
      <w:r w:rsidRPr="007E30E1">
        <w:rPr>
          <w:rFonts w:cstheme="minorHAnsi"/>
          <w:b/>
        </w:rPr>
        <w:t>Sra</w:t>
      </w:r>
      <w:proofErr w:type="spellEnd"/>
      <w:r w:rsidRPr="007E30E1">
        <w:rPr>
          <w:rFonts w:cstheme="minorHAnsi"/>
          <w:b/>
        </w:rPr>
        <w:t xml:space="preserve"> Khula Dam</w:t>
      </w:r>
      <w:r>
        <w:rPr>
          <w:rFonts w:cstheme="minorHAnsi"/>
          <w:b/>
        </w:rPr>
        <w:t xml:space="preserve"> village:</w:t>
      </w:r>
    </w:p>
    <w:p w14:paraId="37EA1C1C" w14:textId="240F0F35" w:rsidR="00F87483" w:rsidRPr="007E30E1" w:rsidRDefault="00F87483" w:rsidP="009B6CEE">
      <w:pPr>
        <w:jc w:val="both"/>
        <w:rPr>
          <w:rFonts w:cstheme="minorHAnsi"/>
        </w:rPr>
      </w:pPr>
      <w:proofErr w:type="gramStart"/>
      <w:r w:rsidRPr="007E30E1">
        <w:rPr>
          <w:rFonts w:cstheme="minorHAnsi"/>
        </w:rPr>
        <w:t>Overall</w:t>
      </w:r>
      <w:proofErr w:type="gramEnd"/>
      <w:r w:rsidRPr="007E30E1">
        <w:rPr>
          <w:rFonts w:cstheme="minorHAnsi"/>
        </w:rPr>
        <w:t xml:space="preserve"> the communities were willing to allow construction of the Dam and withdrawal of</w:t>
      </w:r>
      <w:r w:rsidRPr="007E30E1">
        <w:rPr>
          <w:rFonts w:cstheme="minorHAnsi"/>
          <w:spacing w:val="1"/>
        </w:rPr>
        <w:t xml:space="preserve"> </w:t>
      </w:r>
      <w:r w:rsidRPr="007E30E1">
        <w:rPr>
          <w:rFonts w:cstheme="minorHAnsi"/>
        </w:rPr>
        <w:t>water</w:t>
      </w:r>
      <w:r w:rsidRPr="007E30E1">
        <w:rPr>
          <w:rFonts w:cstheme="minorHAnsi"/>
          <w:spacing w:val="-4"/>
        </w:rPr>
        <w:t xml:space="preserve"> </w:t>
      </w:r>
      <w:r w:rsidRPr="007E30E1">
        <w:rPr>
          <w:rFonts w:cstheme="minorHAnsi"/>
        </w:rPr>
        <w:t>for</w:t>
      </w:r>
      <w:r w:rsidRPr="007E30E1">
        <w:rPr>
          <w:rFonts w:cstheme="minorHAnsi"/>
          <w:spacing w:val="2"/>
        </w:rPr>
        <w:t xml:space="preserve"> </w:t>
      </w:r>
      <w:r w:rsidRPr="007E30E1">
        <w:rPr>
          <w:rFonts w:cstheme="minorHAnsi"/>
        </w:rPr>
        <w:t>Quetta city</w:t>
      </w:r>
      <w:r w:rsidRPr="007E30E1">
        <w:rPr>
          <w:rFonts w:cstheme="minorHAnsi"/>
          <w:spacing w:val="2"/>
        </w:rPr>
        <w:t xml:space="preserve"> </w:t>
      </w:r>
      <w:r w:rsidRPr="007E30E1">
        <w:rPr>
          <w:rFonts w:cstheme="minorHAnsi"/>
        </w:rPr>
        <w:t>with</w:t>
      </w:r>
      <w:r w:rsidRPr="007E30E1">
        <w:rPr>
          <w:rFonts w:cstheme="minorHAnsi"/>
          <w:spacing w:val="5"/>
        </w:rPr>
        <w:t xml:space="preserve"> </w:t>
      </w:r>
      <w:r w:rsidRPr="007E30E1">
        <w:rPr>
          <w:rFonts w:cstheme="minorHAnsi"/>
        </w:rPr>
        <w:t>some</w:t>
      </w:r>
      <w:r w:rsidRPr="007E30E1">
        <w:rPr>
          <w:rFonts w:cstheme="minorHAnsi"/>
          <w:spacing w:val="5"/>
        </w:rPr>
        <w:t xml:space="preserve"> </w:t>
      </w:r>
      <w:r w:rsidRPr="007E30E1">
        <w:rPr>
          <w:rFonts w:cstheme="minorHAnsi"/>
        </w:rPr>
        <w:t>conditions. During</w:t>
      </w:r>
      <w:r w:rsidRPr="007E30E1">
        <w:rPr>
          <w:rFonts w:cstheme="minorHAnsi"/>
          <w:spacing w:val="1"/>
        </w:rPr>
        <w:t xml:space="preserve"> </w:t>
      </w:r>
      <w:r w:rsidRPr="007E30E1">
        <w:rPr>
          <w:rFonts w:cstheme="minorHAnsi"/>
        </w:rPr>
        <w:t>consultation,</w:t>
      </w:r>
      <w:r w:rsidRPr="007E30E1">
        <w:rPr>
          <w:rFonts w:cstheme="minorHAnsi"/>
          <w:spacing w:val="1"/>
        </w:rPr>
        <w:t xml:space="preserve"> </w:t>
      </w:r>
      <w:r w:rsidRPr="007E30E1">
        <w:rPr>
          <w:rFonts w:cstheme="minorHAnsi"/>
        </w:rPr>
        <w:t>it</w:t>
      </w:r>
      <w:r w:rsidRPr="007E30E1">
        <w:rPr>
          <w:rFonts w:cstheme="minorHAnsi"/>
          <w:spacing w:val="1"/>
        </w:rPr>
        <w:t xml:space="preserve"> </w:t>
      </w:r>
      <w:r w:rsidRPr="007E30E1">
        <w:rPr>
          <w:rFonts w:cstheme="minorHAnsi"/>
        </w:rPr>
        <w:t>was informed that</w:t>
      </w:r>
      <w:r w:rsidRPr="007E30E1">
        <w:rPr>
          <w:rFonts w:cstheme="minorHAnsi"/>
          <w:spacing w:val="1"/>
        </w:rPr>
        <w:t xml:space="preserve"> </w:t>
      </w:r>
      <w:r w:rsidRPr="007E30E1">
        <w:rPr>
          <w:rFonts w:cstheme="minorHAnsi"/>
        </w:rPr>
        <w:t>there is another existing</w:t>
      </w:r>
      <w:r w:rsidRPr="007E30E1">
        <w:rPr>
          <w:rFonts w:cstheme="minorHAnsi"/>
          <w:spacing w:val="1"/>
        </w:rPr>
        <w:t xml:space="preserve"> </w:t>
      </w:r>
      <w:r w:rsidRPr="007E30E1">
        <w:rPr>
          <w:rFonts w:cstheme="minorHAnsi"/>
        </w:rPr>
        <w:t>Dam in</w:t>
      </w:r>
      <w:r w:rsidRPr="007E30E1">
        <w:rPr>
          <w:rFonts w:cstheme="minorHAnsi"/>
          <w:spacing w:val="58"/>
        </w:rPr>
        <w:t xml:space="preserve"> </w:t>
      </w:r>
      <w:r w:rsidRPr="007E30E1">
        <w:rPr>
          <w:rFonts w:cstheme="minorHAnsi"/>
        </w:rPr>
        <w:t>the</w:t>
      </w:r>
      <w:r w:rsidRPr="007E30E1">
        <w:rPr>
          <w:rFonts w:cstheme="minorHAnsi"/>
          <w:spacing w:val="58"/>
        </w:rPr>
        <w:t xml:space="preserve"> </w:t>
      </w:r>
      <w:r w:rsidRPr="007E30E1">
        <w:rPr>
          <w:rFonts w:cstheme="minorHAnsi"/>
        </w:rPr>
        <w:t>name</w:t>
      </w:r>
      <w:r w:rsidRPr="007E30E1">
        <w:rPr>
          <w:rFonts w:cstheme="minorHAnsi"/>
          <w:spacing w:val="1"/>
        </w:rPr>
        <w:t xml:space="preserve"> </w:t>
      </w:r>
      <w:proofErr w:type="spellStart"/>
      <w:r w:rsidRPr="007E30E1">
        <w:rPr>
          <w:rFonts w:cstheme="minorHAnsi"/>
        </w:rPr>
        <w:t>Bhaggi</w:t>
      </w:r>
      <w:proofErr w:type="spellEnd"/>
      <w:r w:rsidRPr="007E30E1">
        <w:rPr>
          <w:rFonts w:cstheme="minorHAnsi"/>
        </w:rPr>
        <w:t xml:space="preserve"> Dam commissioned in 1960s and completely silted up. B-WASA installed a tube well in</w:t>
      </w:r>
      <w:r w:rsidRPr="007E30E1">
        <w:rPr>
          <w:rFonts w:cstheme="minorHAnsi"/>
          <w:spacing w:val="1"/>
        </w:rPr>
        <w:t xml:space="preserve"> </w:t>
      </w:r>
      <w:r w:rsidRPr="007E30E1">
        <w:rPr>
          <w:rFonts w:cstheme="minorHAnsi"/>
        </w:rPr>
        <w:t xml:space="preserve">the reservoir of the </w:t>
      </w:r>
      <w:proofErr w:type="spellStart"/>
      <w:r w:rsidRPr="007E30E1">
        <w:rPr>
          <w:rFonts w:cstheme="minorHAnsi"/>
        </w:rPr>
        <w:t>Bhaggi</w:t>
      </w:r>
      <w:proofErr w:type="spellEnd"/>
      <w:r w:rsidRPr="007E30E1">
        <w:rPr>
          <w:rFonts w:cstheme="minorHAnsi"/>
        </w:rPr>
        <w:t xml:space="preserve"> Dam in 2007 and a commitment was agreed with the villagers to</w:t>
      </w:r>
      <w:r w:rsidRPr="007E30E1">
        <w:rPr>
          <w:rFonts w:cstheme="minorHAnsi"/>
          <w:spacing w:val="1"/>
        </w:rPr>
        <w:t xml:space="preserve"> they will </w:t>
      </w:r>
      <w:r w:rsidRPr="007E30E1">
        <w:rPr>
          <w:rFonts w:cstheme="minorHAnsi"/>
        </w:rPr>
        <w:t>provide</w:t>
      </w:r>
      <w:r w:rsidRPr="007E30E1">
        <w:rPr>
          <w:rFonts w:cstheme="minorHAnsi"/>
          <w:spacing w:val="1"/>
        </w:rPr>
        <w:t xml:space="preserve"> </w:t>
      </w:r>
      <w:r w:rsidRPr="007E30E1">
        <w:rPr>
          <w:rFonts w:cstheme="minorHAnsi"/>
        </w:rPr>
        <w:t>appropriate</w:t>
      </w:r>
      <w:r w:rsidRPr="007E30E1">
        <w:rPr>
          <w:rFonts w:cstheme="minorHAnsi"/>
          <w:spacing w:val="1"/>
        </w:rPr>
        <w:t xml:space="preserve"> </w:t>
      </w:r>
      <w:r w:rsidRPr="007E30E1">
        <w:rPr>
          <w:rFonts w:cstheme="minorHAnsi"/>
        </w:rPr>
        <w:t>share of</w:t>
      </w:r>
      <w:r w:rsidRPr="007E30E1">
        <w:rPr>
          <w:rFonts w:cstheme="minorHAnsi"/>
          <w:spacing w:val="58"/>
        </w:rPr>
        <w:t xml:space="preserve"> </w:t>
      </w:r>
      <w:r w:rsidRPr="007E30E1">
        <w:rPr>
          <w:rFonts w:cstheme="minorHAnsi"/>
        </w:rPr>
        <w:t>water to the community for irrigation and</w:t>
      </w:r>
      <w:r w:rsidRPr="007E30E1">
        <w:rPr>
          <w:rFonts w:cstheme="minorHAnsi"/>
          <w:spacing w:val="58"/>
        </w:rPr>
        <w:t xml:space="preserve"> </w:t>
      </w:r>
      <w:r w:rsidRPr="007E30E1">
        <w:rPr>
          <w:rFonts w:cstheme="minorHAnsi"/>
        </w:rPr>
        <w:t>drinking purposes. But unfortunately,</w:t>
      </w:r>
      <w:r w:rsidRPr="007E30E1">
        <w:rPr>
          <w:rFonts w:cstheme="minorHAnsi"/>
          <w:spacing w:val="1"/>
        </w:rPr>
        <w:t xml:space="preserve"> </w:t>
      </w:r>
      <w:r w:rsidRPr="007E30E1">
        <w:rPr>
          <w:rFonts w:cstheme="minorHAnsi"/>
        </w:rPr>
        <w:t xml:space="preserve">this agreement was not respected by one of the </w:t>
      </w:r>
      <w:proofErr w:type="gramStart"/>
      <w:r w:rsidRPr="007E30E1">
        <w:rPr>
          <w:rFonts w:cstheme="minorHAnsi"/>
        </w:rPr>
        <w:t>party</w:t>
      </w:r>
      <w:proofErr w:type="gramEnd"/>
      <w:r w:rsidRPr="007E30E1">
        <w:rPr>
          <w:rFonts w:cstheme="minorHAnsi"/>
        </w:rPr>
        <w:t>, therefore, this tube well is still non-</w:t>
      </w:r>
      <w:r w:rsidRPr="007E30E1">
        <w:rPr>
          <w:rFonts w:cstheme="minorHAnsi"/>
          <w:spacing w:val="1"/>
        </w:rPr>
        <w:t xml:space="preserve"> </w:t>
      </w:r>
      <w:r w:rsidRPr="007E30E1">
        <w:rPr>
          <w:rFonts w:cstheme="minorHAnsi"/>
        </w:rPr>
        <w:t>functional.</w:t>
      </w:r>
    </w:p>
    <w:p w14:paraId="1A9F2FF6" w14:textId="77777777" w:rsidR="00F87483" w:rsidRPr="007E30E1" w:rsidRDefault="00F87483" w:rsidP="009B6CEE">
      <w:pPr>
        <w:jc w:val="both"/>
        <w:rPr>
          <w:rFonts w:cstheme="minorHAnsi"/>
        </w:rPr>
      </w:pPr>
      <w:r w:rsidRPr="007E30E1">
        <w:rPr>
          <w:rFonts w:cstheme="minorHAnsi"/>
        </w:rPr>
        <w:t xml:space="preserve">Based on the past practices which persist in the area, the B-WASA/PHE or </w:t>
      </w:r>
      <w:proofErr w:type="spellStart"/>
      <w:r w:rsidRPr="007E30E1">
        <w:rPr>
          <w:rFonts w:cstheme="minorHAnsi"/>
        </w:rPr>
        <w:t>Balochistan</w:t>
      </w:r>
      <w:proofErr w:type="spellEnd"/>
      <w:r w:rsidRPr="007E30E1">
        <w:rPr>
          <w:rFonts w:cstheme="minorHAnsi"/>
        </w:rPr>
        <w:t xml:space="preserve"> Irrigation</w:t>
      </w:r>
      <w:r w:rsidRPr="007E30E1">
        <w:rPr>
          <w:rFonts w:cstheme="minorHAnsi"/>
          <w:spacing w:val="1"/>
        </w:rPr>
        <w:t xml:space="preserve"> </w:t>
      </w:r>
      <w:r w:rsidRPr="007E30E1">
        <w:rPr>
          <w:rFonts w:cstheme="minorHAnsi"/>
        </w:rPr>
        <w:t>Department needs to sign a formal agreement with the legally entitled land-owning communities in</w:t>
      </w:r>
      <w:r w:rsidRPr="007E30E1">
        <w:rPr>
          <w:rFonts w:cstheme="minorHAnsi"/>
          <w:spacing w:val="-56"/>
        </w:rPr>
        <w:t xml:space="preserve"> </w:t>
      </w:r>
      <w:r w:rsidRPr="007E30E1">
        <w:rPr>
          <w:rFonts w:cstheme="minorHAnsi"/>
        </w:rPr>
        <w:t>term</w:t>
      </w:r>
      <w:r w:rsidRPr="007E30E1">
        <w:rPr>
          <w:rFonts w:cstheme="minorHAnsi"/>
          <w:spacing w:val="12"/>
        </w:rPr>
        <w:t xml:space="preserve"> </w:t>
      </w:r>
      <w:r w:rsidRPr="007E30E1">
        <w:rPr>
          <w:rFonts w:cstheme="minorHAnsi"/>
        </w:rPr>
        <w:t>of</w:t>
      </w:r>
      <w:r w:rsidRPr="007E30E1">
        <w:rPr>
          <w:rFonts w:cstheme="minorHAnsi"/>
          <w:spacing w:val="15"/>
        </w:rPr>
        <w:t xml:space="preserve"> </w:t>
      </w:r>
      <w:r w:rsidRPr="007E30E1">
        <w:rPr>
          <w:rFonts w:cstheme="minorHAnsi"/>
        </w:rPr>
        <w:t>allocation</w:t>
      </w:r>
      <w:r w:rsidRPr="007E30E1">
        <w:rPr>
          <w:rFonts w:cstheme="minorHAnsi"/>
          <w:spacing w:val="11"/>
        </w:rPr>
        <w:t xml:space="preserve"> </w:t>
      </w:r>
      <w:r w:rsidRPr="007E30E1">
        <w:rPr>
          <w:rFonts w:cstheme="minorHAnsi"/>
        </w:rPr>
        <w:t>of</w:t>
      </w:r>
      <w:r w:rsidRPr="007E30E1">
        <w:rPr>
          <w:rFonts w:cstheme="minorHAnsi"/>
          <w:spacing w:val="15"/>
        </w:rPr>
        <w:t xml:space="preserve"> </w:t>
      </w:r>
      <w:r w:rsidRPr="007E30E1">
        <w:rPr>
          <w:rFonts w:cstheme="minorHAnsi"/>
        </w:rPr>
        <w:t>proper</w:t>
      </w:r>
      <w:r w:rsidRPr="007E30E1">
        <w:rPr>
          <w:rFonts w:cstheme="minorHAnsi"/>
          <w:spacing w:val="12"/>
        </w:rPr>
        <w:t xml:space="preserve"> </w:t>
      </w:r>
      <w:r w:rsidRPr="007E30E1">
        <w:rPr>
          <w:rFonts w:cstheme="minorHAnsi"/>
        </w:rPr>
        <w:t>share</w:t>
      </w:r>
      <w:r w:rsidRPr="007E30E1">
        <w:rPr>
          <w:rFonts w:cstheme="minorHAnsi"/>
          <w:spacing w:val="11"/>
        </w:rPr>
        <w:t xml:space="preserve"> </w:t>
      </w:r>
      <w:r w:rsidRPr="007E30E1">
        <w:rPr>
          <w:rFonts w:cstheme="minorHAnsi"/>
        </w:rPr>
        <w:t>of</w:t>
      </w:r>
      <w:r w:rsidRPr="007E30E1">
        <w:rPr>
          <w:rFonts w:cstheme="minorHAnsi"/>
          <w:spacing w:val="19"/>
        </w:rPr>
        <w:t xml:space="preserve"> </w:t>
      </w:r>
      <w:r w:rsidRPr="007E30E1">
        <w:rPr>
          <w:rFonts w:cstheme="minorHAnsi"/>
        </w:rPr>
        <w:t>water</w:t>
      </w:r>
      <w:r w:rsidRPr="007E30E1">
        <w:rPr>
          <w:rFonts w:cstheme="minorHAnsi"/>
          <w:spacing w:val="7"/>
        </w:rPr>
        <w:t xml:space="preserve"> </w:t>
      </w:r>
      <w:r w:rsidRPr="007E30E1">
        <w:rPr>
          <w:rFonts w:cstheme="minorHAnsi"/>
        </w:rPr>
        <w:t>for</w:t>
      </w:r>
      <w:r w:rsidRPr="007E30E1">
        <w:rPr>
          <w:rFonts w:cstheme="minorHAnsi"/>
          <w:spacing w:val="12"/>
        </w:rPr>
        <w:t xml:space="preserve"> </w:t>
      </w:r>
      <w:r w:rsidRPr="007E30E1">
        <w:rPr>
          <w:rFonts w:cstheme="minorHAnsi"/>
        </w:rPr>
        <w:t>drinking</w:t>
      </w:r>
      <w:r w:rsidRPr="007E30E1">
        <w:rPr>
          <w:rFonts w:cstheme="minorHAnsi"/>
          <w:spacing w:val="11"/>
        </w:rPr>
        <w:t xml:space="preserve"> </w:t>
      </w:r>
      <w:r w:rsidRPr="007E30E1">
        <w:rPr>
          <w:rFonts w:cstheme="minorHAnsi"/>
        </w:rPr>
        <w:t>and</w:t>
      </w:r>
      <w:r w:rsidRPr="007E30E1">
        <w:rPr>
          <w:rFonts w:cstheme="minorHAnsi"/>
          <w:spacing w:val="16"/>
        </w:rPr>
        <w:t xml:space="preserve"> </w:t>
      </w:r>
      <w:r w:rsidRPr="007E30E1">
        <w:rPr>
          <w:rFonts w:cstheme="minorHAnsi"/>
        </w:rPr>
        <w:t>irrigation,</w:t>
      </w:r>
      <w:r w:rsidRPr="007E30E1">
        <w:rPr>
          <w:rFonts w:cstheme="minorHAnsi"/>
          <w:spacing w:val="10"/>
        </w:rPr>
        <w:t xml:space="preserve"> </w:t>
      </w:r>
      <w:r w:rsidRPr="007E30E1">
        <w:rPr>
          <w:rFonts w:cstheme="minorHAnsi"/>
        </w:rPr>
        <w:t>provision</w:t>
      </w:r>
      <w:r w:rsidRPr="007E30E1">
        <w:rPr>
          <w:rFonts w:cstheme="minorHAnsi"/>
          <w:spacing w:val="16"/>
        </w:rPr>
        <w:t xml:space="preserve"> </w:t>
      </w:r>
      <w:r w:rsidRPr="007E30E1">
        <w:rPr>
          <w:rFonts w:cstheme="minorHAnsi"/>
        </w:rPr>
        <w:t>of</w:t>
      </w:r>
      <w:r w:rsidRPr="007E30E1">
        <w:rPr>
          <w:rFonts w:cstheme="minorHAnsi"/>
          <w:spacing w:val="15"/>
        </w:rPr>
        <w:t xml:space="preserve"> </w:t>
      </w:r>
      <w:r w:rsidRPr="007E30E1">
        <w:rPr>
          <w:rFonts w:cstheme="minorHAnsi"/>
        </w:rPr>
        <w:t>regular employment opportunities (if required for O&amp;M of Dam and transmission pipeline) to the local</w:t>
      </w:r>
      <w:r w:rsidRPr="007E30E1">
        <w:rPr>
          <w:rFonts w:cstheme="minorHAnsi"/>
          <w:spacing w:val="1"/>
        </w:rPr>
        <w:t xml:space="preserve"> </w:t>
      </w:r>
      <w:r w:rsidRPr="007E30E1">
        <w:rPr>
          <w:rFonts w:cstheme="minorHAnsi"/>
        </w:rPr>
        <w:t>people.</w:t>
      </w:r>
    </w:p>
    <w:p w14:paraId="669CA9DB" w14:textId="77777777" w:rsidR="0058351C" w:rsidRDefault="0058351C" w:rsidP="009B6CEE">
      <w:pPr>
        <w:jc w:val="both"/>
        <w:rPr>
          <w:rFonts w:cstheme="minorHAnsi"/>
          <w:b/>
        </w:rPr>
      </w:pPr>
    </w:p>
    <w:p w14:paraId="0B0226AA" w14:textId="77777777" w:rsidR="0058351C" w:rsidRDefault="0058351C" w:rsidP="009B6CEE">
      <w:pPr>
        <w:jc w:val="both"/>
        <w:rPr>
          <w:rFonts w:cstheme="minorHAnsi"/>
          <w:b/>
        </w:rPr>
      </w:pPr>
    </w:p>
    <w:p w14:paraId="5745AFBB" w14:textId="034862C7" w:rsidR="00F87483" w:rsidRPr="003F7225" w:rsidRDefault="00F87483" w:rsidP="009B6CEE">
      <w:pPr>
        <w:jc w:val="both"/>
        <w:rPr>
          <w:rFonts w:cstheme="minorHAnsi"/>
          <w:b/>
        </w:rPr>
      </w:pPr>
      <w:proofErr w:type="spellStart"/>
      <w:r w:rsidRPr="003F7225">
        <w:rPr>
          <w:rFonts w:cstheme="minorHAnsi"/>
          <w:b/>
        </w:rPr>
        <w:lastRenderedPageBreak/>
        <w:t>Kach</w:t>
      </w:r>
      <w:proofErr w:type="spellEnd"/>
      <w:r w:rsidRPr="003F7225">
        <w:rPr>
          <w:rFonts w:cstheme="minorHAnsi"/>
          <w:b/>
          <w:spacing w:val="-1"/>
        </w:rPr>
        <w:t xml:space="preserve"> </w:t>
      </w:r>
      <w:r w:rsidRPr="003F7225">
        <w:rPr>
          <w:rFonts w:cstheme="minorHAnsi"/>
          <w:b/>
        </w:rPr>
        <w:t>Dam</w:t>
      </w:r>
      <w:r>
        <w:rPr>
          <w:rFonts w:cstheme="minorHAnsi"/>
          <w:b/>
        </w:rPr>
        <w:t xml:space="preserve"> Village:</w:t>
      </w:r>
    </w:p>
    <w:p w14:paraId="277387AE" w14:textId="77777777" w:rsidR="00F87483" w:rsidRPr="007E30E1" w:rsidRDefault="00F87483" w:rsidP="009B6CEE">
      <w:pPr>
        <w:jc w:val="both"/>
        <w:rPr>
          <w:rFonts w:cstheme="minorHAnsi"/>
        </w:rPr>
      </w:pPr>
      <w:r w:rsidRPr="007E30E1">
        <w:rPr>
          <w:rFonts w:cstheme="minorHAnsi"/>
        </w:rPr>
        <w:t xml:space="preserve">During consultation in Malik Shabo village and </w:t>
      </w:r>
      <w:proofErr w:type="spellStart"/>
      <w:r w:rsidRPr="007E30E1">
        <w:rPr>
          <w:rFonts w:cstheme="minorHAnsi"/>
        </w:rPr>
        <w:t>Sra</w:t>
      </w:r>
      <w:proofErr w:type="spellEnd"/>
      <w:r w:rsidRPr="007E30E1">
        <w:rPr>
          <w:rFonts w:cstheme="minorHAnsi"/>
        </w:rPr>
        <w:t xml:space="preserve"> </w:t>
      </w:r>
      <w:proofErr w:type="spellStart"/>
      <w:r w:rsidRPr="007E30E1">
        <w:rPr>
          <w:rFonts w:cstheme="minorHAnsi"/>
        </w:rPr>
        <w:t>Ghurgai</w:t>
      </w:r>
      <w:proofErr w:type="spellEnd"/>
      <w:r w:rsidRPr="007E30E1">
        <w:rPr>
          <w:rFonts w:cstheme="minorHAnsi"/>
        </w:rPr>
        <w:t xml:space="preserve"> village, the water rights of the </w:t>
      </w:r>
      <w:proofErr w:type="spellStart"/>
      <w:r w:rsidRPr="007E30E1">
        <w:rPr>
          <w:rFonts w:cstheme="minorHAnsi"/>
        </w:rPr>
        <w:t>Kach</w:t>
      </w:r>
      <w:proofErr w:type="spellEnd"/>
      <w:r w:rsidRPr="007E30E1">
        <w:rPr>
          <w:rFonts w:cstheme="minorHAnsi"/>
          <w:spacing w:val="1"/>
        </w:rPr>
        <w:t xml:space="preserve"> </w:t>
      </w:r>
      <w:r w:rsidRPr="007E30E1">
        <w:rPr>
          <w:rFonts w:cstheme="minorHAnsi"/>
        </w:rPr>
        <w:t xml:space="preserve">Dam are claimed by two villages </w:t>
      </w:r>
      <w:proofErr w:type="gramStart"/>
      <w:r w:rsidRPr="007E30E1">
        <w:rPr>
          <w:rFonts w:cstheme="minorHAnsi"/>
        </w:rPr>
        <w:t>i.e.</w:t>
      </w:r>
      <w:proofErr w:type="gramEnd"/>
      <w:r w:rsidRPr="007E30E1">
        <w:rPr>
          <w:rFonts w:cstheme="minorHAnsi"/>
        </w:rPr>
        <w:t xml:space="preserve"> Malik </w:t>
      </w:r>
      <w:proofErr w:type="spellStart"/>
      <w:r w:rsidRPr="007E30E1">
        <w:rPr>
          <w:rFonts w:cstheme="minorHAnsi"/>
        </w:rPr>
        <w:t>Payand</w:t>
      </w:r>
      <w:proofErr w:type="spellEnd"/>
      <w:r w:rsidRPr="007E30E1">
        <w:rPr>
          <w:rFonts w:cstheme="minorHAnsi"/>
        </w:rPr>
        <w:t xml:space="preserve"> </w:t>
      </w:r>
      <w:proofErr w:type="spellStart"/>
      <w:r w:rsidRPr="007E30E1">
        <w:rPr>
          <w:rFonts w:cstheme="minorHAnsi"/>
        </w:rPr>
        <w:t>Killi</w:t>
      </w:r>
      <w:proofErr w:type="spellEnd"/>
      <w:r w:rsidRPr="007E30E1">
        <w:rPr>
          <w:rFonts w:cstheme="minorHAnsi"/>
        </w:rPr>
        <w:t xml:space="preserve"> (also known as </w:t>
      </w:r>
      <w:proofErr w:type="spellStart"/>
      <w:r w:rsidRPr="007E30E1">
        <w:rPr>
          <w:rFonts w:cstheme="minorHAnsi"/>
        </w:rPr>
        <w:t>Killi</w:t>
      </w:r>
      <w:proofErr w:type="spellEnd"/>
      <w:r w:rsidRPr="007E30E1">
        <w:rPr>
          <w:rFonts w:cstheme="minorHAnsi"/>
        </w:rPr>
        <w:t xml:space="preserve"> Shabak) and residents</w:t>
      </w:r>
      <w:r w:rsidRPr="007E30E1">
        <w:rPr>
          <w:rFonts w:cstheme="minorHAnsi"/>
          <w:spacing w:val="1"/>
        </w:rPr>
        <w:t xml:space="preserve"> </w:t>
      </w:r>
      <w:r w:rsidRPr="007E30E1">
        <w:rPr>
          <w:rFonts w:cstheme="minorHAnsi"/>
        </w:rPr>
        <w:t xml:space="preserve">of the </w:t>
      </w:r>
      <w:proofErr w:type="spellStart"/>
      <w:r w:rsidRPr="007E30E1">
        <w:rPr>
          <w:rFonts w:cstheme="minorHAnsi"/>
        </w:rPr>
        <w:t>Sra</w:t>
      </w:r>
      <w:proofErr w:type="spellEnd"/>
      <w:r w:rsidRPr="007E30E1">
        <w:rPr>
          <w:rFonts w:cstheme="minorHAnsi"/>
        </w:rPr>
        <w:t xml:space="preserve"> </w:t>
      </w:r>
      <w:proofErr w:type="spellStart"/>
      <w:r w:rsidRPr="007E30E1">
        <w:rPr>
          <w:rFonts w:cstheme="minorHAnsi"/>
        </w:rPr>
        <w:t>Ghurgai</w:t>
      </w:r>
      <w:proofErr w:type="spellEnd"/>
      <w:r w:rsidRPr="007E30E1">
        <w:rPr>
          <w:rFonts w:cstheme="minorHAnsi"/>
        </w:rPr>
        <w:t xml:space="preserve"> village. Therefore, it was ascertained that dispute may be raised over the</w:t>
      </w:r>
      <w:r w:rsidRPr="007E30E1">
        <w:rPr>
          <w:rFonts w:cstheme="minorHAnsi"/>
          <w:spacing w:val="1"/>
        </w:rPr>
        <w:t xml:space="preserve"> </w:t>
      </w:r>
      <w:r w:rsidRPr="007E30E1">
        <w:rPr>
          <w:rFonts w:cstheme="minorHAnsi"/>
        </w:rPr>
        <w:t>employment and community water share demanded for drinking and irrigation purposes during</w:t>
      </w:r>
      <w:r w:rsidRPr="007E30E1">
        <w:rPr>
          <w:rFonts w:cstheme="minorHAnsi"/>
          <w:spacing w:val="1"/>
        </w:rPr>
        <w:t xml:space="preserve"> </w:t>
      </w:r>
      <w:r w:rsidRPr="007E30E1">
        <w:rPr>
          <w:rFonts w:cstheme="minorHAnsi"/>
        </w:rPr>
        <w:t>construction</w:t>
      </w:r>
      <w:r w:rsidRPr="007E30E1">
        <w:rPr>
          <w:rFonts w:cstheme="minorHAnsi"/>
          <w:spacing w:val="-1"/>
        </w:rPr>
        <w:t xml:space="preserve"> </w:t>
      </w:r>
      <w:r w:rsidRPr="007E30E1">
        <w:rPr>
          <w:rFonts w:cstheme="minorHAnsi"/>
        </w:rPr>
        <w:t>or</w:t>
      </w:r>
      <w:r w:rsidRPr="007E30E1">
        <w:rPr>
          <w:rFonts w:cstheme="minorHAnsi"/>
          <w:spacing w:val="2"/>
        </w:rPr>
        <w:t xml:space="preserve"> </w:t>
      </w:r>
      <w:r w:rsidRPr="007E30E1">
        <w:rPr>
          <w:rFonts w:cstheme="minorHAnsi"/>
        </w:rPr>
        <w:t>after</w:t>
      </w:r>
      <w:r w:rsidRPr="007E30E1">
        <w:rPr>
          <w:rFonts w:cstheme="minorHAnsi"/>
          <w:spacing w:val="2"/>
        </w:rPr>
        <w:t xml:space="preserve"> </w:t>
      </w:r>
      <w:r w:rsidRPr="007E30E1">
        <w:rPr>
          <w:rFonts w:cstheme="minorHAnsi"/>
        </w:rPr>
        <w:t>construction of</w:t>
      </w:r>
      <w:r w:rsidRPr="007E30E1">
        <w:rPr>
          <w:rFonts w:cstheme="minorHAnsi"/>
          <w:spacing w:val="3"/>
        </w:rPr>
        <w:t xml:space="preserve"> </w:t>
      </w:r>
      <w:r w:rsidRPr="007E30E1">
        <w:rPr>
          <w:rFonts w:cstheme="minorHAnsi"/>
        </w:rPr>
        <w:t>the project.</w:t>
      </w:r>
    </w:p>
    <w:p w14:paraId="14DB1D2B" w14:textId="39AD3FD5" w:rsidR="008B1D52" w:rsidRDefault="00F87483" w:rsidP="00C95B6C">
      <w:pPr>
        <w:spacing w:before="120" w:after="120"/>
        <w:jc w:val="both"/>
        <w:rPr>
          <w:rFonts w:cstheme="minorHAnsi"/>
          <w:b/>
          <w:lang w:val="fr-FR"/>
        </w:rPr>
      </w:pPr>
      <w:r w:rsidRPr="007E30E1">
        <w:rPr>
          <w:rFonts w:cstheme="minorHAnsi"/>
          <w:spacing w:val="-1"/>
        </w:rPr>
        <w:t>During</w:t>
      </w:r>
      <w:r w:rsidRPr="007E30E1">
        <w:rPr>
          <w:rFonts w:cstheme="minorHAnsi"/>
          <w:spacing w:val="19"/>
        </w:rPr>
        <w:t xml:space="preserve"> </w:t>
      </w:r>
      <w:r w:rsidRPr="007E30E1">
        <w:rPr>
          <w:rFonts w:cstheme="minorHAnsi"/>
          <w:spacing w:val="-1"/>
        </w:rPr>
        <w:t>detailed</w:t>
      </w:r>
      <w:r w:rsidRPr="007E30E1">
        <w:rPr>
          <w:rFonts w:cstheme="minorHAnsi"/>
          <w:spacing w:val="19"/>
        </w:rPr>
        <w:t xml:space="preserve"> </w:t>
      </w:r>
      <w:r w:rsidRPr="007E30E1">
        <w:rPr>
          <w:rFonts w:cstheme="minorHAnsi"/>
          <w:spacing w:val="-1"/>
        </w:rPr>
        <w:t>studies,</w:t>
      </w:r>
      <w:r w:rsidRPr="007E30E1">
        <w:rPr>
          <w:rFonts w:cstheme="minorHAnsi"/>
          <w:spacing w:val="20"/>
        </w:rPr>
        <w:t xml:space="preserve"> </w:t>
      </w:r>
      <w:r w:rsidRPr="007E30E1">
        <w:rPr>
          <w:rFonts w:cstheme="minorHAnsi"/>
          <w:spacing w:val="-1"/>
        </w:rPr>
        <w:t>review</w:t>
      </w:r>
      <w:r w:rsidRPr="007E30E1">
        <w:rPr>
          <w:rFonts w:cstheme="minorHAnsi"/>
          <w:spacing w:val="17"/>
        </w:rPr>
        <w:t xml:space="preserve"> </w:t>
      </w:r>
      <w:r w:rsidRPr="007E30E1">
        <w:rPr>
          <w:rFonts w:cstheme="minorHAnsi"/>
          <w:spacing w:val="-1"/>
        </w:rPr>
        <w:t>of</w:t>
      </w:r>
      <w:r w:rsidRPr="007E30E1">
        <w:rPr>
          <w:rFonts w:cstheme="minorHAnsi"/>
          <w:spacing w:val="23"/>
        </w:rPr>
        <w:t xml:space="preserve"> </w:t>
      </w:r>
      <w:r w:rsidRPr="007E30E1">
        <w:rPr>
          <w:rFonts w:cstheme="minorHAnsi"/>
          <w:spacing w:val="-1"/>
        </w:rPr>
        <w:t>the</w:t>
      </w:r>
      <w:r w:rsidRPr="007E30E1">
        <w:rPr>
          <w:rFonts w:cstheme="minorHAnsi"/>
          <w:spacing w:val="20"/>
        </w:rPr>
        <w:t xml:space="preserve"> </w:t>
      </w:r>
      <w:r w:rsidRPr="007E30E1">
        <w:rPr>
          <w:rFonts w:cstheme="minorHAnsi"/>
          <w:spacing w:val="-1"/>
        </w:rPr>
        <w:t>cadastral</w:t>
      </w:r>
      <w:r w:rsidRPr="007E30E1">
        <w:rPr>
          <w:rFonts w:cstheme="minorHAnsi"/>
          <w:spacing w:val="17"/>
        </w:rPr>
        <w:t xml:space="preserve"> </w:t>
      </w:r>
      <w:r w:rsidRPr="007E30E1">
        <w:rPr>
          <w:rFonts w:cstheme="minorHAnsi"/>
          <w:spacing w:val="-1"/>
        </w:rPr>
        <w:t>record</w:t>
      </w:r>
      <w:r w:rsidRPr="007E30E1">
        <w:rPr>
          <w:rFonts w:cstheme="minorHAnsi"/>
          <w:spacing w:val="20"/>
        </w:rPr>
        <w:t xml:space="preserve"> it will be </w:t>
      </w:r>
      <w:r w:rsidRPr="007E30E1">
        <w:rPr>
          <w:rFonts w:cstheme="minorHAnsi"/>
          <w:spacing w:val="-1"/>
        </w:rPr>
        <w:t>required</w:t>
      </w:r>
      <w:r w:rsidRPr="007E30E1">
        <w:rPr>
          <w:rFonts w:cstheme="minorHAnsi"/>
          <w:spacing w:val="19"/>
        </w:rPr>
        <w:t xml:space="preserve"> </w:t>
      </w:r>
      <w:r w:rsidRPr="007E30E1">
        <w:rPr>
          <w:rFonts w:cstheme="minorHAnsi"/>
        </w:rPr>
        <w:t>to</w:t>
      </w:r>
      <w:r w:rsidRPr="007E30E1">
        <w:rPr>
          <w:rFonts w:cstheme="minorHAnsi"/>
          <w:spacing w:val="20"/>
        </w:rPr>
        <w:t xml:space="preserve"> </w:t>
      </w:r>
      <w:r w:rsidRPr="007E30E1">
        <w:rPr>
          <w:rFonts w:cstheme="minorHAnsi"/>
        </w:rPr>
        <w:t>confirm</w:t>
      </w:r>
      <w:r w:rsidRPr="007E30E1">
        <w:rPr>
          <w:rFonts w:cstheme="minorHAnsi"/>
          <w:spacing w:val="16"/>
        </w:rPr>
        <w:t xml:space="preserve"> </w:t>
      </w:r>
      <w:r w:rsidRPr="007E30E1">
        <w:rPr>
          <w:rFonts w:cstheme="minorHAnsi"/>
        </w:rPr>
        <w:t>the</w:t>
      </w:r>
      <w:r w:rsidRPr="007E30E1">
        <w:rPr>
          <w:rFonts w:cstheme="minorHAnsi"/>
          <w:spacing w:val="19"/>
        </w:rPr>
        <w:t xml:space="preserve"> </w:t>
      </w:r>
      <w:r w:rsidRPr="007E30E1">
        <w:rPr>
          <w:rFonts w:cstheme="minorHAnsi"/>
        </w:rPr>
        <w:t>legal</w:t>
      </w:r>
      <w:r w:rsidRPr="007E30E1">
        <w:rPr>
          <w:rFonts w:cstheme="minorHAnsi"/>
          <w:spacing w:val="18"/>
        </w:rPr>
        <w:t xml:space="preserve"> </w:t>
      </w:r>
      <w:r w:rsidRPr="007E30E1">
        <w:rPr>
          <w:rFonts w:cstheme="minorHAnsi"/>
        </w:rPr>
        <w:t xml:space="preserve">ownership </w:t>
      </w:r>
      <w:proofErr w:type="gramStart"/>
      <w:r w:rsidRPr="007E30E1">
        <w:rPr>
          <w:rFonts w:cstheme="minorHAnsi"/>
        </w:rPr>
        <w:t xml:space="preserve">of </w:t>
      </w:r>
      <w:r w:rsidRPr="007E30E1">
        <w:rPr>
          <w:rFonts w:cstheme="minorHAnsi"/>
          <w:spacing w:val="-56"/>
        </w:rPr>
        <w:t xml:space="preserve"> </w:t>
      </w:r>
      <w:r w:rsidRPr="007E30E1">
        <w:rPr>
          <w:rFonts w:cstheme="minorHAnsi"/>
        </w:rPr>
        <w:t>the</w:t>
      </w:r>
      <w:proofErr w:type="gramEnd"/>
      <w:r w:rsidRPr="007E30E1">
        <w:rPr>
          <w:rFonts w:cstheme="minorHAnsi"/>
        </w:rPr>
        <w:t xml:space="preserve"> land. Accordingly, further meaningful consultation needs to be carried out with the legal</w:t>
      </w:r>
      <w:r w:rsidRPr="007E30E1">
        <w:rPr>
          <w:rFonts w:cstheme="minorHAnsi"/>
          <w:spacing w:val="1"/>
        </w:rPr>
        <w:t xml:space="preserve"> </w:t>
      </w:r>
      <w:r w:rsidRPr="007E30E1">
        <w:rPr>
          <w:rFonts w:cstheme="minorHAnsi"/>
        </w:rPr>
        <w:t>owners of</w:t>
      </w:r>
      <w:r w:rsidRPr="007E30E1">
        <w:rPr>
          <w:rFonts w:cstheme="minorHAnsi"/>
          <w:spacing w:val="1"/>
        </w:rPr>
        <w:t xml:space="preserve"> </w:t>
      </w:r>
      <w:r w:rsidRPr="007E30E1">
        <w:rPr>
          <w:rFonts w:cstheme="minorHAnsi"/>
        </w:rPr>
        <w:t>the land. An</w:t>
      </w:r>
      <w:r w:rsidRPr="007E30E1">
        <w:rPr>
          <w:rFonts w:cstheme="minorHAnsi"/>
          <w:spacing w:val="58"/>
        </w:rPr>
        <w:t xml:space="preserve"> </w:t>
      </w:r>
      <w:r w:rsidRPr="007E30E1">
        <w:rPr>
          <w:rFonts w:cstheme="minorHAnsi"/>
        </w:rPr>
        <w:t>agreement between B-WASA/PHE or Baluchistan Irrigation</w:t>
      </w:r>
      <w:r w:rsidRPr="007E30E1">
        <w:rPr>
          <w:rFonts w:cstheme="minorHAnsi"/>
          <w:spacing w:val="58"/>
        </w:rPr>
        <w:t xml:space="preserve"> </w:t>
      </w:r>
      <w:r w:rsidRPr="007E30E1">
        <w:rPr>
          <w:rFonts w:cstheme="minorHAnsi"/>
        </w:rPr>
        <w:t>Department</w:t>
      </w:r>
      <w:r w:rsidRPr="007E30E1">
        <w:rPr>
          <w:rFonts w:cstheme="minorHAnsi"/>
          <w:spacing w:val="1"/>
        </w:rPr>
        <w:t xml:space="preserve"> </w:t>
      </w:r>
      <w:r w:rsidRPr="007E30E1">
        <w:rPr>
          <w:rFonts w:cstheme="minorHAnsi"/>
        </w:rPr>
        <w:t>and</w:t>
      </w:r>
      <w:r w:rsidRPr="007E30E1">
        <w:rPr>
          <w:rFonts w:cstheme="minorHAnsi"/>
          <w:spacing w:val="1"/>
        </w:rPr>
        <w:t xml:space="preserve"> </w:t>
      </w:r>
      <w:r w:rsidRPr="007E30E1">
        <w:rPr>
          <w:rFonts w:cstheme="minorHAnsi"/>
        </w:rPr>
        <w:t>legally entitled</w:t>
      </w:r>
      <w:r w:rsidRPr="007E30E1">
        <w:rPr>
          <w:rFonts w:cstheme="minorHAnsi"/>
          <w:spacing w:val="58"/>
        </w:rPr>
        <w:t xml:space="preserve"> </w:t>
      </w:r>
      <w:r w:rsidRPr="007E30E1">
        <w:rPr>
          <w:rFonts w:cstheme="minorHAnsi"/>
        </w:rPr>
        <w:t>land-owning communities on the</w:t>
      </w:r>
      <w:r w:rsidRPr="007E30E1">
        <w:rPr>
          <w:rFonts w:cstheme="minorHAnsi"/>
          <w:spacing w:val="58"/>
        </w:rPr>
        <w:t xml:space="preserve"> </w:t>
      </w:r>
      <w:r w:rsidRPr="007E30E1">
        <w:rPr>
          <w:rFonts w:cstheme="minorHAnsi"/>
        </w:rPr>
        <w:t xml:space="preserve">same course of action proposed for </w:t>
      </w:r>
      <w:proofErr w:type="spellStart"/>
      <w:r w:rsidRPr="007E30E1">
        <w:rPr>
          <w:rFonts w:cstheme="minorHAnsi"/>
        </w:rPr>
        <w:t>Sra</w:t>
      </w:r>
      <w:proofErr w:type="spellEnd"/>
      <w:r w:rsidRPr="007E30E1">
        <w:rPr>
          <w:rFonts w:cstheme="minorHAnsi"/>
          <w:spacing w:val="1"/>
        </w:rPr>
        <w:t xml:space="preserve"> </w:t>
      </w:r>
      <w:r w:rsidRPr="007E30E1">
        <w:rPr>
          <w:rFonts w:cstheme="minorHAnsi"/>
        </w:rPr>
        <w:t xml:space="preserve">Khula is required. The villagers of the Shabak </w:t>
      </w:r>
      <w:proofErr w:type="spellStart"/>
      <w:r w:rsidRPr="007E30E1">
        <w:rPr>
          <w:rFonts w:cstheme="minorHAnsi"/>
        </w:rPr>
        <w:t>Killi</w:t>
      </w:r>
      <w:proofErr w:type="spellEnd"/>
      <w:r w:rsidRPr="007E30E1">
        <w:rPr>
          <w:rFonts w:cstheme="minorHAnsi"/>
        </w:rPr>
        <w:t xml:space="preserve"> reported that the land of the under construction</w:t>
      </w:r>
      <w:r w:rsidRPr="007E30E1">
        <w:rPr>
          <w:rFonts w:cstheme="minorHAnsi"/>
          <w:spacing w:val="1"/>
        </w:rPr>
        <w:t xml:space="preserve"> </w:t>
      </w:r>
      <w:proofErr w:type="spellStart"/>
      <w:r w:rsidRPr="007E30E1">
        <w:rPr>
          <w:rFonts w:cstheme="minorHAnsi"/>
        </w:rPr>
        <w:t>Kach</w:t>
      </w:r>
      <w:proofErr w:type="spellEnd"/>
      <w:r w:rsidRPr="007E30E1">
        <w:rPr>
          <w:rFonts w:cstheme="minorHAnsi"/>
        </w:rPr>
        <w:t xml:space="preserve"> Dam is communal property of the village and the following principal shareholders have land</w:t>
      </w:r>
      <w:r w:rsidRPr="007E30E1">
        <w:rPr>
          <w:rFonts w:cstheme="minorHAnsi"/>
          <w:spacing w:val="1"/>
        </w:rPr>
        <w:t xml:space="preserve"> </w:t>
      </w:r>
      <w:r w:rsidRPr="007E30E1">
        <w:rPr>
          <w:rFonts w:cstheme="minorHAnsi"/>
        </w:rPr>
        <w:t>rights.</w:t>
      </w:r>
    </w:p>
    <w:p w14:paraId="487C6DE3" w14:textId="4D3847A9" w:rsidR="008B1D52" w:rsidRDefault="008B1D52" w:rsidP="00594FBF">
      <w:pPr>
        <w:spacing w:before="120" w:after="120"/>
        <w:jc w:val="both"/>
        <w:rPr>
          <w:rFonts w:cstheme="minorHAnsi"/>
          <w:b/>
          <w:lang w:val="fr-FR"/>
        </w:rPr>
      </w:pPr>
    </w:p>
    <w:p w14:paraId="2D5560BF" w14:textId="0B95711F" w:rsidR="00C9094A" w:rsidRPr="00521CF1" w:rsidRDefault="00521CF1" w:rsidP="00521CF1">
      <w:pPr>
        <w:pStyle w:val="Caption"/>
        <w:rPr>
          <w:rFonts w:cstheme="minorHAnsi"/>
          <w:lang w:val="fr-FR"/>
        </w:rPr>
      </w:pPr>
      <w:bookmarkStart w:id="107" w:name="_Toc156732854"/>
      <w:r w:rsidRPr="00521CF1">
        <w:t xml:space="preserve">Annexure </w:t>
      </w:r>
      <w:fldSimple w:instr=" SEQ Annexure \* ARABIC ">
        <w:r w:rsidRPr="00521CF1">
          <w:rPr>
            <w:noProof/>
          </w:rPr>
          <w:t>2</w:t>
        </w:r>
      </w:fldSimple>
      <w:r w:rsidRPr="00521CF1">
        <w:t>:</w:t>
      </w:r>
      <w:r w:rsidR="00C9094A" w:rsidRPr="00521CF1">
        <w:rPr>
          <w:rFonts w:cstheme="minorHAnsi"/>
          <w:lang w:val="fr-FR"/>
        </w:rPr>
        <w:t xml:space="preserve"> Pictures of the </w:t>
      </w:r>
      <w:proofErr w:type="gramStart"/>
      <w:r w:rsidR="00C9094A" w:rsidRPr="00521CF1">
        <w:rPr>
          <w:rFonts w:cstheme="minorHAnsi"/>
          <w:lang w:val="fr-FR"/>
        </w:rPr>
        <w:t>consultations</w:t>
      </w:r>
      <w:proofErr w:type="gramEnd"/>
      <w:r w:rsidR="00C9094A" w:rsidRPr="00521CF1">
        <w:rPr>
          <w:rFonts w:cstheme="minorHAnsi"/>
          <w:lang w:val="fr-FR"/>
        </w:rPr>
        <w:t xml:space="preserve"> meetings</w:t>
      </w:r>
      <w:bookmarkEnd w:id="107"/>
      <w:r w:rsidR="00C9094A" w:rsidRPr="00521CF1">
        <w:rPr>
          <w:rFonts w:cstheme="minorHAnsi"/>
          <w:lang w:val="fr-FR"/>
        </w:rPr>
        <w:t xml:space="preserve"> </w:t>
      </w:r>
    </w:p>
    <w:p w14:paraId="62265250" w14:textId="77777777" w:rsidR="00C9094A" w:rsidRPr="00A45AB5" w:rsidRDefault="00C9094A" w:rsidP="00C9094A">
      <w:pPr>
        <w:pStyle w:val="BodyText"/>
        <w:spacing w:before="120" w:after="120"/>
        <w:rPr>
          <w:rFonts w:asciiTheme="minorHAnsi" w:hAnsiTheme="minorHAnsi" w:cstheme="minorHAnsi"/>
          <w:sz w:val="9"/>
        </w:rPr>
      </w:pPr>
      <w:r w:rsidRPr="00A45AB5">
        <w:rPr>
          <w:rFonts w:asciiTheme="minorHAnsi" w:hAnsiTheme="minorHAnsi" w:cstheme="minorHAnsi"/>
          <w:noProof/>
        </w:rPr>
        <w:drawing>
          <wp:anchor distT="0" distB="0" distL="0" distR="0" simplePos="0" relativeHeight="251658241" behindDoc="0" locked="0" layoutInCell="1" allowOverlap="1" wp14:anchorId="7280692F" wp14:editId="64DCC263">
            <wp:simplePos x="0" y="0"/>
            <wp:positionH relativeFrom="page">
              <wp:posOffset>1039007</wp:posOffset>
            </wp:positionH>
            <wp:positionV relativeFrom="paragraph">
              <wp:posOffset>95250</wp:posOffset>
            </wp:positionV>
            <wp:extent cx="2788920" cy="1804670"/>
            <wp:effectExtent l="0" t="0" r="0" b="5080"/>
            <wp:wrapTopAndBottom/>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04.jpeg"/>
                    <pic:cNvPicPr/>
                  </pic:nvPicPr>
                  <pic:blipFill>
                    <a:blip r:embed="rId15" cstate="print"/>
                    <a:stretch>
                      <a:fillRect/>
                    </a:stretch>
                  </pic:blipFill>
                  <pic:spPr>
                    <a:xfrm>
                      <a:off x="0" y="0"/>
                      <a:ext cx="2788920" cy="1804670"/>
                    </a:xfrm>
                    <a:prstGeom prst="rect">
                      <a:avLst/>
                    </a:prstGeom>
                  </pic:spPr>
                </pic:pic>
              </a:graphicData>
            </a:graphic>
          </wp:anchor>
        </w:drawing>
      </w:r>
      <w:r w:rsidRPr="00A45AB5">
        <w:rPr>
          <w:rFonts w:asciiTheme="minorHAnsi" w:hAnsiTheme="minorHAnsi" w:cstheme="minorHAnsi"/>
          <w:noProof/>
        </w:rPr>
        <mc:AlternateContent>
          <mc:Choice Requires="wpg">
            <w:drawing>
              <wp:anchor distT="0" distB="0" distL="114300" distR="114300" simplePos="0" relativeHeight="251658243" behindDoc="1" locked="0" layoutInCell="1" allowOverlap="1" wp14:anchorId="771C5CBE" wp14:editId="041A477B">
                <wp:simplePos x="0" y="0"/>
                <wp:positionH relativeFrom="page">
                  <wp:posOffset>3903785</wp:posOffset>
                </wp:positionH>
                <wp:positionV relativeFrom="paragraph">
                  <wp:posOffset>95445</wp:posOffset>
                </wp:positionV>
                <wp:extent cx="2807335" cy="1969477"/>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7335" cy="1969477"/>
                          <a:chOff x="6148" y="1408"/>
                          <a:chExt cx="4421" cy="3164"/>
                        </a:xfrm>
                      </wpg:grpSpPr>
                      <pic:pic xmlns:pic="http://schemas.openxmlformats.org/drawingml/2006/picture">
                        <pic:nvPicPr>
                          <pic:cNvPr id="7"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148" y="1408"/>
                            <a:ext cx="4421" cy="3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4"/>
                        <wps:cNvSpPr>
                          <a:spLocks noChangeArrowheads="1"/>
                        </wps:cNvSpPr>
                        <wps:spPr bwMode="auto">
                          <a:xfrm>
                            <a:off x="6148" y="4288"/>
                            <a:ext cx="4421" cy="2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52715D" id="Group 6" o:spid="_x0000_s1026" style="position:absolute;margin-left:307.4pt;margin-top:7.5pt;width:221.05pt;height:155.1pt;z-index:-251658237;mso-position-horizontal-relative:page" coordorigin="6148,1408" coordsize="4421,31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148;top:1408;width:4421;height: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">
                  <v:imagedata r:id="rId17" o:title=""/>
                </v:shape>
                <v:rect id="Rectangle 4" o:spid="_x0000_s1028" style="position:absolute;left:6148;top:4288;width:4421;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w10:wrap anchorx="page"/>
              </v:group>
            </w:pict>
          </mc:Fallback>
        </mc:AlternateContent>
      </w:r>
    </w:p>
    <w:p w14:paraId="7330AAB7" w14:textId="111E18A2" w:rsidR="00C9094A" w:rsidRPr="00A45AB5" w:rsidRDefault="00C9094A" w:rsidP="00C9094A">
      <w:pPr>
        <w:spacing w:before="120" w:after="120" w:line="240" w:lineRule="auto"/>
        <w:jc w:val="center"/>
        <w:rPr>
          <w:rFonts w:cstheme="minorHAnsi"/>
          <w:i/>
          <w:sz w:val="20"/>
        </w:rPr>
      </w:pPr>
      <w:r w:rsidRPr="00A45AB5">
        <w:rPr>
          <w:rFonts w:cstheme="minorHAnsi"/>
          <w:noProof/>
        </w:rPr>
        <w:drawing>
          <wp:anchor distT="0" distB="0" distL="0" distR="0" simplePos="0" relativeHeight="251658242" behindDoc="0" locked="0" layoutInCell="1" allowOverlap="1" wp14:anchorId="39865CD1" wp14:editId="7F34E24B">
            <wp:simplePos x="0" y="0"/>
            <wp:positionH relativeFrom="page">
              <wp:posOffset>3896995</wp:posOffset>
            </wp:positionH>
            <wp:positionV relativeFrom="paragraph">
              <wp:posOffset>2155678</wp:posOffset>
            </wp:positionV>
            <wp:extent cx="2814320" cy="1704340"/>
            <wp:effectExtent l="0" t="0" r="5080" b="0"/>
            <wp:wrapTopAndBottom/>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05.jpeg"/>
                    <pic:cNvPicPr/>
                  </pic:nvPicPr>
                  <pic:blipFill>
                    <a:blip r:embed="rId18" cstate="print"/>
                    <a:stretch>
                      <a:fillRect/>
                    </a:stretch>
                  </pic:blipFill>
                  <pic:spPr>
                    <a:xfrm>
                      <a:off x="0" y="0"/>
                      <a:ext cx="2814320" cy="1704340"/>
                    </a:xfrm>
                    <a:prstGeom prst="rect">
                      <a:avLst/>
                    </a:prstGeom>
                  </pic:spPr>
                </pic:pic>
              </a:graphicData>
            </a:graphic>
          </wp:anchor>
        </w:drawing>
      </w:r>
      <w:r w:rsidRPr="00A45AB5">
        <w:rPr>
          <w:rFonts w:cstheme="minorHAnsi"/>
          <w:i/>
          <w:sz w:val="20"/>
        </w:rPr>
        <w:t>Figure 1-2:</w:t>
      </w:r>
      <w:r w:rsidRPr="00A45AB5">
        <w:rPr>
          <w:rFonts w:cstheme="minorHAnsi"/>
          <w:i/>
          <w:spacing w:val="4"/>
          <w:sz w:val="20"/>
        </w:rPr>
        <w:t xml:space="preserve"> </w:t>
      </w:r>
      <w:r w:rsidRPr="00A45AB5">
        <w:rPr>
          <w:rFonts w:cstheme="minorHAnsi"/>
          <w:i/>
          <w:sz w:val="20"/>
        </w:rPr>
        <w:t>Kick</w:t>
      </w:r>
      <w:r w:rsidRPr="00A45AB5">
        <w:rPr>
          <w:rFonts w:cstheme="minorHAnsi"/>
          <w:i/>
          <w:spacing w:val="-2"/>
          <w:sz w:val="20"/>
        </w:rPr>
        <w:t xml:space="preserve"> </w:t>
      </w:r>
      <w:r w:rsidRPr="00A45AB5">
        <w:rPr>
          <w:rFonts w:cstheme="minorHAnsi"/>
          <w:i/>
          <w:sz w:val="20"/>
        </w:rPr>
        <w:t>off</w:t>
      </w:r>
      <w:r w:rsidRPr="00A45AB5">
        <w:rPr>
          <w:rFonts w:cstheme="minorHAnsi"/>
          <w:i/>
          <w:spacing w:val="-1"/>
          <w:sz w:val="20"/>
        </w:rPr>
        <w:t xml:space="preserve"> </w:t>
      </w:r>
      <w:r w:rsidRPr="00A45AB5">
        <w:rPr>
          <w:rFonts w:cstheme="minorHAnsi"/>
          <w:i/>
          <w:sz w:val="20"/>
        </w:rPr>
        <w:t>Meeting</w:t>
      </w:r>
      <w:r w:rsidRPr="00A45AB5">
        <w:rPr>
          <w:rFonts w:cstheme="minorHAnsi"/>
          <w:i/>
          <w:spacing w:val="-5"/>
          <w:sz w:val="20"/>
        </w:rPr>
        <w:t xml:space="preserve"> </w:t>
      </w:r>
      <w:r w:rsidRPr="00A45AB5">
        <w:rPr>
          <w:rFonts w:cstheme="minorHAnsi"/>
          <w:i/>
          <w:sz w:val="20"/>
        </w:rPr>
        <w:t>with</w:t>
      </w:r>
      <w:r w:rsidRPr="00A45AB5">
        <w:rPr>
          <w:rFonts w:cstheme="minorHAnsi"/>
          <w:i/>
          <w:spacing w:val="-2"/>
          <w:sz w:val="20"/>
        </w:rPr>
        <w:t xml:space="preserve"> </w:t>
      </w:r>
      <w:r w:rsidRPr="00A45AB5">
        <w:rPr>
          <w:rFonts w:cstheme="minorHAnsi"/>
          <w:i/>
          <w:sz w:val="20"/>
        </w:rPr>
        <w:t>PMU.</w:t>
      </w:r>
    </w:p>
    <w:p w14:paraId="2D121EA6" w14:textId="50438108" w:rsidR="00C9094A" w:rsidRPr="00A45AB5" w:rsidRDefault="00C9094A" w:rsidP="00C9094A">
      <w:pPr>
        <w:spacing w:before="120" w:after="120" w:line="240" w:lineRule="auto"/>
        <w:rPr>
          <w:rFonts w:cstheme="minorHAnsi"/>
          <w:i/>
          <w:sz w:val="20"/>
        </w:rPr>
      </w:pPr>
      <w:r w:rsidRPr="00A45AB5">
        <w:rPr>
          <w:rFonts w:cstheme="minorHAnsi"/>
          <w:noProof/>
        </w:rPr>
        <w:drawing>
          <wp:anchor distT="0" distB="0" distL="114300" distR="114300" simplePos="0" relativeHeight="251658245" behindDoc="0" locked="0" layoutInCell="1" allowOverlap="1" wp14:anchorId="07A63B87" wp14:editId="2ADA4252">
            <wp:simplePos x="0" y="0"/>
            <wp:positionH relativeFrom="column">
              <wp:posOffset>71755</wp:posOffset>
            </wp:positionH>
            <wp:positionV relativeFrom="paragraph">
              <wp:posOffset>165170</wp:posOffset>
            </wp:positionV>
            <wp:extent cx="2846541" cy="17043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6541" cy="1704340"/>
                    </a:xfrm>
                    <a:prstGeom prst="rect">
                      <a:avLst/>
                    </a:prstGeom>
                    <a:noFill/>
                    <a:ln>
                      <a:noFill/>
                    </a:ln>
                  </pic:spPr>
                </pic:pic>
              </a:graphicData>
            </a:graphic>
            <wp14:sizeRelV relativeFrom="margin">
              <wp14:pctHeight>0</wp14:pctHeight>
            </wp14:sizeRelV>
          </wp:anchor>
        </w:drawing>
      </w:r>
    </w:p>
    <w:p w14:paraId="2B2E9D00" w14:textId="7F0345B8" w:rsidR="00C9094A" w:rsidRPr="00A45AB5" w:rsidRDefault="00C9094A" w:rsidP="00C9094A">
      <w:pPr>
        <w:pStyle w:val="BodyText"/>
        <w:spacing w:before="120" w:after="120"/>
        <w:jc w:val="center"/>
        <w:rPr>
          <w:rFonts w:asciiTheme="minorHAnsi" w:hAnsiTheme="minorHAnsi" w:cstheme="minorHAnsi"/>
          <w:i/>
          <w:sz w:val="27"/>
        </w:rPr>
      </w:pPr>
      <w:r w:rsidRPr="00E20C37">
        <w:rPr>
          <w:rFonts w:asciiTheme="minorHAnsi" w:hAnsiTheme="minorHAnsi" w:cstheme="minorHAnsi"/>
          <w:i/>
          <w:spacing w:val="-1"/>
          <w:sz w:val="16"/>
        </w:rPr>
        <w:t xml:space="preserve">Figure </w:t>
      </w:r>
      <w:r w:rsidRPr="00E20C37">
        <w:rPr>
          <w:rFonts w:asciiTheme="minorHAnsi" w:hAnsiTheme="minorHAnsi" w:cstheme="minorHAnsi"/>
          <w:i/>
          <w:sz w:val="16"/>
        </w:rPr>
        <w:t>1-7</w:t>
      </w:r>
      <w:r w:rsidRPr="00E20C37">
        <w:rPr>
          <w:rFonts w:asciiTheme="minorHAnsi" w:hAnsiTheme="minorHAnsi" w:cstheme="minorHAnsi"/>
          <w:i/>
          <w:spacing w:val="-1"/>
          <w:sz w:val="16"/>
        </w:rPr>
        <w:t xml:space="preserve"> </w:t>
      </w:r>
      <w:r w:rsidRPr="00E20C37">
        <w:rPr>
          <w:rFonts w:asciiTheme="minorHAnsi" w:hAnsiTheme="minorHAnsi" w:cstheme="minorHAnsi"/>
          <w:i/>
          <w:sz w:val="16"/>
        </w:rPr>
        <w:t>Meeting</w:t>
      </w:r>
      <w:r w:rsidRPr="00E20C37">
        <w:rPr>
          <w:rFonts w:asciiTheme="minorHAnsi" w:hAnsiTheme="minorHAnsi" w:cstheme="minorHAnsi"/>
          <w:i/>
          <w:spacing w:val="-6"/>
          <w:sz w:val="16"/>
        </w:rPr>
        <w:t xml:space="preserve"> </w:t>
      </w:r>
      <w:r w:rsidRPr="00E20C37">
        <w:rPr>
          <w:rFonts w:asciiTheme="minorHAnsi" w:hAnsiTheme="minorHAnsi" w:cstheme="minorHAnsi"/>
          <w:i/>
          <w:sz w:val="16"/>
        </w:rPr>
        <w:t>with</w:t>
      </w:r>
      <w:r w:rsidRPr="00E20C37">
        <w:rPr>
          <w:rFonts w:asciiTheme="minorHAnsi" w:hAnsiTheme="minorHAnsi" w:cstheme="minorHAnsi"/>
          <w:i/>
          <w:spacing w:val="-6"/>
          <w:sz w:val="16"/>
        </w:rPr>
        <w:t xml:space="preserve"> </w:t>
      </w:r>
      <w:r w:rsidRPr="00E20C37">
        <w:rPr>
          <w:rFonts w:asciiTheme="minorHAnsi" w:hAnsiTheme="minorHAnsi" w:cstheme="minorHAnsi"/>
          <w:i/>
          <w:sz w:val="16"/>
        </w:rPr>
        <w:t>QQ-WASA</w:t>
      </w:r>
      <w:r w:rsidRPr="00E20C37">
        <w:rPr>
          <w:rFonts w:asciiTheme="minorHAnsi" w:hAnsiTheme="minorHAnsi" w:cstheme="minorHAnsi"/>
          <w:i/>
          <w:spacing w:val="-14"/>
          <w:sz w:val="16"/>
        </w:rPr>
        <w:t xml:space="preserve"> </w:t>
      </w:r>
      <w:r w:rsidRPr="00E20C37">
        <w:rPr>
          <w:rFonts w:asciiTheme="minorHAnsi" w:hAnsiTheme="minorHAnsi" w:cstheme="minorHAnsi"/>
          <w:i/>
          <w:sz w:val="16"/>
        </w:rPr>
        <w:t>Team</w:t>
      </w:r>
    </w:p>
    <w:p w14:paraId="4B2D1BCE" w14:textId="3BBD111A" w:rsidR="00C9094A" w:rsidRPr="00E20C37" w:rsidRDefault="0058351C" w:rsidP="00C9094A">
      <w:pPr>
        <w:spacing w:before="120" w:after="120"/>
        <w:jc w:val="both"/>
        <w:rPr>
          <w:rFonts w:cstheme="minorHAnsi"/>
          <w:b/>
          <w:sz w:val="16"/>
          <w:lang w:val="fr-FR"/>
        </w:rPr>
      </w:pPr>
      <w:r w:rsidRPr="00E20C37">
        <w:rPr>
          <w:rFonts w:cstheme="minorHAnsi"/>
          <w:noProof/>
          <w:sz w:val="18"/>
        </w:rPr>
        <w:lastRenderedPageBreak/>
        <w:drawing>
          <wp:anchor distT="0" distB="0" distL="114300" distR="114300" simplePos="0" relativeHeight="251658246" behindDoc="1" locked="0" layoutInCell="1" allowOverlap="1" wp14:anchorId="196D49C4" wp14:editId="15A9AEDF">
            <wp:simplePos x="0" y="0"/>
            <wp:positionH relativeFrom="column">
              <wp:posOffset>-67945</wp:posOffset>
            </wp:positionH>
            <wp:positionV relativeFrom="paragraph">
              <wp:posOffset>539115</wp:posOffset>
            </wp:positionV>
            <wp:extent cx="2837815" cy="1755140"/>
            <wp:effectExtent l="0" t="0" r="635" b="0"/>
            <wp:wrapTight wrapText="bothSides">
              <wp:wrapPolygon edited="0">
                <wp:start x="0" y="0"/>
                <wp:lineTo x="0" y="21334"/>
                <wp:lineTo x="21460" y="21334"/>
                <wp:lineTo x="21460" y="0"/>
                <wp:lineTo x="0" y="0"/>
              </wp:wrapPolygon>
            </wp:wrapTight>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06.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37815" cy="1755140"/>
                    </a:xfrm>
                    <a:prstGeom prst="rect">
                      <a:avLst/>
                    </a:prstGeom>
                  </pic:spPr>
                </pic:pic>
              </a:graphicData>
            </a:graphic>
            <wp14:sizeRelH relativeFrom="page">
              <wp14:pctWidth>0</wp14:pctWidth>
            </wp14:sizeRelH>
            <wp14:sizeRelV relativeFrom="page">
              <wp14:pctHeight>0</wp14:pctHeight>
            </wp14:sizeRelV>
          </wp:anchor>
        </w:drawing>
      </w:r>
      <w:r w:rsidR="00C9094A" w:rsidRPr="00E20C37">
        <w:rPr>
          <w:rFonts w:cstheme="minorHAnsi"/>
          <w:i/>
          <w:sz w:val="14"/>
        </w:rPr>
        <w:t xml:space="preserve"> </w:t>
      </w:r>
      <w:r w:rsidR="00C9094A" w:rsidRPr="00E20C37">
        <w:rPr>
          <w:rFonts w:cstheme="minorHAnsi"/>
          <w:b/>
          <w:sz w:val="16"/>
        </w:rPr>
        <w:t>Figure 1-6 Consultation with World Bank team</w:t>
      </w:r>
      <w:r w:rsidR="00C9094A" w:rsidRPr="00E20C37">
        <w:rPr>
          <w:rFonts w:cstheme="minorHAnsi"/>
          <w:b/>
          <w:spacing w:val="-53"/>
          <w:sz w:val="16"/>
        </w:rPr>
        <w:t xml:space="preserve"> </w:t>
      </w:r>
      <w:r w:rsidR="00C9094A" w:rsidRPr="00E20C37">
        <w:rPr>
          <w:rFonts w:cstheme="minorHAnsi"/>
          <w:b/>
          <w:sz w:val="16"/>
        </w:rPr>
        <w:t>and</w:t>
      </w:r>
      <w:r w:rsidR="00C9094A" w:rsidRPr="00E20C37">
        <w:rPr>
          <w:rFonts w:cstheme="minorHAnsi"/>
          <w:b/>
          <w:spacing w:val="-1"/>
          <w:sz w:val="16"/>
        </w:rPr>
        <w:t xml:space="preserve"> </w:t>
      </w:r>
      <w:r w:rsidR="00C9094A" w:rsidRPr="00E20C37">
        <w:rPr>
          <w:rFonts w:cstheme="minorHAnsi"/>
          <w:b/>
          <w:sz w:val="16"/>
        </w:rPr>
        <w:t>PMU for</w:t>
      </w:r>
      <w:r w:rsidR="00C9094A" w:rsidRPr="00E20C37">
        <w:rPr>
          <w:rFonts w:cstheme="minorHAnsi"/>
          <w:b/>
          <w:spacing w:val="-3"/>
          <w:sz w:val="16"/>
        </w:rPr>
        <w:t xml:space="preserve"> </w:t>
      </w:r>
      <w:r w:rsidR="00C9094A" w:rsidRPr="00E20C37">
        <w:rPr>
          <w:rFonts w:cstheme="minorHAnsi"/>
          <w:b/>
          <w:sz w:val="16"/>
        </w:rPr>
        <w:t>Interventions</w:t>
      </w:r>
      <w:r w:rsidR="00C9094A" w:rsidRPr="00E20C37">
        <w:rPr>
          <w:rFonts w:cstheme="minorHAnsi"/>
          <w:i/>
          <w:sz w:val="14"/>
        </w:rPr>
        <w:t xml:space="preserve"> </w:t>
      </w:r>
      <w:r w:rsidR="00C9094A" w:rsidRPr="00E20C37">
        <w:rPr>
          <w:rFonts w:cstheme="minorHAnsi"/>
          <w:i/>
          <w:sz w:val="14"/>
        </w:rPr>
        <w:tab/>
      </w:r>
      <w:r w:rsidR="00C9094A" w:rsidRPr="00E20C37">
        <w:rPr>
          <w:rFonts w:cstheme="minorHAnsi"/>
          <w:i/>
          <w:sz w:val="16"/>
        </w:rPr>
        <w:t>Figure 1-4 Meeting with Secretary Irrigation,</w:t>
      </w:r>
      <w:r w:rsidR="00C9094A" w:rsidRPr="00E20C37">
        <w:rPr>
          <w:rFonts w:cstheme="minorHAnsi"/>
          <w:i/>
          <w:spacing w:val="-53"/>
          <w:sz w:val="16"/>
        </w:rPr>
        <w:t xml:space="preserve"> </w:t>
      </w:r>
      <w:r w:rsidR="00C9094A" w:rsidRPr="00E20C37">
        <w:rPr>
          <w:rFonts w:cstheme="minorHAnsi"/>
          <w:i/>
          <w:sz w:val="16"/>
        </w:rPr>
        <w:t>Project</w:t>
      </w:r>
      <w:r w:rsidR="00C9094A" w:rsidRPr="00E20C37">
        <w:rPr>
          <w:rFonts w:cstheme="minorHAnsi"/>
          <w:i/>
          <w:spacing w:val="2"/>
          <w:sz w:val="16"/>
        </w:rPr>
        <w:t xml:space="preserve"> </w:t>
      </w:r>
      <w:r w:rsidR="00C9094A" w:rsidRPr="00E20C37">
        <w:rPr>
          <w:rFonts w:cstheme="minorHAnsi"/>
          <w:i/>
          <w:sz w:val="16"/>
        </w:rPr>
        <w:t>Director</w:t>
      </w:r>
      <w:r w:rsidR="00C9094A" w:rsidRPr="00E20C37">
        <w:rPr>
          <w:rFonts w:cstheme="minorHAnsi"/>
          <w:i/>
          <w:spacing w:val="2"/>
          <w:sz w:val="16"/>
        </w:rPr>
        <w:t xml:space="preserve"> </w:t>
      </w:r>
      <w:r w:rsidR="00C9094A" w:rsidRPr="00E20C37">
        <w:rPr>
          <w:rFonts w:cstheme="minorHAnsi"/>
          <w:i/>
          <w:sz w:val="16"/>
        </w:rPr>
        <w:t>and</w:t>
      </w:r>
      <w:r w:rsidR="00C9094A" w:rsidRPr="00E20C37">
        <w:rPr>
          <w:rFonts w:cstheme="minorHAnsi"/>
          <w:i/>
          <w:spacing w:val="-5"/>
          <w:sz w:val="16"/>
        </w:rPr>
        <w:t xml:space="preserve"> </w:t>
      </w:r>
      <w:r w:rsidR="00C9094A" w:rsidRPr="00E20C37">
        <w:rPr>
          <w:rFonts w:cstheme="minorHAnsi"/>
          <w:i/>
          <w:sz w:val="16"/>
        </w:rPr>
        <w:t>QMES</w:t>
      </w:r>
      <w:r w:rsidR="00C9094A" w:rsidRPr="00E20C37">
        <w:rPr>
          <w:rFonts w:cstheme="minorHAnsi"/>
          <w:i/>
          <w:sz w:val="14"/>
        </w:rPr>
        <w:t>.</w:t>
      </w:r>
    </w:p>
    <w:p w14:paraId="2968F6A0" w14:textId="7CE80092" w:rsidR="00C9094A" w:rsidRDefault="0058351C" w:rsidP="00594FBF">
      <w:pPr>
        <w:spacing w:before="120" w:after="120"/>
        <w:jc w:val="both"/>
        <w:rPr>
          <w:rFonts w:cstheme="minorHAnsi"/>
          <w:b/>
          <w:lang w:val="fr-FR"/>
        </w:rPr>
      </w:pPr>
      <w:r w:rsidRPr="00E20C37">
        <w:rPr>
          <w:rFonts w:cstheme="minorHAnsi"/>
          <w:noProof/>
          <w:sz w:val="16"/>
        </w:rPr>
        <w:drawing>
          <wp:anchor distT="0" distB="0" distL="114300" distR="114300" simplePos="0" relativeHeight="251658244" behindDoc="1" locked="0" layoutInCell="1" allowOverlap="1" wp14:anchorId="587215FB" wp14:editId="7BA697FE">
            <wp:simplePos x="0" y="0"/>
            <wp:positionH relativeFrom="column">
              <wp:posOffset>3012440</wp:posOffset>
            </wp:positionH>
            <wp:positionV relativeFrom="paragraph">
              <wp:posOffset>198120</wp:posOffset>
            </wp:positionV>
            <wp:extent cx="2780665" cy="1755140"/>
            <wp:effectExtent l="0" t="0" r="635" b="0"/>
            <wp:wrapTight wrapText="bothSides">
              <wp:wrapPolygon edited="0">
                <wp:start x="0" y="0"/>
                <wp:lineTo x="0" y="21334"/>
                <wp:lineTo x="21457" y="21334"/>
                <wp:lineTo x="21457"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80665" cy="1755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4F3993" w14:textId="2EAAA2AE" w:rsidR="00C9094A" w:rsidRDefault="0058351C" w:rsidP="00594FBF">
      <w:pPr>
        <w:spacing w:before="120" w:after="120"/>
        <w:jc w:val="both"/>
        <w:rPr>
          <w:rFonts w:cstheme="minorHAnsi"/>
          <w:b/>
          <w:lang w:val="fr-FR"/>
        </w:rPr>
      </w:pPr>
      <w:r>
        <w:rPr>
          <w:rFonts w:cstheme="minorHAnsi"/>
          <w:b/>
          <w:noProof/>
          <w:color w:val="4471C4"/>
          <w:sz w:val="20"/>
        </w:rPr>
        <mc:AlternateContent>
          <mc:Choice Requires="wps">
            <w:drawing>
              <wp:anchor distT="0" distB="0" distL="114300" distR="114300" simplePos="0" relativeHeight="251658249" behindDoc="0" locked="0" layoutInCell="1" allowOverlap="1" wp14:anchorId="5269FD49" wp14:editId="219240CD">
                <wp:simplePos x="0" y="0"/>
                <wp:positionH relativeFrom="column">
                  <wp:posOffset>3119755</wp:posOffset>
                </wp:positionH>
                <wp:positionV relativeFrom="paragraph">
                  <wp:posOffset>1812290</wp:posOffset>
                </wp:positionV>
                <wp:extent cx="2632075" cy="279400"/>
                <wp:effectExtent l="0" t="0" r="15875" b="25400"/>
                <wp:wrapNone/>
                <wp:docPr id="4" name="Rectangle: Top Corners Rounded 4"/>
                <wp:cNvGraphicFramePr/>
                <a:graphic xmlns:a="http://schemas.openxmlformats.org/drawingml/2006/main">
                  <a:graphicData uri="http://schemas.microsoft.com/office/word/2010/wordprocessingShape">
                    <wps:wsp>
                      <wps:cNvSpPr/>
                      <wps:spPr>
                        <a:xfrm>
                          <a:off x="0" y="0"/>
                          <a:ext cx="2632075" cy="279400"/>
                        </a:xfrm>
                        <a:prstGeom prst="round2SameRect">
                          <a:avLst/>
                        </a:prstGeom>
                      </wps:spPr>
                      <wps:style>
                        <a:lnRef idx="2">
                          <a:schemeClr val="dk1"/>
                        </a:lnRef>
                        <a:fillRef idx="1">
                          <a:schemeClr val="lt1"/>
                        </a:fillRef>
                        <a:effectRef idx="0">
                          <a:schemeClr val="dk1"/>
                        </a:effectRef>
                        <a:fontRef idx="minor">
                          <a:schemeClr val="dk1"/>
                        </a:fontRef>
                      </wps:style>
                      <wps:txbx>
                        <w:txbxContent>
                          <w:p w14:paraId="3FF14BC5" w14:textId="41DB6529" w:rsidR="002C6F43" w:rsidRPr="00F87483" w:rsidRDefault="002C6F43" w:rsidP="009B6CEE">
                            <w:pPr>
                              <w:jc w:val="center"/>
                            </w:pPr>
                            <w:r w:rsidRPr="009B6CEE">
                              <w:rPr>
                                <w:rFonts w:cstheme="minorHAnsi"/>
                                <w:b/>
                                <w:w w:val="85"/>
                                <w:sz w:val="20"/>
                              </w:rPr>
                              <w:t>FGD</w:t>
                            </w:r>
                            <w:r w:rsidRPr="009B6CEE">
                              <w:rPr>
                                <w:rFonts w:cstheme="minorHAnsi"/>
                                <w:b/>
                                <w:spacing w:val="2"/>
                                <w:w w:val="85"/>
                                <w:sz w:val="20"/>
                              </w:rPr>
                              <w:t xml:space="preserve"> </w:t>
                            </w:r>
                            <w:r w:rsidRPr="009B6CEE">
                              <w:rPr>
                                <w:rFonts w:cstheme="minorHAnsi"/>
                                <w:b/>
                                <w:w w:val="85"/>
                                <w:sz w:val="20"/>
                              </w:rPr>
                              <w:t>with</w:t>
                            </w:r>
                            <w:r w:rsidRPr="009B6CEE">
                              <w:rPr>
                                <w:rFonts w:cstheme="minorHAnsi"/>
                                <w:b/>
                                <w:spacing w:val="3"/>
                                <w:w w:val="85"/>
                                <w:sz w:val="20"/>
                              </w:rPr>
                              <w:t xml:space="preserve"> </w:t>
                            </w:r>
                            <w:proofErr w:type="gramStart"/>
                            <w:r w:rsidRPr="009B6CEE">
                              <w:rPr>
                                <w:rFonts w:cstheme="minorHAnsi"/>
                                <w:b/>
                                <w:w w:val="85"/>
                                <w:sz w:val="20"/>
                              </w:rPr>
                              <w:t xml:space="preserve">the </w:t>
                            </w:r>
                            <w:r w:rsidRPr="009B6CEE">
                              <w:rPr>
                                <w:rFonts w:cstheme="minorHAnsi"/>
                                <w:b/>
                                <w:spacing w:val="-54"/>
                                <w:w w:val="85"/>
                                <w:sz w:val="20"/>
                              </w:rPr>
                              <w:t xml:space="preserve"> </w:t>
                            </w:r>
                            <w:r w:rsidRPr="009B6CEE">
                              <w:rPr>
                                <w:rFonts w:cstheme="minorHAnsi"/>
                                <w:b/>
                                <w:w w:val="80"/>
                                <w:sz w:val="20"/>
                              </w:rPr>
                              <w:t>Communities</w:t>
                            </w:r>
                            <w:proofErr w:type="gramEnd"/>
                            <w:r w:rsidRPr="009B6CEE">
                              <w:rPr>
                                <w:rFonts w:cstheme="minorHAnsi"/>
                                <w:b/>
                                <w:spacing w:val="1"/>
                                <w:w w:val="80"/>
                                <w:sz w:val="20"/>
                              </w:rPr>
                              <w:t xml:space="preserve"> </w:t>
                            </w:r>
                            <w:r w:rsidRPr="009B6CEE">
                              <w:rPr>
                                <w:rFonts w:cstheme="minorHAnsi"/>
                                <w:b/>
                                <w:w w:val="80"/>
                                <w:sz w:val="20"/>
                              </w:rPr>
                              <w:t>of</w:t>
                            </w:r>
                            <w:r w:rsidRPr="009B6CEE">
                              <w:rPr>
                                <w:rFonts w:cstheme="minorHAnsi"/>
                                <w:b/>
                                <w:spacing w:val="2"/>
                                <w:w w:val="80"/>
                                <w:sz w:val="20"/>
                              </w:rPr>
                              <w:t xml:space="preserve"> </w:t>
                            </w:r>
                            <w:proofErr w:type="spellStart"/>
                            <w:r w:rsidRPr="009B6CEE">
                              <w:rPr>
                                <w:rFonts w:cstheme="minorHAnsi"/>
                                <w:b/>
                                <w:w w:val="80"/>
                                <w:sz w:val="20"/>
                              </w:rPr>
                              <w:t>Sra</w:t>
                            </w:r>
                            <w:proofErr w:type="spellEnd"/>
                            <w:r w:rsidRPr="009B6CEE">
                              <w:rPr>
                                <w:rFonts w:cstheme="minorHAnsi"/>
                                <w:b/>
                                <w:spacing w:val="6"/>
                                <w:w w:val="80"/>
                                <w:sz w:val="20"/>
                              </w:rPr>
                              <w:t xml:space="preserve"> </w:t>
                            </w:r>
                            <w:r w:rsidRPr="009B6CEE">
                              <w:rPr>
                                <w:rFonts w:cstheme="minorHAnsi"/>
                                <w:b/>
                                <w:w w:val="80"/>
                                <w:sz w:val="20"/>
                              </w:rPr>
                              <w:t>Khula</w:t>
                            </w:r>
                            <w:r w:rsidRPr="009B6CEE">
                              <w:rPr>
                                <w:rFonts w:cstheme="minorHAnsi"/>
                                <w:b/>
                                <w:spacing w:val="1"/>
                                <w:w w:val="80"/>
                                <w:sz w:val="20"/>
                              </w:rPr>
                              <w:t xml:space="preserve"> </w:t>
                            </w:r>
                            <w:r w:rsidRPr="009B6CEE">
                              <w:rPr>
                                <w:rFonts w:cstheme="minorHAnsi"/>
                                <w:b/>
                                <w:w w:val="80"/>
                                <w:sz w:val="20"/>
                              </w:rPr>
                              <w:t>Village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69FD49" id="Rectangle: Top Corners Rounded 4" o:spid="_x0000_s1027" style="position:absolute;left:0;text-align:left;margin-left:245.65pt;margin-top:142.7pt;width:207.25pt;height:22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632075,279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" adj="-11796480,,5400" path="m46568,l2585507,v25719,,46568,20849,46568,46568l2632075,279400r,l,279400r,l,46568c,20849,20849,,46568,xe" fillcolor="white [3201]" strokecolor="black [3200]" strokeweight="1pt">
                <v:stroke joinstyle="miter"/>
                <v:formulas/>
                <v:path arrowok="t" o:connecttype="custom" o:connectlocs="46568,0;2585507,0;2632075,46568;2632075,279400;2632075,279400;0,279400;0,279400;0,46568;46568,0" o:connectangles="0,0,0,0,0,0,0,0,0" textboxrect="0,0,2632075,279400"/>
                <v:textbox>
                  <w:txbxContent>
                    <w:p w14:paraId="3FF14BC5" w14:textId="41DB6529" w:rsidR="002C6F43" w:rsidRPr="00F87483" w:rsidRDefault="002C6F43" w:rsidP="009B6CEE">
                      <w:pPr>
                        <w:jc w:val="center"/>
                      </w:pPr>
                      <w:r w:rsidRPr="009B6CEE">
                        <w:rPr>
                          <w:rFonts w:cstheme="minorHAnsi"/>
                          <w:b/>
                          <w:w w:val="85"/>
                          <w:sz w:val="20"/>
                        </w:rPr>
                        <w:t>FGD</w:t>
                      </w:r>
                      <w:r w:rsidRPr="009B6CEE">
                        <w:rPr>
                          <w:rFonts w:cstheme="minorHAnsi"/>
                          <w:b/>
                          <w:spacing w:val="2"/>
                          <w:w w:val="85"/>
                          <w:sz w:val="20"/>
                        </w:rPr>
                        <w:t xml:space="preserve"> </w:t>
                      </w:r>
                      <w:r w:rsidRPr="009B6CEE">
                        <w:rPr>
                          <w:rFonts w:cstheme="minorHAnsi"/>
                          <w:b/>
                          <w:w w:val="85"/>
                          <w:sz w:val="20"/>
                        </w:rPr>
                        <w:t>with</w:t>
                      </w:r>
                      <w:r w:rsidRPr="009B6CEE">
                        <w:rPr>
                          <w:rFonts w:cstheme="minorHAnsi"/>
                          <w:b/>
                          <w:spacing w:val="3"/>
                          <w:w w:val="85"/>
                          <w:sz w:val="20"/>
                        </w:rPr>
                        <w:t xml:space="preserve"> </w:t>
                      </w:r>
                      <w:proofErr w:type="gramStart"/>
                      <w:r w:rsidRPr="009B6CEE">
                        <w:rPr>
                          <w:rFonts w:cstheme="minorHAnsi"/>
                          <w:b/>
                          <w:w w:val="85"/>
                          <w:sz w:val="20"/>
                        </w:rPr>
                        <w:t xml:space="preserve">the </w:t>
                      </w:r>
                      <w:r w:rsidRPr="009B6CEE">
                        <w:rPr>
                          <w:rFonts w:cstheme="minorHAnsi"/>
                          <w:b/>
                          <w:spacing w:val="-54"/>
                          <w:w w:val="85"/>
                          <w:sz w:val="20"/>
                        </w:rPr>
                        <w:t xml:space="preserve"> </w:t>
                      </w:r>
                      <w:r w:rsidRPr="009B6CEE">
                        <w:rPr>
                          <w:rFonts w:cstheme="minorHAnsi"/>
                          <w:b/>
                          <w:w w:val="80"/>
                          <w:sz w:val="20"/>
                        </w:rPr>
                        <w:t>Communities</w:t>
                      </w:r>
                      <w:proofErr w:type="gramEnd"/>
                      <w:r w:rsidRPr="009B6CEE">
                        <w:rPr>
                          <w:rFonts w:cstheme="minorHAnsi"/>
                          <w:b/>
                          <w:spacing w:val="1"/>
                          <w:w w:val="80"/>
                          <w:sz w:val="20"/>
                        </w:rPr>
                        <w:t xml:space="preserve"> </w:t>
                      </w:r>
                      <w:r w:rsidRPr="009B6CEE">
                        <w:rPr>
                          <w:rFonts w:cstheme="minorHAnsi"/>
                          <w:b/>
                          <w:w w:val="80"/>
                          <w:sz w:val="20"/>
                        </w:rPr>
                        <w:t>of</w:t>
                      </w:r>
                      <w:r w:rsidRPr="009B6CEE">
                        <w:rPr>
                          <w:rFonts w:cstheme="minorHAnsi"/>
                          <w:b/>
                          <w:spacing w:val="2"/>
                          <w:w w:val="80"/>
                          <w:sz w:val="20"/>
                        </w:rPr>
                        <w:t xml:space="preserve"> </w:t>
                      </w:r>
                      <w:proofErr w:type="spellStart"/>
                      <w:r w:rsidRPr="009B6CEE">
                        <w:rPr>
                          <w:rFonts w:cstheme="minorHAnsi"/>
                          <w:b/>
                          <w:w w:val="80"/>
                          <w:sz w:val="20"/>
                        </w:rPr>
                        <w:t>Sra</w:t>
                      </w:r>
                      <w:proofErr w:type="spellEnd"/>
                      <w:r w:rsidRPr="009B6CEE">
                        <w:rPr>
                          <w:rFonts w:cstheme="minorHAnsi"/>
                          <w:b/>
                          <w:spacing w:val="6"/>
                          <w:w w:val="80"/>
                          <w:sz w:val="20"/>
                        </w:rPr>
                        <w:t xml:space="preserve"> </w:t>
                      </w:r>
                      <w:r w:rsidRPr="009B6CEE">
                        <w:rPr>
                          <w:rFonts w:cstheme="minorHAnsi"/>
                          <w:b/>
                          <w:w w:val="80"/>
                          <w:sz w:val="20"/>
                        </w:rPr>
                        <w:t>Khula</w:t>
                      </w:r>
                      <w:r w:rsidRPr="009B6CEE">
                        <w:rPr>
                          <w:rFonts w:cstheme="minorHAnsi"/>
                          <w:b/>
                          <w:spacing w:val="1"/>
                          <w:w w:val="80"/>
                          <w:sz w:val="20"/>
                        </w:rPr>
                        <w:t xml:space="preserve"> </w:t>
                      </w:r>
                      <w:r w:rsidRPr="009B6CEE">
                        <w:rPr>
                          <w:rFonts w:cstheme="minorHAnsi"/>
                          <w:b/>
                          <w:w w:val="80"/>
                          <w:sz w:val="20"/>
                        </w:rPr>
                        <w:t>Village</w:t>
                      </w:r>
                    </w:p>
                  </w:txbxContent>
                </v:textbox>
              </v:shape>
            </w:pict>
          </mc:Fallback>
        </mc:AlternateContent>
      </w:r>
      <w:r>
        <w:rPr>
          <w:rFonts w:cstheme="minorHAnsi"/>
          <w:b/>
          <w:noProof/>
          <w:color w:val="4471C4"/>
          <w:sz w:val="20"/>
        </w:rPr>
        <mc:AlternateContent>
          <mc:Choice Requires="wps">
            <w:drawing>
              <wp:anchor distT="0" distB="0" distL="114300" distR="114300" simplePos="0" relativeHeight="251658250" behindDoc="0" locked="0" layoutInCell="1" allowOverlap="1" wp14:anchorId="567B6FA5" wp14:editId="1A7690C8">
                <wp:simplePos x="0" y="0"/>
                <wp:positionH relativeFrom="column">
                  <wp:posOffset>130810</wp:posOffset>
                </wp:positionH>
                <wp:positionV relativeFrom="paragraph">
                  <wp:posOffset>1817370</wp:posOffset>
                </wp:positionV>
                <wp:extent cx="2632075" cy="279400"/>
                <wp:effectExtent l="0" t="0" r="15875" b="25400"/>
                <wp:wrapNone/>
                <wp:docPr id="9" name="Rectangle: Top Corners Rounded 9"/>
                <wp:cNvGraphicFramePr/>
                <a:graphic xmlns:a="http://schemas.openxmlformats.org/drawingml/2006/main">
                  <a:graphicData uri="http://schemas.microsoft.com/office/word/2010/wordprocessingShape">
                    <wps:wsp>
                      <wps:cNvSpPr/>
                      <wps:spPr>
                        <a:xfrm>
                          <a:off x="0" y="0"/>
                          <a:ext cx="2632075" cy="279400"/>
                        </a:xfrm>
                        <a:prstGeom prst="round2SameRect">
                          <a:avLst/>
                        </a:prstGeom>
                      </wps:spPr>
                      <wps:style>
                        <a:lnRef idx="2">
                          <a:schemeClr val="dk1"/>
                        </a:lnRef>
                        <a:fillRef idx="1">
                          <a:schemeClr val="lt1"/>
                        </a:fillRef>
                        <a:effectRef idx="0">
                          <a:schemeClr val="dk1"/>
                        </a:effectRef>
                        <a:fontRef idx="minor">
                          <a:schemeClr val="dk1"/>
                        </a:fontRef>
                      </wps:style>
                      <wps:txbx>
                        <w:txbxContent>
                          <w:p w14:paraId="5A3FC301" w14:textId="77777777" w:rsidR="002C6F43" w:rsidRPr="00F87483" w:rsidRDefault="002C6F43" w:rsidP="009B6CEE">
                            <w:pPr>
                              <w:jc w:val="center"/>
                            </w:pPr>
                            <w:r w:rsidRPr="009B6CEE">
                              <w:rPr>
                                <w:rFonts w:cstheme="minorHAnsi"/>
                                <w:b/>
                                <w:w w:val="85"/>
                                <w:sz w:val="20"/>
                              </w:rPr>
                              <w:t>FGD</w:t>
                            </w:r>
                            <w:r w:rsidRPr="009B6CEE">
                              <w:rPr>
                                <w:rFonts w:cstheme="minorHAnsi"/>
                                <w:b/>
                                <w:spacing w:val="2"/>
                                <w:w w:val="85"/>
                                <w:sz w:val="20"/>
                              </w:rPr>
                              <w:t xml:space="preserve"> </w:t>
                            </w:r>
                            <w:r w:rsidRPr="009B6CEE">
                              <w:rPr>
                                <w:rFonts w:cstheme="minorHAnsi"/>
                                <w:b/>
                                <w:w w:val="85"/>
                                <w:sz w:val="20"/>
                              </w:rPr>
                              <w:t>with</w:t>
                            </w:r>
                            <w:r w:rsidRPr="009B6CEE">
                              <w:rPr>
                                <w:rFonts w:cstheme="minorHAnsi"/>
                                <w:b/>
                                <w:spacing w:val="3"/>
                                <w:w w:val="85"/>
                                <w:sz w:val="20"/>
                              </w:rPr>
                              <w:t xml:space="preserve"> </w:t>
                            </w:r>
                            <w:proofErr w:type="gramStart"/>
                            <w:r w:rsidRPr="009B6CEE">
                              <w:rPr>
                                <w:rFonts w:cstheme="minorHAnsi"/>
                                <w:b/>
                                <w:w w:val="85"/>
                                <w:sz w:val="20"/>
                              </w:rPr>
                              <w:t xml:space="preserve">the </w:t>
                            </w:r>
                            <w:r w:rsidRPr="009B6CEE">
                              <w:rPr>
                                <w:rFonts w:cstheme="minorHAnsi"/>
                                <w:b/>
                                <w:spacing w:val="-54"/>
                                <w:w w:val="85"/>
                                <w:sz w:val="20"/>
                              </w:rPr>
                              <w:t xml:space="preserve"> </w:t>
                            </w:r>
                            <w:r w:rsidRPr="009B6CEE">
                              <w:rPr>
                                <w:rFonts w:cstheme="minorHAnsi"/>
                                <w:b/>
                                <w:w w:val="80"/>
                                <w:sz w:val="20"/>
                              </w:rPr>
                              <w:t>Communities</w:t>
                            </w:r>
                            <w:proofErr w:type="gramEnd"/>
                            <w:r w:rsidRPr="009B6CEE">
                              <w:rPr>
                                <w:rFonts w:cstheme="minorHAnsi"/>
                                <w:b/>
                                <w:spacing w:val="1"/>
                                <w:w w:val="80"/>
                                <w:sz w:val="20"/>
                              </w:rPr>
                              <w:t xml:space="preserve"> </w:t>
                            </w:r>
                            <w:r w:rsidRPr="009B6CEE">
                              <w:rPr>
                                <w:rFonts w:cstheme="minorHAnsi"/>
                                <w:b/>
                                <w:w w:val="80"/>
                                <w:sz w:val="20"/>
                              </w:rPr>
                              <w:t>of</w:t>
                            </w:r>
                            <w:r w:rsidRPr="009B6CEE">
                              <w:rPr>
                                <w:rFonts w:cstheme="minorHAnsi"/>
                                <w:b/>
                                <w:spacing w:val="2"/>
                                <w:w w:val="80"/>
                                <w:sz w:val="20"/>
                              </w:rPr>
                              <w:t xml:space="preserve"> </w:t>
                            </w:r>
                            <w:proofErr w:type="spellStart"/>
                            <w:r w:rsidRPr="009B6CEE">
                              <w:rPr>
                                <w:rFonts w:cstheme="minorHAnsi"/>
                                <w:b/>
                                <w:w w:val="80"/>
                                <w:sz w:val="20"/>
                              </w:rPr>
                              <w:t>Sra</w:t>
                            </w:r>
                            <w:proofErr w:type="spellEnd"/>
                            <w:r w:rsidRPr="009B6CEE">
                              <w:rPr>
                                <w:rFonts w:cstheme="minorHAnsi"/>
                                <w:b/>
                                <w:spacing w:val="6"/>
                                <w:w w:val="80"/>
                                <w:sz w:val="20"/>
                              </w:rPr>
                              <w:t xml:space="preserve"> </w:t>
                            </w:r>
                            <w:r w:rsidRPr="009B6CEE">
                              <w:rPr>
                                <w:rFonts w:cstheme="minorHAnsi"/>
                                <w:b/>
                                <w:w w:val="80"/>
                                <w:sz w:val="20"/>
                              </w:rPr>
                              <w:t>Khula</w:t>
                            </w:r>
                            <w:r w:rsidRPr="009B6CEE">
                              <w:rPr>
                                <w:rFonts w:cstheme="minorHAnsi"/>
                                <w:b/>
                                <w:spacing w:val="1"/>
                                <w:w w:val="80"/>
                                <w:sz w:val="20"/>
                              </w:rPr>
                              <w:t xml:space="preserve"> </w:t>
                            </w:r>
                            <w:r w:rsidRPr="009B6CEE">
                              <w:rPr>
                                <w:rFonts w:cstheme="minorHAnsi"/>
                                <w:b/>
                                <w:w w:val="80"/>
                                <w:sz w:val="20"/>
                              </w:rPr>
                              <w:t>Village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7B6FA5" id="Rectangle: Top Corners Rounded 9" o:spid="_x0000_s1028" style="position:absolute;left:0;text-align:left;margin-left:10.3pt;margin-top:143.1pt;width:207.25pt;height:22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632075,279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" adj="-11796480,,5400" path="m46568,l2585507,v25719,,46568,20849,46568,46568l2632075,279400r,l,279400r,l,46568c,20849,20849,,46568,xe" fillcolor="white [3201]" strokecolor="black [3200]" strokeweight="1pt">
                <v:stroke joinstyle="miter"/>
                <v:formulas/>
                <v:path arrowok="t" o:connecttype="custom" o:connectlocs="46568,0;2585507,0;2632075,46568;2632075,279400;2632075,279400;0,279400;0,279400;0,46568;46568,0" o:connectangles="0,0,0,0,0,0,0,0,0" textboxrect="0,0,2632075,279400"/>
                <v:textbox>
                  <w:txbxContent>
                    <w:p w14:paraId="5A3FC301" w14:textId="77777777" w:rsidR="002C6F43" w:rsidRPr="00F87483" w:rsidRDefault="002C6F43" w:rsidP="009B6CEE">
                      <w:pPr>
                        <w:jc w:val="center"/>
                      </w:pPr>
                      <w:r w:rsidRPr="009B6CEE">
                        <w:rPr>
                          <w:rFonts w:cstheme="minorHAnsi"/>
                          <w:b/>
                          <w:w w:val="85"/>
                          <w:sz w:val="20"/>
                        </w:rPr>
                        <w:t>FGD</w:t>
                      </w:r>
                      <w:r w:rsidRPr="009B6CEE">
                        <w:rPr>
                          <w:rFonts w:cstheme="minorHAnsi"/>
                          <w:b/>
                          <w:spacing w:val="2"/>
                          <w:w w:val="85"/>
                          <w:sz w:val="20"/>
                        </w:rPr>
                        <w:t xml:space="preserve"> </w:t>
                      </w:r>
                      <w:r w:rsidRPr="009B6CEE">
                        <w:rPr>
                          <w:rFonts w:cstheme="minorHAnsi"/>
                          <w:b/>
                          <w:w w:val="85"/>
                          <w:sz w:val="20"/>
                        </w:rPr>
                        <w:t>with</w:t>
                      </w:r>
                      <w:r w:rsidRPr="009B6CEE">
                        <w:rPr>
                          <w:rFonts w:cstheme="minorHAnsi"/>
                          <w:b/>
                          <w:spacing w:val="3"/>
                          <w:w w:val="85"/>
                          <w:sz w:val="20"/>
                        </w:rPr>
                        <w:t xml:space="preserve"> </w:t>
                      </w:r>
                      <w:proofErr w:type="gramStart"/>
                      <w:r w:rsidRPr="009B6CEE">
                        <w:rPr>
                          <w:rFonts w:cstheme="minorHAnsi"/>
                          <w:b/>
                          <w:w w:val="85"/>
                          <w:sz w:val="20"/>
                        </w:rPr>
                        <w:t xml:space="preserve">the </w:t>
                      </w:r>
                      <w:r w:rsidRPr="009B6CEE">
                        <w:rPr>
                          <w:rFonts w:cstheme="minorHAnsi"/>
                          <w:b/>
                          <w:spacing w:val="-54"/>
                          <w:w w:val="85"/>
                          <w:sz w:val="20"/>
                        </w:rPr>
                        <w:t xml:space="preserve"> </w:t>
                      </w:r>
                      <w:r w:rsidRPr="009B6CEE">
                        <w:rPr>
                          <w:rFonts w:cstheme="minorHAnsi"/>
                          <w:b/>
                          <w:w w:val="80"/>
                          <w:sz w:val="20"/>
                        </w:rPr>
                        <w:t>Communities</w:t>
                      </w:r>
                      <w:proofErr w:type="gramEnd"/>
                      <w:r w:rsidRPr="009B6CEE">
                        <w:rPr>
                          <w:rFonts w:cstheme="minorHAnsi"/>
                          <w:b/>
                          <w:spacing w:val="1"/>
                          <w:w w:val="80"/>
                          <w:sz w:val="20"/>
                        </w:rPr>
                        <w:t xml:space="preserve"> </w:t>
                      </w:r>
                      <w:r w:rsidRPr="009B6CEE">
                        <w:rPr>
                          <w:rFonts w:cstheme="minorHAnsi"/>
                          <w:b/>
                          <w:w w:val="80"/>
                          <w:sz w:val="20"/>
                        </w:rPr>
                        <w:t>of</w:t>
                      </w:r>
                      <w:r w:rsidRPr="009B6CEE">
                        <w:rPr>
                          <w:rFonts w:cstheme="minorHAnsi"/>
                          <w:b/>
                          <w:spacing w:val="2"/>
                          <w:w w:val="80"/>
                          <w:sz w:val="20"/>
                        </w:rPr>
                        <w:t xml:space="preserve"> </w:t>
                      </w:r>
                      <w:proofErr w:type="spellStart"/>
                      <w:r w:rsidRPr="009B6CEE">
                        <w:rPr>
                          <w:rFonts w:cstheme="minorHAnsi"/>
                          <w:b/>
                          <w:w w:val="80"/>
                          <w:sz w:val="20"/>
                        </w:rPr>
                        <w:t>Sra</w:t>
                      </w:r>
                      <w:proofErr w:type="spellEnd"/>
                      <w:r w:rsidRPr="009B6CEE">
                        <w:rPr>
                          <w:rFonts w:cstheme="minorHAnsi"/>
                          <w:b/>
                          <w:spacing w:val="6"/>
                          <w:w w:val="80"/>
                          <w:sz w:val="20"/>
                        </w:rPr>
                        <w:t xml:space="preserve"> </w:t>
                      </w:r>
                      <w:r w:rsidRPr="009B6CEE">
                        <w:rPr>
                          <w:rFonts w:cstheme="minorHAnsi"/>
                          <w:b/>
                          <w:w w:val="80"/>
                          <w:sz w:val="20"/>
                        </w:rPr>
                        <w:t>Khula</w:t>
                      </w:r>
                      <w:r w:rsidRPr="009B6CEE">
                        <w:rPr>
                          <w:rFonts w:cstheme="minorHAnsi"/>
                          <w:b/>
                          <w:spacing w:val="1"/>
                          <w:w w:val="80"/>
                          <w:sz w:val="20"/>
                        </w:rPr>
                        <w:t xml:space="preserve"> </w:t>
                      </w:r>
                      <w:r w:rsidRPr="009B6CEE">
                        <w:rPr>
                          <w:rFonts w:cstheme="minorHAnsi"/>
                          <w:b/>
                          <w:w w:val="80"/>
                          <w:sz w:val="20"/>
                        </w:rPr>
                        <w:t>Village</w:t>
                      </w:r>
                    </w:p>
                  </w:txbxContent>
                </v:textbox>
              </v:shape>
            </w:pict>
          </mc:Fallback>
        </mc:AlternateContent>
      </w:r>
      <w:r>
        <w:rPr>
          <w:rFonts w:ascii="Arial"/>
          <w:noProof/>
          <w:sz w:val="20"/>
        </w:rPr>
        <w:drawing>
          <wp:anchor distT="0" distB="0" distL="114300" distR="114300" simplePos="0" relativeHeight="251658252" behindDoc="1" locked="0" layoutInCell="1" allowOverlap="1" wp14:anchorId="094970DD" wp14:editId="1A84EECB">
            <wp:simplePos x="0" y="0"/>
            <wp:positionH relativeFrom="column">
              <wp:posOffset>3048000</wp:posOffset>
            </wp:positionH>
            <wp:positionV relativeFrom="paragraph">
              <wp:posOffset>4148455</wp:posOffset>
            </wp:positionV>
            <wp:extent cx="2743835" cy="1814195"/>
            <wp:effectExtent l="0" t="0" r="0" b="0"/>
            <wp:wrapTight wrapText="bothSides">
              <wp:wrapPolygon edited="0">
                <wp:start x="0" y="0"/>
                <wp:lineTo x="0" y="21320"/>
                <wp:lineTo x="21445" y="21320"/>
                <wp:lineTo x="21445"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9.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43835" cy="1814195"/>
                    </a:xfrm>
                    <a:prstGeom prst="rect">
                      <a:avLst/>
                    </a:prstGeom>
                  </pic:spPr>
                </pic:pic>
              </a:graphicData>
            </a:graphic>
            <wp14:sizeRelH relativeFrom="page">
              <wp14:pctWidth>0</wp14:pctWidth>
            </wp14:sizeRelH>
            <wp14:sizeRelV relativeFrom="page">
              <wp14:pctHeight>0</wp14:pctHeight>
            </wp14:sizeRelV>
          </wp:anchor>
        </w:drawing>
      </w:r>
    </w:p>
    <w:p w14:paraId="016AA7EC" w14:textId="12FCF964" w:rsidR="00C9094A" w:rsidRDefault="0058351C" w:rsidP="00594FBF">
      <w:pPr>
        <w:spacing w:before="120" w:after="120"/>
        <w:jc w:val="both"/>
        <w:rPr>
          <w:rFonts w:cstheme="minorHAnsi"/>
          <w:b/>
          <w:lang w:val="fr-FR"/>
        </w:rPr>
      </w:pPr>
      <w:r>
        <w:rPr>
          <w:rFonts w:cstheme="minorHAnsi"/>
          <w:b/>
          <w:noProof/>
          <w:color w:val="4471C4"/>
          <w:sz w:val="20"/>
        </w:rPr>
        <mc:AlternateContent>
          <mc:Choice Requires="wps">
            <w:drawing>
              <wp:anchor distT="0" distB="0" distL="114300" distR="114300" simplePos="0" relativeHeight="251658251" behindDoc="0" locked="0" layoutInCell="1" allowOverlap="1" wp14:anchorId="27FBCE46" wp14:editId="3960289E">
                <wp:simplePos x="0" y="0"/>
                <wp:positionH relativeFrom="column">
                  <wp:posOffset>67310</wp:posOffset>
                </wp:positionH>
                <wp:positionV relativeFrom="paragraph">
                  <wp:posOffset>2124075</wp:posOffset>
                </wp:positionV>
                <wp:extent cx="2632075" cy="567055"/>
                <wp:effectExtent l="0" t="0" r="15875" b="23495"/>
                <wp:wrapNone/>
                <wp:docPr id="22" name="Rectangle: Top Corners Rounded 22"/>
                <wp:cNvGraphicFramePr/>
                <a:graphic xmlns:a="http://schemas.openxmlformats.org/drawingml/2006/main">
                  <a:graphicData uri="http://schemas.microsoft.com/office/word/2010/wordprocessingShape">
                    <wps:wsp>
                      <wps:cNvSpPr/>
                      <wps:spPr>
                        <a:xfrm>
                          <a:off x="0" y="0"/>
                          <a:ext cx="2632075" cy="567055"/>
                        </a:xfrm>
                        <a:prstGeom prst="round2SameRect">
                          <a:avLst/>
                        </a:prstGeom>
                      </wps:spPr>
                      <wps:style>
                        <a:lnRef idx="2">
                          <a:schemeClr val="dk1"/>
                        </a:lnRef>
                        <a:fillRef idx="1">
                          <a:schemeClr val="lt1"/>
                        </a:fillRef>
                        <a:effectRef idx="0">
                          <a:schemeClr val="dk1"/>
                        </a:effectRef>
                        <a:fontRef idx="minor">
                          <a:schemeClr val="dk1"/>
                        </a:fontRef>
                      </wps:style>
                      <wps:txbx>
                        <w:txbxContent>
                          <w:p w14:paraId="3397532B" w14:textId="54046324" w:rsidR="002C6F43" w:rsidRPr="00F87483" w:rsidRDefault="002C6F43" w:rsidP="009B6CEE">
                            <w:pPr>
                              <w:jc w:val="center"/>
                            </w:pPr>
                            <w:r w:rsidRPr="009B6CEE">
                              <w:rPr>
                                <w:rFonts w:cstheme="minorHAnsi"/>
                                <w:b/>
                                <w:spacing w:val="-1"/>
                                <w:w w:val="85"/>
                                <w:sz w:val="20"/>
                              </w:rPr>
                              <w:t>Consultation</w:t>
                            </w:r>
                            <w:r w:rsidRPr="009B6CEE">
                              <w:rPr>
                                <w:rFonts w:cstheme="minorHAnsi"/>
                                <w:b/>
                                <w:spacing w:val="-6"/>
                                <w:w w:val="85"/>
                                <w:sz w:val="20"/>
                              </w:rPr>
                              <w:t xml:space="preserve"> </w:t>
                            </w:r>
                            <w:r w:rsidRPr="009B6CEE">
                              <w:rPr>
                                <w:rFonts w:cstheme="minorHAnsi"/>
                                <w:b/>
                                <w:w w:val="85"/>
                                <w:sz w:val="20"/>
                              </w:rPr>
                              <w:t>with</w:t>
                            </w:r>
                            <w:r w:rsidRPr="009B6CEE">
                              <w:rPr>
                                <w:rFonts w:cstheme="minorHAnsi"/>
                                <w:b/>
                                <w:spacing w:val="-5"/>
                                <w:w w:val="85"/>
                                <w:sz w:val="20"/>
                              </w:rPr>
                              <w:t xml:space="preserve"> </w:t>
                            </w:r>
                            <w:r w:rsidRPr="009B6CEE">
                              <w:rPr>
                                <w:rFonts w:cstheme="minorHAnsi"/>
                                <w:b/>
                                <w:w w:val="85"/>
                                <w:sz w:val="20"/>
                              </w:rPr>
                              <w:t>the</w:t>
                            </w:r>
                            <w:r w:rsidRPr="009B6CEE">
                              <w:rPr>
                                <w:rFonts w:cstheme="minorHAnsi"/>
                                <w:b/>
                                <w:spacing w:val="-5"/>
                                <w:w w:val="85"/>
                                <w:sz w:val="20"/>
                              </w:rPr>
                              <w:t xml:space="preserve"> </w:t>
                            </w:r>
                            <w:r w:rsidRPr="009B6CEE">
                              <w:rPr>
                                <w:rFonts w:cstheme="minorHAnsi"/>
                                <w:b/>
                                <w:w w:val="85"/>
                                <w:sz w:val="20"/>
                              </w:rPr>
                              <w:t>Tribal</w:t>
                            </w:r>
                            <w:r w:rsidRPr="009B6CEE">
                              <w:rPr>
                                <w:rFonts w:cstheme="minorHAnsi"/>
                                <w:b/>
                                <w:spacing w:val="-6"/>
                                <w:w w:val="85"/>
                                <w:sz w:val="20"/>
                              </w:rPr>
                              <w:t xml:space="preserve"> </w:t>
                            </w:r>
                            <w:r w:rsidRPr="009B6CEE">
                              <w:rPr>
                                <w:rFonts w:cstheme="minorHAnsi"/>
                                <w:b/>
                                <w:w w:val="85"/>
                                <w:sz w:val="20"/>
                              </w:rPr>
                              <w:t>elder</w:t>
                            </w:r>
                            <w:r w:rsidRPr="009B6CEE">
                              <w:rPr>
                                <w:rFonts w:cstheme="minorHAnsi"/>
                                <w:b/>
                                <w:spacing w:val="-4"/>
                                <w:w w:val="85"/>
                                <w:sz w:val="20"/>
                              </w:rPr>
                              <w:t xml:space="preserve"> </w:t>
                            </w:r>
                            <w:r w:rsidRPr="009B6CEE">
                              <w:rPr>
                                <w:rFonts w:cstheme="minorHAnsi"/>
                                <w:b/>
                                <w:w w:val="85"/>
                                <w:sz w:val="20"/>
                              </w:rPr>
                              <w:t>Malik</w:t>
                            </w:r>
                            <w:r w:rsidRPr="009B6CEE">
                              <w:rPr>
                                <w:rFonts w:cstheme="minorHAnsi"/>
                                <w:b/>
                                <w:spacing w:val="-54"/>
                                <w:w w:val="85"/>
                                <w:sz w:val="20"/>
                              </w:rPr>
                              <w:t xml:space="preserve"> </w:t>
                            </w:r>
                            <w:r w:rsidRPr="009B6CEE">
                              <w:rPr>
                                <w:rFonts w:cstheme="minorHAnsi"/>
                                <w:b/>
                                <w:w w:val="80"/>
                                <w:sz w:val="20"/>
                              </w:rPr>
                              <w:t>Muhammad</w:t>
                            </w:r>
                            <w:r w:rsidRPr="009B6CEE">
                              <w:rPr>
                                <w:rFonts w:cstheme="minorHAnsi"/>
                                <w:b/>
                                <w:spacing w:val="3"/>
                                <w:w w:val="80"/>
                                <w:sz w:val="20"/>
                              </w:rPr>
                              <w:t xml:space="preserve"> </w:t>
                            </w:r>
                            <w:r w:rsidRPr="009B6CEE">
                              <w:rPr>
                                <w:rFonts w:cstheme="minorHAnsi"/>
                                <w:b/>
                                <w:w w:val="80"/>
                                <w:sz w:val="20"/>
                              </w:rPr>
                              <w:t>Khan</w:t>
                            </w:r>
                            <w:r w:rsidRPr="009B6CEE">
                              <w:rPr>
                                <w:rFonts w:cstheme="minorHAnsi"/>
                                <w:b/>
                                <w:spacing w:val="4"/>
                                <w:w w:val="80"/>
                                <w:sz w:val="20"/>
                              </w:rPr>
                              <w:t xml:space="preserve"> </w:t>
                            </w:r>
                            <w:proofErr w:type="spellStart"/>
                            <w:r w:rsidRPr="009B6CEE">
                              <w:rPr>
                                <w:rFonts w:cstheme="minorHAnsi"/>
                                <w:b/>
                                <w:w w:val="80"/>
                                <w:sz w:val="20"/>
                              </w:rPr>
                              <w:t>Bazai</w:t>
                            </w:r>
                            <w:proofErr w:type="spellEnd"/>
                            <w:r w:rsidRPr="009B6CEE">
                              <w:rPr>
                                <w:rFonts w:cstheme="minorHAnsi"/>
                                <w:b/>
                                <w:spacing w:val="2"/>
                                <w:w w:val="80"/>
                                <w:sz w:val="20"/>
                              </w:rPr>
                              <w:t xml:space="preserve"> </w:t>
                            </w:r>
                            <w:r w:rsidRPr="009B6CEE">
                              <w:rPr>
                                <w:rFonts w:cstheme="minorHAnsi"/>
                                <w:b/>
                                <w:w w:val="80"/>
                                <w:sz w:val="20"/>
                              </w:rPr>
                              <w:t>of</w:t>
                            </w:r>
                            <w:r w:rsidRPr="009B6CEE">
                              <w:rPr>
                                <w:rFonts w:cstheme="minorHAnsi"/>
                                <w:b/>
                                <w:spacing w:val="6"/>
                                <w:w w:val="80"/>
                                <w:sz w:val="20"/>
                              </w:rPr>
                              <w:t xml:space="preserve"> </w:t>
                            </w:r>
                            <w:proofErr w:type="spellStart"/>
                            <w:r w:rsidRPr="009B6CEE">
                              <w:rPr>
                                <w:rFonts w:cstheme="minorHAnsi"/>
                                <w:b/>
                                <w:w w:val="80"/>
                                <w:sz w:val="20"/>
                              </w:rPr>
                              <w:t>Sra</w:t>
                            </w:r>
                            <w:proofErr w:type="spellEnd"/>
                            <w:r w:rsidRPr="009B6CEE">
                              <w:rPr>
                                <w:rFonts w:cstheme="minorHAnsi"/>
                                <w:b/>
                                <w:spacing w:val="6"/>
                                <w:w w:val="80"/>
                                <w:sz w:val="20"/>
                              </w:rPr>
                              <w:t xml:space="preserve"> </w:t>
                            </w:r>
                            <w:proofErr w:type="spellStart"/>
                            <w:r w:rsidRPr="009B6CEE">
                              <w:rPr>
                                <w:rFonts w:cstheme="minorHAnsi"/>
                                <w:b/>
                                <w:w w:val="80"/>
                                <w:sz w:val="20"/>
                              </w:rPr>
                              <w:t>Ghurgai</w:t>
                            </w:r>
                            <w:proofErr w:type="spellEnd"/>
                            <w:r w:rsidRPr="009B6CEE">
                              <w:rPr>
                                <w:rFonts w:cstheme="minorHAnsi"/>
                                <w:b/>
                                <w:spacing w:val="7"/>
                                <w:w w:val="80"/>
                                <w:sz w:val="20"/>
                              </w:rPr>
                              <w:t xml:space="preserve"> </w:t>
                            </w:r>
                            <w:r w:rsidRPr="009B6CEE">
                              <w:rPr>
                                <w:rFonts w:cstheme="minorHAnsi"/>
                                <w:b/>
                                <w:w w:val="80"/>
                                <w:sz w:val="20"/>
                              </w:rPr>
                              <w:t>village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FBCE46" id="Rectangle: Top Corners Rounded 22" o:spid="_x0000_s1029" style="position:absolute;left:0;text-align:left;margin-left:5.3pt;margin-top:167.25pt;width:207.25pt;height:44.6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632075,5670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" adj="-11796480,,5400" path="m94511,l2537564,v52197,,94511,42314,94511,94511l2632075,567055r,l,567055r,l,94511c,42314,42314,,94511,xe" fillcolor="white [3201]" strokecolor="black [3200]" strokeweight="1pt">
                <v:stroke joinstyle="miter"/>
                <v:formulas/>
                <v:path arrowok="t" o:connecttype="custom" o:connectlocs="94511,0;2537564,0;2632075,94511;2632075,567055;2632075,567055;0,567055;0,567055;0,94511;94511,0" o:connectangles="0,0,0,0,0,0,0,0,0" textboxrect="0,0,2632075,567055"/>
                <v:textbox>
                  <w:txbxContent>
                    <w:p w14:paraId="3397532B" w14:textId="54046324" w:rsidR="002C6F43" w:rsidRPr="00F87483" w:rsidRDefault="002C6F43" w:rsidP="009B6CEE">
                      <w:pPr>
                        <w:jc w:val="center"/>
                      </w:pPr>
                      <w:r w:rsidRPr="009B6CEE">
                        <w:rPr>
                          <w:rFonts w:cstheme="minorHAnsi"/>
                          <w:b/>
                          <w:spacing w:val="-1"/>
                          <w:w w:val="85"/>
                          <w:sz w:val="20"/>
                        </w:rPr>
                        <w:t>Consultation</w:t>
                      </w:r>
                      <w:r w:rsidRPr="009B6CEE">
                        <w:rPr>
                          <w:rFonts w:cstheme="minorHAnsi"/>
                          <w:b/>
                          <w:spacing w:val="-6"/>
                          <w:w w:val="85"/>
                          <w:sz w:val="20"/>
                        </w:rPr>
                        <w:t xml:space="preserve"> </w:t>
                      </w:r>
                      <w:r w:rsidRPr="009B6CEE">
                        <w:rPr>
                          <w:rFonts w:cstheme="minorHAnsi"/>
                          <w:b/>
                          <w:w w:val="85"/>
                          <w:sz w:val="20"/>
                        </w:rPr>
                        <w:t>with</w:t>
                      </w:r>
                      <w:r w:rsidRPr="009B6CEE">
                        <w:rPr>
                          <w:rFonts w:cstheme="minorHAnsi"/>
                          <w:b/>
                          <w:spacing w:val="-5"/>
                          <w:w w:val="85"/>
                          <w:sz w:val="20"/>
                        </w:rPr>
                        <w:t xml:space="preserve"> </w:t>
                      </w:r>
                      <w:r w:rsidRPr="009B6CEE">
                        <w:rPr>
                          <w:rFonts w:cstheme="minorHAnsi"/>
                          <w:b/>
                          <w:w w:val="85"/>
                          <w:sz w:val="20"/>
                        </w:rPr>
                        <w:t>the</w:t>
                      </w:r>
                      <w:r w:rsidRPr="009B6CEE">
                        <w:rPr>
                          <w:rFonts w:cstheme="minorHAnsi"/>
                          <w:b/>
                          <w:spacing w:val="-5"/>
                          <w:w w:val="85"/>
                          <w:sz w:val="20"/>
                        </w:rPr>
                        <w:t xml:space="preserve"> </w:t>
                      </w:r>
                      <w:r w:rsidRPr="009B6CEE">
                        <w:rPr>
                          <w:rFonts w:cstheme="minorHAnsi"/>
                          <w:b/>
                          <w:w w:val="85"/>
                          <w:sz w:val="20"/>
                        </w:rPr>
                        <w:t>Tribal</w:t>
                      </w:r>
                      <w:r w:rsidRPr="009B6CEE">
                        <w:rPr>
                          <w:rFonts w:cstheme="minorHAnsi"/>
                          <w:b/>
                          <w:spacing w:val="-6"/>
                          <w:w w:val="85"/>
                          <w:sz w:val="20"/>
                        </w:rPr>
                        <w:t xml:space="preserve"> </w:t>
                      </w:r>
                      <w:r w:rsidRPr="009B6CEE">
                        <w:rPr>
                          <w:rFonts w:cstheme="minorHAnsi"/>
                          <w:b/>
                          <w:w w:val="85"/>
                          <w:sz w:val="20"/>
                        </w:rPr>
                        <w:t>elder</w:t>
                      </w:r>
                      <w:r w:rsidRPr="009B6CEE">
                        <w:rPr>
                          <w:rFonts w:cstheme="minorHAnsi"/>
                          <w:b/>
                          <w:spacing w:val="-4"/>
                          <w:w w:val="85"/>
                          <w:sz w:val="20"/>
                        </w:rPr>
                        <w:t xml:space="preserve"> </w:t>
                      </w:r>
                      <w:r w:rsidRPr="009B6CEE">
                        <w:rPr>
                          <w:rFonts w:cstheme="minorHAnsi"/>
                          <w:b/>
                          <w:w w:val="85"/>
                          <w:sz w:val="20"/>
                        </w:rPr>
                        <w:t>Malik</w:t>
                      </w:r>
                      <w:r w:rsidRPr="009B6CEE">
                        <w:rPr>
                          <w:rFonts w:cstheme="minorHAnsi"/>
                          <w:b/>
                          <w:spacing w:val="-54"/>
                          <w:w w:val="85"/>
                          <w:sz w:val="20"/>
                        </w:rPr>
                        <w:t xml:space="preserve"> </w:t>
                      </w:r>
                      <w:r w:rsidRPr="009B6CEE">
                        <w:rPr>
                          <w:rFonts w:cstheme="minorHAnsi"/>
                          <w:b/>
                          <w:w w:val="80"/>
                          <w:sz w:val="20"/>
                        </w:rPr>
                        <w:t>Muhammad</w:t>
                      </w:r>
                      <w:r w:rsidRPr="009B6CEE">
                        <w:rPr>
                          <w:rFonts w:cstheme="minorHAnsi"/>
                          <w:b/>
                          <w:spacing w:val="3"/>
                          <w:w w:val="80"/>
                          <w:sz w:val="20"/>
                        </w:rPr>
                        <w:t xml:space="preserve"> </w:t>
                      </w:r>
                      <w:r w:rsidRPr="009B6CEE">
                        <w:rPr>
                          <w:rFonts w:cstheme="minorHAnsi"/>
                          <w:b/>
                          <w:w w:val="80"/>
                          <w:sz w:val="20"/>
                        </w:rPr>
                        <w:t>Khan</w:t>
                      </w:r>
                      <w:r w:rsidRPr="009B6CEE">
                        <w:rPr>
                          <w:rFonts w:cstheme="minorHAnsi"/>
                          <w:b/>
                          <w:spacing w:val="4"/>
                          <w:w w:val="80"/>
                          <w:sz w:val="20"/>
                        </w:rPr>
                        <w:t xml:space="preserve"> </w:t>
                      </w:r>
                      <w:proofErr w:type="spellStart"/>
                      <w:r w:rsidRPr="009B6CEE">
                        <w:rPr>
                          <w:rFonts w:cstheme="minorHAnsi"/>
                          <w:b/>
                          <w:w w:val="80"/>
                          <w:sz w:val="20"/>
                        </w:rPr>
                        <w:t>Bazai</w:t>
                      </w:r>
                      <w:proofErr w:type="spellEnd"/>
                      <w:r w:rsidRPr="009B6CEE">
                        <w:rPr>
                          <w:rFonts w:cstheme="minorHAnsi"/>
                          <w:b/>
                          <w:spacing w:val="2"/>
                          <w:w w:val="80"/>
                          <w:sz w:val="20"/>
                        </w:rPr>
                        <w:t xml:space="preserve"> </w:t>
                      </w:r>
                      <w:r w:rsidRPr="009B6CEE">
                        <w:rPr>
                          <w:rFonts w:cstheme="minorHAnsi"/>
                          <w:b/>
                          <w:w w:val="80"/>
                          <w:sz w:val="20"/>
                        </w:rPr>
                        <w:t>of</w:t>
                      </w:r>
                      <w:r w:rsidRPr="009B6CEE">
                        <w:rPr>
                          <w:rFonts w:cstheme="minorHAnsi"/>
                          <w:b/>
                          <w:spacing w:val="6"/>
                          <w:w w:val="80"/>
                          <w:sz w:val="20"/>
                        </w:rPr>
                        <w:t xml:space="preserve"> </w:t>
                      </w:r>
                      <w:proofErr w:type="spellStart"/>
                      <w:r w:rsidRPr="009B6CEE">
                        <w:rPr>
                          <w:rFonts w:cstheme="minorHAnsi"/>
                          <w:b/>
                          <w:w w:val="80"/>
                          <w:sz w:val="20"/>
                        </w:rPr>
                        <w:t>Sra</w:t>
                      </w:r>
                      <w:proofErr w:type="spellEnd"/>
                      <w:r w:rsidRPr="009B6CEE">
                        <w:rPr>
                          <w:rFonts w:cstheme="minorHAnsi"/>
                          <w:b/>
                          <w:spacing w:val="6"/>
                          <w:w w:val="80"/>
                          <w:sz w:val="20"/>
                        </w:rPr>
                        <w:t xml:space="preserve"> </w:t>
                      </w:r>
                      <w:proofErr w:type="spellStart"/>
                      <w:r w:rsidRPr="009B6CEE">
                        <w:rPr>
                          <w:rFonts w:cstheme="minorHAnsi"/>
                          <w:b/>
                          <w:w w:val="80"/>
                          <w:sz w:val="20"/>
                        </w:rPr>
                        <w:t>Ghurgai</w:t>
                      </w:r>
                      <w:proofErr w:type="spellEnd"/>
                      <w:r w:rsidRPr="009B6CEE">
                        <w:rPr>
                          <w:rFonts w:cstheme="minorHAnsi"/>
                          <w:b/>
                          <w:spacing w:val="7"/>
                          <w:w w:val="80"/>
                          <w:sz w:val="20"/>
                        </w:rPr>
                        <w:t xml:space="preserve"> </w:t>
                      </w:r>
                      <w:r w:rsidRPr="009B6CEE">
                        <w:rPr>
                          <w:rFonts w:cstheme="minorHAnsi"/>
                          <w:b/>
                          <w:w w:val="80"/>
                          <w:sz w:val="20"/>
                        </w:rPr>
                        <w:t>village</w:t>
                      </w:r>
                    </w:p>
                  </w:txbxContent>
                </v:textbox>
              </v:shape>
            </w:pict>
          </mc:Fallback>
        </mc:AlternateContent>
      </w:r>
      <w:r>
        <w:rPr>
          <w:noProof/>
        </w:rPr>
        <w:drawing>
          <wp:anchor distT="0" distB="0" distL="0" distR="0" simplePos="0" relativeHeight="251658247" behindDoc="1" locked="0" layoutInCell="1" allowOverlap="1" wp14:anchorId="50F94480" wp14:editId="2C90C091">
            <wp:simplePos x="0" y="0"/>
            <wp:positionH relativeFrom="page">
              <wp:posOffset>3947160</wp:posOffset>
            </wp:positionH>
            <wp:positionV relativeFrom="paragraph">
              <wp:posOffset>203835</wp:posOffset>
            </wp:positionV>
            <wp:extent cx="2759075" cy="1796415"/>
            <wp:effectExtent l="0" t="0" r="3175" b="0"/>
            <wp:wrapTight wrapText="bothSides">
              <wp:wrapPolygon edited="0">
                <wp:start x="0" y="0"/>
                <wp:lineTo x="0" y="21302"/>
                <wp:lineTo x="21476" y="21302"/>
                <wp:lineTo x="21476"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1.jpeg"/>
                    <pic:cNvPicPr/>
                  </pic:nvPicPr>
                  <pic:blipFill>
                    <a:blip r:embed="rId23" cstate="print"/>
                    <a:stretch>
                      <a:fillRect/>
                    </a:stretch>
                  </pic:blipFill>
                  <pic:spPr>
                    <a:xfrm>
                      <a:off x="0" y="0"/>
                      <a:ext cx="2759075" cy="1796415"/>
                    </a:xfrm>
                    <a:prstGeom prst="rect">
                      <a:avLst/>
                    </a:prstGeom>
                  </pic:spPr>
                </pic:pic>
              </a:graphicData>
            </a:graphic>
            <wp14:sizeRelV relativeFrom="margin">
              <wp14:pctHeight>0</wp14:pctHeight>
            </wp14:sizeRelV>
          </wp:anchor>
        </w:drawing>
      </w:r>
      <w:r>
        <w:rPr>
          <w:rFonts w:cstheme="minorHAnsi"/>
          <w:b/>
          <w:bCs/>
          <w:noProof/>
          <w:u w:val="single"/>
        </w:rPr>
        <w:drawing>
          <wp:anchor distT="0" distB="0" distL="114300" distR="114300" simplePos="0" relativeHeight="251658248" behindDoc="1" locked="0" layoutInCell="1" allowOverlap="1" wp14:anchorId="08A2D6DD" wp14:editId="5389B05D">
            <wp:simplePos x="0" y="0"/>
            <wp:positionH relativeFrom="column">
              <wp:posOffset>-22860</wp:posOffset>
            </wp:positionH>
            <wp:positionV relativeFrom="paragraph">
              <wp:posOffset>188595</wp:posOffset>
            </wp:positionV>
            <wp:extent cx="2907030" cy="1836420"/>
            <wp:effectExtent l="0" t="0" r="7620" b="0"/>
            <wp:wrapTight wrapText="bothSides">
              <wp:wrapPolygon edited="0">
                <wp:start x="0" y="0"/>
                <wp:lineTo x="0" y="21286"/>
                <wp:lineTo x="21515" y="21286"/>
                <wp:lineTo x="2151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07030" cy="1836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9CE848" w14:textId="748519A1" w:rsidR="008B1D52" w:rsidRDefault="008B1D52" w:rsidP="00594FBF">
      <w:pPr>
        <w:spacing w:before="120" w:after="120"/>
        <w:jc w:val="both"/>
        <w:rPr>
          <w:rFonts w:cstheme="minorHAnsi"/>
          <w:b/>
          <w:lang w:val="fr-FR"/>
        </w:rPr>
      </w:pPr>
    </w:p>
    <w:p w14:paraId="1274B7A2" w14:textId="677280ED" w:rsidR="00F87483" w:rsidRDefault="00F87483" w:rsidP="00594FBF">
      <w:pPr>
        <w:spacing w:before="120" w:after="120"/>
        <w:jc w:val="both"/>
        <w:rPr>
          <w:rFonts w:cstheme="minorHAnsi"/>
          <w:b/>
          <w:lang w:val="fr-FR"/>
        </w:rPr>
      </w:pPr>
    </w:p>
    <w:p w14:paraId="568BFAAA" w14:textId="45B3829B" w:rsidR="00F87483" w:rsidRDefault="00F87483" w:rsidP="00594FBF">
      <w:pPr>
        <w:spacing w:before="120" w:after="120"/>
        <w:jc w:val="both"/>
        <w:rPr>
          <w:rFonts w:cstheme="minorHAnsi"/>
          <w:b/>
          <w:lang w:val="fr-FR"/>
        </w:rPr>
      </w:pPr>
      <w:r>
        <w:rPr>
          <w:rFonts w:cstheme="minorHAnsi"/>
          <w:b/>
          <w:lang w:val="fr-FR"/>
        </w:rPr>
        <w:t xml:space="preserve"> </w:t>
      </w:r>
    </w:p>
    <w:p w14:paraId="18940E11" w14:textId="3E429DF5" w:rsidR="00C9094A" w:rsidRPr="009B6CEE" w:rsidRDefault="00C9094A" w:rsidP="00594FBF">
      <w:pPr>
        <w:spacing w:before="120" w:after="120"/>
        <w:jc w:val="both"/>
        <w:rPr>
          <w:rFonts w:cstheme="minorHAnsi"/>
          <w:b/>
          <w:sz w:val="18"/>
          <w:lang w:val="fr-FR"/>
        </w:rPr>
      </w:pPr>
    </w:p>
    <w:p w14:paraId="1EEA5156" w14:textId="5C007CB5" w:rsidR="00F87483" w:rsidRDefault="00F87483" w:rsidP="00594FBF">
      <w:pPr>
        <w:spacing w:before="120" w:after="120"/>
        <w:jc w:val="both"/>
        <w:rPr>
          <w:rFonts w:cstheme="minorHAnsi"/>
          <w:b/>
          <w:lang w:val="fr-FR"/>
        </w:rPr>
      </w:pPr>
    </w:p>
    <w:p w14:paraId="6D0F1C52" w14:textId="45F988E5" w:rsidR="00F87483" w:rsidRDefault="00F87483" w:rsidP="00594FBF">
      <w:pPr>
        <w:spacing w:before="120" w:after="120"/>
        <w:jc w:val="both"/>
        <w:rPr>
          <w:rFonts w:cstheme="minorHAnsi"/>
          <w:b/>
          <w:lang w:val="fr-FR"/>
        </w:rPr>
      </w:pPr>
    </w:p>
    <w:p w14:paraId="036C19A0" w14:textId="68E184A5" w:rsidR="00F87483" w:rsidRDefault="00F87483" w:rsidP="00594FBF">
      <w:pPr>
        <w:spacing w:before="120" w:after="120"/>
        <w:jc w:val="both"/>
        <w:rPr>
          <w:rFonts w:cstheme="minorHAnsi"/>
          <w:b/>
          <w:lang w:val="fr-FR"/>
        </w:rPr>
      </w:pPr>
    </w:p>
    <w:p w14:paraId="0739580A" w14:textId="79DB0CDE" w:rsidR="00F87483" w:rsidRDefault="00F87483" w:rsidP="00594FBF">
      <w:pPr>
        <w:spacing w:before="120" w:after="120"/>
        <w:jc w:val="both"/>
        <w:rPr>
          <w:rFonts w:cstheme="minorHAnsi"/>
          <w:b/>
          <w:lang w:val="fr-FR"/>
        </w:rPr>
      </w:pPr>
    </w:p>
    <w:p w14:paraId="4169DBF3" w14:textId="58B65264" w:rsidR="00F87483" w:rsidRDefault="00F87483" w:rsidP="00594FBF">
      <w:pPr>
        <w:spacing w:before="120" w:after="120"/>
        <w:jc w:val="both"/>
        <w:rPr>
          <w:rFonts w:cstheme="minorHAnsi"/>
          <w:b/>
          <w:lang w:val="fr-FR"/>
        </w:rPr>
      </w:pPr>
    </w:p>
    <w:p w14:paraId="31373D97" w14:textId="175F144E" w:rsidR="00F87483" w:rsidRDefault="00F87483" w:rsidP="00594FBF">
      <w:pPr>
        <w:spacing w:before="120" w:after="120"/>
        <w:jc w:val="both"/>
        <w:rPr>
          <w:rFonts w:cstheme="minorHAnsi"/>
          <w:b/>
          <w:lang w:val="fr-FR"/>
        </w:rPr>
      </w:pPr>
    </w:p>
    <w:p w14:paraId="657CE102" w14:textId="0D9AD342" w:rsidR="00F87483" w:rsidRDefault="00F87483" w:rsidP="00594FBF">
      <w:pPr>
        <w:spacing w:before="120" w:after="120"/>
        <w:jc w:val="both"/>
        <w:rPr>
          <w:rFonts w:cstheme="minorHAnsi"/>
          <w:b/>
          <w:lang w:val="fr-FR"/>
        </w:rPr>
      </w:pPr>
    </w:p>
    <w:p w14:paraId="54A80DCA" w14:textId="4D2D011A" w:rsidR="00F87483" w:rsidRDefault="00F87483" w:rsidP="00594FBF">
      <w:pPr>
        <w:spacing w:before="120" w:after="120"/>
        <w:jc w:val="both"/>
        <w:rPr>
          <w:rFonts w:cstheme="minorHAnsi"/>
          <w:b/>
          <w:lang w:val="fr-FR"/>
        </w:rPr>
      </w:pPr>
    </w:p>
    <w:p w14:paraId="1F2B9560" w14:textId="01735568" w:rsidR="0051334C" w:rsidRPr="00A45AB5" w:rsidRDefault="0051334C" w:rsidP="00594FBF">
      <w:pPr>
        <w:spacing w:before="120" w:after="120"/>
        <w:jc w:val="both"/>
        <w:rPr>
          <w:rFonts w:cstheme="minorHAnsi"/>
          <w:b/>
        </w:rPr>
      </w:pPr>
    </w:p>
    <w:sectPr w:rsidR="0051334C" w:rsidRPr="00A45AB5" w:rsidSect="008606D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5FE37" w14:textId="77777777" w:rsidR="00FB2515" w:rsidRDefault="00FB2515" w:rsidP="00FB2871">
      <w:pPr>
        <w:spacing w:after="0" w:line="240" w:lineRule="auto"/>
      </w:pPr>
      <w:r>
        <w:separator/>
      </w:r>
    </w:p>
  </w:endnote>
  <w:endnote w:type="continuationSeparator" w:id="0">
    <w:p w14:paraId="30A49FD7" w14:textId="77777777" w:rsidR="00FB2515" w:rsidRDefault="00FB2515" w:rsidP="00FB2871">
      <w:pPr>
        <w:spacing w:after="0" w:line="240" w:lineRule="auto"/>
      </w:pPr>
      <w:r>
        <w:continuationSeparator/>
      </w:r>
    </w:p>
  </w:endnote>
  <w:endnote w:type="continuationNotice" w:id="1">
    <w:p w14:paraId="027E6A59" w14:textId="77777777" w:rsidR="00FB2515" w:rsidRDefault="00FB25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6560070"/>
      <w:docPartObj>
        <w:docPartGallery w:val="Page Numbers (Bottom of Page)"/>
        <w:docPartUnique/>
      </w:docPartObj>
    </w:sdtPr>
    <w:sdtEndPr>
      <w:rPr>
        <w:noProof/>
      </w:rPr>
    </w:sdtEndPr>
    <w:sdtContent>
      <w:p w14:paraId="21DF4A0B" w14:textId="4CCEDCBF" w:rsidR="002C6F43" w:rsidRDefault="002C6F43">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33212DA7" w14:textId="77777777" w:rsidR="002C6F43" w:rsidRDefault="002C6F43">
    <w:pPr>
      <w:pStyle w:val="Footer"/>
    </w:pPr>
  </w:p>
  <w:p w14:paraId="3BFC5A23" w14:textId="77777777" w:rsidR="002C6F43" w:rsidRDefault="002C6F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2CFF1" w14:textId="77777777" w:rsidR="00FB2515" w:rsidRDefault="00FB2515" w:rsidP="00FB2871">
      <w:pPr>
        <w:spacing w:after="0" w:line="240" w:lineRule="auto"/>
      </w:pPr>
      <w:r>
        <w:separator/>
      </w:r>
    </w:p>
  </w:footnote>
  <w:footnote w:type="continuationSeparator" w:id="0">
    <w:p w14:paraId="7D92B4D7" w14:textId="77777777" w:rsidR="00FB2515" w:rsidRDefault="00FB2515" w:rsidP="00FB2871">
      <w:pPr>
        <w:spacing w:after="0" w:line="240" w:lineRule="auto"/>
      </w:pPr>
      <w:r>
        <w:continuationSeparator/>
      </w:r>
    </w:p>
  </w:footnote>
  <w:footnote w:type="continuationNotice" w:id="1">
    <w:p w14:paraId="60A1FA35" w14:textId="77777777" w:rsidR="00FB2515" w:rsidRDefault="00FB2515">
      <w:pPr>
        <w:spacing w:after="0" w:line="240" w:lineRule="auto"/>
      </w:pPr>
    </w:p>
  </w:footnote>
  <w:footnote w:id="2">
    <w:p w14:paraId="7A9CF088" w14:textId="77777777" w:rsidR="002C6F43" w:rsidRDefault="002C6F43" w:rsidP="00420BFE">
      <w:pPr>
        <w:pStyle w:val="FootnoteText"/>
        <w:rPr>
          <w:szCs w:val="18"/>
        </w:rPr>
      </w:pPr>
      <w:r w:rsidRPr="00624BAF">
        <w:rPr>
          <w:rStyle w:val="FootnoteReference"/>
          <w:rFonts w:cstheme="minorHAnsi"/>
          <w:sz w:val="16"/>
          <w:szCs w:val="16"/>
        </w:rPr>
        <w:footnoteRef/>
      </w:r>
      <w:r w:rsidRPr="00624BAF">
        <w:rPr>
          <w:rFonts w:cstheme="minorHAnsi"/>
          <w:sz w:val="16"/>
          <w:szCs w:val="16"/>
        </w:rPr>
        <w:t xml:space="preserve"> Kakar, Z., </w:t>
      </w:r>
      <w:proofErr w:type="spellStart"/>
      <w:r w:rsidRPr="00624BAF">
        <w:rPr>
          <w:rFonts w:cstheme="minorHAnsi"/>
          <w:sz w:val="16"/>
          <w:szCs w:val="16"/>
        </w:rPr>
        <w:t>Khair</w:t>
      </w:r>
      <w:proofErr w:type="spellEnd"/>
      <w:r w:rsidRPr="00624BAF">
        <w:rPr>
          <w:rFonts w:cstheme="minorHAnsi"/>
          <w:sz w:val="16"/>
          <w:szCs w:val="16"/>
        </w:rPr>
        <w:t xml:space="preserve">, S. M., Khan, M. Z., &amp; Khan, M. A. (2016). Socio-economic impact of water scarcity on the economy of Pishin Lora Basin in </w:t>
      </w:r>
      <w:proofErr w:type="spellStart"/>
      <w:r w:rsidRPr="00624BAF">
        <w:rPr>
          <w:rFonts w:cstheme="minorHAnsi"/>
          <w:sz w:val="16"/>
          <w:szCs w:val="16"/>
        </w:rPr>
        <w:t>Balochistan</w:t>
      </w:r>
      <w:proofErr w:type="spellEnd"/>
      <w:r w:rsidRPr="00624BAF">
        <w:rPr>
          <w:rFonts w:cstheme="minorHAnsi"/>
          <w:sz w:val="16"/>
          <w:szCs w:val="16"/>
        </w:rPr>
        <w:t>. </w:t>
      </w:r>
      <w:r w:rsidRPr="00624BAF">
        <w:rPr>
          <w:rFonts w:cstheme="minorHAnsi"/>
          <w:i/>
          <w:iCs/>
          <w:sz w:val="16"/>
          <w:szCs w:val="16"/>
        </w:rPr>
        <w:t>Journal of Applied and Emerging Sciences</w:t>
      </w:r>
      <w:r w:rsidRPr="00624BAF">
        <w:rPr>
          <w:rFonts w:cstheme="minorHAnsi"/>
          <w:sz w:val="16"/>
          <w:szCs w:val="16"/>
        </w:rPr>
        <w:t>, </w:t>
      </w:r>
      <w:r w:rsidRPr="00624BAF">
        <w:rPr>
          <w:rFonts w:cstheme="minorHAnsi"/>
          <w:i/>
          <w:iCs/>
          <w:sz w:val="16"/>
          <w:szCs w:val="16"/>
        </w:rPr>
        <w:t>5</w:t>
      </w:r>
      <w:r w:rsidRPr="00624BAF">
        <w:rPr>
          <w:rFonts w:cstheme="minorHAnsi"/>
          <w:sz w:val="16"/>
          <w:szCs w:val="16"/>
        </w:rPr>
        <w:t>(2), pp90-96.</w:t>
      </w:r>
    </w:p>
  </w:footnote>
  <w:footnote w:id="3">
    <w:p w14:paraId="418A293A" w14:textId="77777777" w:rsidR="002C6F43" w:rsidRDefault="002C6F43" w:rsidP="00C06538">
      <w:pPr>
        <w:pStyle w:val="FootnoteText"/>
      </w:pPr>
      <w:r>
        <w:rPr>
          <w:rStyle w:val="FootnoteReference"/>
        </w:rPr>
        <w:footnoteRef/>
      </w:r>
      <w:r>
        <w:t xml:space="preserve"> </w:t>
      </w:r>
      <w:r w:rsidRPr="00A21308">
        <w:rPr>
          <w:szCs w:val="18"/>
        </w:rPr>
        <w:t>The World Bank’s</w:t>
      </w:r>
      <w:hyperlink r:id="rId1" w:history="1">
        <w:r w:rsidRPr="00A21308">
          <w:rPr>
            <w:rStyle w:val="Hyperlink"/>
            <w:i/>
            <w:iCs/>
            <w:szCs w:val="18"/>
          </w:rPr>
          <w:t xml:space="preserve"> Resilient Water Infrastructure Design Brief</w:t>
        </w:r>
      </w:hyperlink>
      <w:r w:rsidRPr="00A21308">
        <w:rPr>
          <w:szCs w:val="18"/>
        </w:rPr>
        <w:t>, published in 2020, guides users on how resilience can be built into the engineering design of their project. It focuses on the three natural hazards most likely to affect water and sanitation infrastructure—droughts, floods, and high winds.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063"/>
    <w:multiLevelType w:val="hybridMultilevel"/>
    <w:tmpl w:val="C7CEAE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511E6"/>
    <w:multiLevelType w:val="hybridMultilevel"/>
    <w:tmpl w:val="7E2A7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D3B7C"/>
    <w:multiLevelType w:val="hybridMultilevel"/>
    <w:tmpl w:val="E424B3CE"/>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8A38B9"/>
    <w:multiLevelType w:val="hybridMultilevel"/>
    <w:tmpl w:val="E1E4757C"/>
    <w:lvl w:ilvl="0" w:tplc="8A16166C">
      <w:start w:val="1"/>
      <w:numFmt w:val="bullet"/>
      <w:lvlText w:val=""/>
      <w:lvlJc w:val="left"/>
      <w:pPr>
        <w:ind w:left="720" w:hanging="360"/>
      </w:pPr>
      <w:rPr>
        <w:rFonts w:ascii="Symbol" w:hAnsi="Symbol" w:hint="default"/>
      </w:rPr>
    </w:lvl>
    <w:lvl w:ilvl="1" w:tplc="7E309A58">
      <w:start w:val="1"/>
      <w:numFmt w:val="bullet"/>
      <w:lvlText w:val="o"/>
      <w:lvlJc w:val="left"/>
      <w:pPr>
        <w:ind w:left="1440" w:hanging="360"/>
      </w:pPr>
      <w:rPr>
        <w:rFonts w:ascii="Courier New" w:hAnsi="Courier New" w:hint="default"/>
      </w:rPr>
    </w:lvl>
    <w:lvl w:ilvl="2" w:tplc="8B6ADC58">
      <w:start w:val="1"/>
      <w:numFmt w:val="bullet"/>
      <w:lvlText w:val=""/>
      <w:lvlJc w:val="left"/>
      <w:pPr>
        <w:ind w:left="2160" w:hanging="360"/>
      </w:pPr>
      <w:rPr>
        <w:rFonts w:ascii="Wingdings" w:hAnsi="Wingdings" w:hint="default"/>
      </w:rPr>
    </w:lvl>
    <w:lvl w:ilvl="3" w:tplc="B7BE81E0">
      <w:start w:val="1"/>
      <w:numFmt w:val="bullet"/>
      <w:lvlText w:val=""/>
      <w:lvlJc w:val="left"/>
      <w:pPr>
        <w:ind w:left="2880" w:hanging="360"/>
      </w:pPr>
      <w:rPr>
        <w:rFonts w:ascii="Symbol" w:hAnsi="Symbol" w:hint="default"/>
      </w:rPr>
    </w:lvl>
    <w:lvl w:ilvl="4" w:tplc="E0C6BED8">
      <w:start w:val="1"/>
      <w:numFmt w:val="bullet"/>
      <w:lvlText w:val="o"/>
      <w:lvlJc w:val="left"/>
      <w:pPr>
        <w:ind w:left="3600" w:hanging="360"/>
      </w:pPr>
      <w:rPr>
        <w:rFonts w:ascii="Courier New" w:hAnsi="Courier New" w:hint="default"/>
      </w:rPr>
    </w:lvl>
    <w:lvl w:ilvl="5" w:tplc="E350F500">
      <w:start w:val="1"/>
      <w:numFmt w:val="bullet"/>
      <w:lvlText w:val=""/>
      <w:lvlJc w:val="left"/>
      <w:pPr>
        <w:ind w:left="4320" w:hanging="360"/>
      </w:pPr>
      <w:rPr>
        <w:rFonts w:ascii="Wingdings" w:hAnsi="Wingdings" w:hint="default"/>
      </w:rPr>
    </w:lvl>
    <w:lvl w:ilvl="6" w:tplc="92288236">
      <w:start w:val="1"/>
      <w:numFmt w:val="bullet"/>
      <w:lvlText w:val=""/>
      <w:lvlJc w:val="left"/>
      <w:pPr>
        <w:ind w:left="5040" w:hanging="360"/>
      </w:pPr>
      <w:rPr>
        <w:rFonts w:ascii="Symbol" w:hAnsi="Symbol" w:hint="default"/>
      </w:rPr>
    </w:lvl>
    <w:lvl w:ilvl="7" w:tplc="DD70D3CA">
      <w:start w:val="1"/>
      <w:numFmt w:val="bullet"/>
      <w:lvlText w:val="o"/>
      <w:lvlJc w:val="left"/>
      <w:pPr>
        <w:ind w:left="5760" w:hanging="360"/>
      </w:pPr>
      <w:rPr>
        <w:rFonts w:ascii="Courier New" w:hAnsi="Courier New" w:hint="default"/>
      </w:rPr>
    </w:lvl>
    <w:lvl w:ilvl="8" w:tplc="9316355A">
      <w:start w:val="1"/>
      <w:numFmt w:val="bullet"/>
      <w:lvlText w:val=""/>
      <w:lvlJc w:val="left"/>
      <w:pPr>
        <w:ind w:left="6480" w:hanging="360"/>
      </w:pPr>
      <w:rPr>
        <w:rFonts w:ascii="Wingdings" w:hAnsi="Wingdings" w:hint="default"/>
      </w:rPr>
    </w:lvl>
  </w:abstractNum>
  <w:abstractNum w:abstractNumId="4" w15:restartNumberingAfterBreak="0">
    <w:nsid w:val="0F260ED7"/>
    <w:multiLevelType w:val="hybridMultilevel"/>
    <w:tmpl w:val="697C1484"/>
    <w:lvl w:ilvl="0" w:tplc="67F491CA">
      <w:start w:val="1"/>
      <w:numFmt w:val="bullet"/>
      <w:lvlText w:val=""/>
      <w:lvlJc w:val="left"/>
      <w:pPr>
        <w:ind w:left="720" w:hanging="360"/>
      </w:pPr>
      <w:rPr>
        <w:rFonts w:ascii="Symbol" w:hAnsi="Symbol" w:hint="default"/>
      </w:rPr>
    </w:lvl>
    <w:lvl w:ilvl="1" w:tplc="8A36AB66">
      <w:start w:val="1"/>
      <w:numFmt w:val="bullet"/>
      <w:lvlText w:val="o"/>
      <w:lvlJc w:val="left"/>
      <w:pPr>
        <w:ind w:left="1440" w:hanging="360"/>
      </w:pPr>
      <w:rPr>
        <w:rFonts w:ascii="Courier New" w:hAnsi="Courier New" w:hint="default"/>
      </w:rPr>
    </w:lvl>
    <w:lvl w:ilvl="2" w:tplc="F7E6C5EC">
      <w:start w:val="1"/>
      <w:numFmt w:val="bullet"/>
      <w:lvlText w:val=""/>
      <w:lvlJc w:val="left"/>
      <w:pPr>
        <w:ind w:left="2160" w:hanging="360"/>
      </w:pPr>
      <w:rPr>
        <w:rFonts w:ascii="Wingdings" w:hAnsi="Wingdings" w:hint="default"/>
      </w:rPr>
    </w:lvl>
    <w:lvl w:ilvl="3" w:tplc="7BA4C3BA">
      <w:start w:val="1"/>
      <w:numFmt w:val="bullet"/>
      <w:lvlText w:val=""/>
      <w:lvlJc w:val="left"/>
      <w:pPr>
        <w:ind w:left="2880" w:hanging="360"/>
      </w:pPr>
      <w:rPr>
        <w:rFonts w:ascii="Symbol" w:hAnsi="Symbol" w:hint="default"/>
      </w:rPr>
    </w:lvl>
    <w:lvl w:ilvl="4" w:tplc="442CD71E">
      <w:start w:val="1"/>
      <w:numFmt w:val="bullet"/>
      <w:lvlText w:val="o"/>
      <w:lvlJc w:val="left"/>
      <w:pPr>
        <w:ind w:left="3600" w:hanging="360"/>
      </w:pPr>
      <w:rPr>
        <w:rFonts w:ascii="Courier New" w:hAnsi="Courier New" w:hint="default"/>
      </w:rPr>
    </w:lvl>
    <w:lvl w:ilvl="5" w:tplc="20BE5D96">
      <w:start w:val="1"/>
      <w:numFmt w:val="bullet"/>
      <w:lvlText w:val=""/>
      <w:lvlJc w:val="left"/>
      <w:pPr>
        <w:ind w:left="4320" w:hanging="360"/>
      </w:pPr>
      <w:rPr>
        <w:rFonts w:ascii="Wingdings" w:hAnsi="Wingdings" w:hint="default"/>
      </w:rPr>
    </w:lvl>
    <w:lvl w:ilvl="6" w:tplc="96745B00">
      <w:start w:val="1"/>
      <w:numFmt w:val="bullet"/>
      <w:lvlText w:val=""/>
      <w:lvlJc w:val="left"/>
      <w:pPr>
        <w:ind w:left="5040" w:hanging="360"/>
      </w:pPr>
      <w:rPr>
        <w:rFonts w:ascii="Symbol" w:hAnsi="Symbol" w:hint="default"/>
      </w:rPr>
    </w:lvl>
    <w:lvl w:ilvl="7" w:tplc="743C8374">
      <w:start w:val="1"/>
      <w:numFmt w:val="bullet"/>
      <w:lvlText w:val="o"/>
      <w:lvlJc w:val="left"/>
      <w:pPr>
        <w:ind w:left="5760" w:hanging="360"/>
      </w:pPr>
      <w:rPr>
        <w:rFonts w:ascii="Courier New" w:hAnsi="Courier New" w:hint="default"/>
      </w:rPr>
    </w:lvl>
    <w:lvl w:ilvl="8" w:tplc="6EC87234">
      <w:start w:val="1"/>
      <w:numFmt w:val="bullet"/>
      <w:lvlText w:val=""/>
      <w:lvlJc w:val="left"/>
      <w:pPr>
        <w:ind w:left="6480" w:hanging="360"/>
      </w:pPr>
      <w:rPr>
        <w:rFonts w:ascii="Wingdings" w:hAnsi="Wingdings" w:hint="default"/>
      </w:rPr>
    </w:lvl>
  </w:abstractNum>
  <w:abstractNum w:abstractNumId="5" w15:restartNumberingAfterBreak="0">
    <w:nsid w:val="0F3B7D7F"/>
    <w:multiLevelType w:val="multilevel"/>
    <w:tmpl w:val="A74A5466"/>
    <w:lvl w:ilvl="0">
      <w:start w:val="1"/>
      <w:numFmt w:val="decimal"/>
      <w:lvlText w:val="%1"/>
      <w:lvlJc w:val="left"/>
      <w:pPr>
        <w:ind w:left="432" w:hanging="432"/>
      </w:pPr>
    </w:lvl>
    <w:lvl w:ilvl="1">
      <w:start w:val="1"/>
      <w:numFmt w:val="decimal"/>
      <w:pStyle w:val="StyleHeading2Condensedby055pt"/>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05D1935"/>
    <w:multiLevelType w:val="hybridMultilevel"/>
    <w:tmpl w:val="197AD29C"/>
    <w:lvl w:ilvl="0" w:tplc="48F8C516">
      <w:start w:val="1"/>
      <w:numFmt w:val="bullet"/>
      <w:lvlText w:val=""/>
      <w:lvlJc w:val="left"/>
      <w:pPr>
        <w:ind w:left="720" w:hanging="360"/>
      </w:pPr>
      <w:rPr>
        <w:rFonts w:ascii="Symbol" w:hAnsi="Symbol" w:hint="default"/>
      </w:rPr>
    </w:lvl>
    <w:lvl w:ilvl="1" w:tplc="6AD04BC4">
      <w:start w:val="1"/>
      <w:numFmt w:val="bullet"/>
      <w:lvlText w:val="o"/>
      <w:lvlJc w:val="left"/>
      <w:pPr>
        <w:ind w:left="1440" w:hanging="360"/>
      </w:pPr>
      <w:rPr>
        <w:rFonts w:ascii="Courier New" w:hAnsi="Courier New" w:hint="default"/>
      </w:rPr>
    </w:lvl>
    <w:lvl w:ilvl="2" w:tplc="24844F1C">
      <w:start w:val="1"/>
      <w:numFmt w:val="bullet"/>
      <w:lvlText w:val=""/>
      <w:lvlJc w:val="left"/>
      <w:pPr>
        <w:ind w:left="2160" w:hanging="360"/>
      </w:pPr>
      <w:rPr>
        <w:rFonts w:ascii="Wingdings" w:hAnsi="Wingdings" w:hint="default"/>
      </w:rPr>
    </w:lvl>
    <w:lvl w:ilvl="3" w:tplc="3D72B316">
      <w:start w:val="1"/>
      <w:numFmt w:val="bullet"/>
      <w:lvlText w:val=""/>
      <w:lvlJc w:val="left"/>
      <w:pPr>
        <w:ind w:left="2880" w:hanging="360"/>
      </w:pPr>
      <w:rPr>
        <w:rFonts w:ascii="Symbol" w:hAnsi="Symbol" w:hint="default"/>
      </w:rPr>
    </w:lvl>
    <w:lvl w:ilvl="4" w:tplc="F876489E">
      <w:start w:val="1"/>
      <w:numFmt w:val="bullet"/>
      <w:lvlText w:val="o"/>
      <w:lvlJc w:val="left"/>
      <w:pPr>
        <w:ind w:left="3600" w:hanging="360"/>
      </w:pPr>
      <w:rPr>
        <w:rFonts w:ascii="Courier New" w:hAnsi="Courier New" w:hint="default"/>
      </w:rPr>
    </w:lvl>
    <w:lvl w:ilvl="5" w:tplc="26304E80">
      <w:start w:val="1"/>
      <w:numFmt w:val="bullet"/>
      <w:lvlText w:val=""/>
      <w:lvlJc w:val="left"/>
      <w:pPr>
        <w:ind w:left="4320" w:hanging="360"/>
      </w:pPr>
      <w:rPr>
        <w:rFonts w:ascii="Wingdings" w:hAnsi="Wingdings" w:hint="default"/>
      </w:rPr>
    </w:lvl>
    <w:lvl w:ilvl="6" w:tplc="0B400EFC">
      <w:start w:val="1"/>
      <w:numFmt w:val="bullet"/>
      <w:lvlText w:val=""/>
      <w:lvlJc w:val="left"/>
      <w:pPr>
        <w:ind w:left="5040" w:hanging="360"/>
      </w:pPr>
      <w:rPr>
        <w:rFonts w:ascii="Symbol" w:hAnsi="Symbol" w:hint="default"/>
      </w:rPr>
    </w:lvl>
    <w:lvl w:ilvl="7" w:tplc="2F6ED8EA">
      <w:start w:val="1"/>
      <w:numFmt w:val="bullet"/>
      <w:lvlText w:val="o"/>
      <w:lvlJc w:val="left"/>
      <w:pPr>
        <w:ind w:left="5760" w:hanging="360"/>
      </w:pPr>
      <w:rPr>
        <w:rFonts w:ascii="Courier New" w:hAnsi="Courier New" w:hint="default"/>
      </w:rPr>
    </w:lvl>
    <w:lvl w:ilvl="8" w:tplc="242ACBDC">
      <w:start w:val="1"/>
      <w:numFmt w:val="bullet"/>
      <w:lvlText w:val=""/>
      <w:lvlJc w:val="left"/>
      <w:pPr>
        <w:ind w:left="6480" w:hanging="360"/>
      </w:pPr>
      <w:rPr>
        <w:rFonts w:ascii="Wingdings" w:hAnsi="Wingdings" w:hint="default"/>
      </w:rPr>
    </w:lvl>
  </w:abstractNum>
  <w:abstractNum w:abstractNumId="7" w15:restartNumberingAfterBreak="0">
    <w:nsid w:val="165731D7"/>
    <w:multiLevelType w:val="hybridMultilevel"/>
    <w:tmpl w:val="954E67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250BE6"/>
    <w:multiLevelType w:val="hybridMultilevel"/>
    <w:tmpl w:val="CF9E9AB4"/>
    <w:lvl w:ilvl="0" w:tplc="04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BD911BB"/>
    <w:multiLevelType w:val="hybridMultilevel"/>
    <w:tmpl w:val="5D4C98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FF032C"/>
    <w:multiLevelType w:val="hybridMultilevel"/>
    <w:tmpl w:val="5EF8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820CC3"/>
    <w:multiLevelType w:val="hybridMultilevel"/>
    <w:tmpl w:val="2C341F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811ADB"/>
    <w:multiLevelType w:val="multilevel"/>
    <w:tmpl w:val="E0CED8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2250"/>
        </w:tabs>
        <w:ind w:left="63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3FD632A"/>
    <w:multiLevelType w:val="hybridMultilevel"/>
    <w:tmpl w:val="01F42720"/>
    <w:lvl w:ilvl="0" w:tplc="CF1889BC">
      <w:start w:val="1"/>
      <w:numFmt w:val="bullet"/>
      <w:lvlText w:val=""/>
      <w:lvlJc w:val="left"/>
      <w:pPr>
        <w:ind w:left="720" w:hanging="360"/>
      </w:pPr>
      <w:rPr>
        <w:rFonts w:ascii="Wingdings" w:hAnsi="Wingdings" w:hint="default"/>
        <w:color w:val="8DB3E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66157B"/>
    <w:multiLevelType w:val="multilevel"/>
    <w:tmpl w:val="AA1455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281F74F6"/>
    <w:multiLevelType w:val="multilevel"/>
    <w:tmpl w:val="B8180BC4"/>
    <w:lvl w:ilvl="0">
      <w:start w:val="1"/>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none"/>
      <w:lvlRestart w:val="0"/>
      <w:lvlText w:val="4.2.1."/>
      <w:lvlJc w:val="left"/>
      <w:pPr>
        <w:ind w:left="180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8E6DBB"/>
    <w:multiLevelType w:val="hybridMultilevel"/>
    <w:tmpl w:val="CFC2F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BBA4DF"/>
    <w:multiLevelType w:val="hybridMultilevel"/>
    <w:tmpl w:val="4EBE4B9A"/>
    <w:lvl w:ilvl="0" w:tplc="DF28A88E">
      <w:start w:val="1"/>
      <w:numFmt w:val="decimal"/>
      <w:lvlText w:val="%1."/>
      <w:lvlJc w:val="left"/>
      <w:pPr>
        <w:ind w:left="720" w:hanging="360"/>
      </w:pPr>
    </w:lvl>
    <w:lvl w:ilvl="1" w:tplc="C14E7568">
      <w:start w:val="1"/>
      <w:numFmt w:val="lowerLetter"/>
      <w:lvlText w:val="%2."/>
      <w:lvlJc w:val="left"/>
      <w:pPr>
        <w:ind w:left="1440" w:hanging="360"/>
      </w:pPr>
    </w:lvl>
    <w:lvl w:ilvl="2" w:tplc="AB2430EA">
      <w:start w:val="1"/>
      <w:numFmt w:val="lowerRoman"/>
      <w:lvlText w:val="%3."/>
      <w:lvlJc w:val="right"/>
      <w:pPr>
        <w:ind w:left="2160" w:hanging="180"/>
      </w:pPr>
    </w:lvl>
    <w:lvl w:ilvl="3" w:tplc="F51E0F76">
      <w:start w:val="1"/>
      <w:numFmt w:val="decimal"/>
      <w:lvlText w:val="%4."/>
      <w:lvlJc w:val="left"/>
      <w:pPr>
        <w:ind w:left="2880" w:hanging="360"/>
      </w:pPr>
    </w:lvl>
    <w:lvl w:ilvl="4" w:tplc="619AA5A2">
      <w:start w:val="1"/>
      <w:numFmt w:val="lowerLetter"/>
      <w:lvlText w:val="%5."/>
      <w:lvlJc w:val="left"/>
      <w:pPr>
        <w:ind w:left="3600" w:hanging="360"/>
      </w:pPr>
    </w:lvl>
    <w:lvl w:ilvl="5" w:tplc="CF92AB94">
      <w:start w:val="1"/>
      <w:numFmt w:val="lowerRoman"/>
      <w:lvlText w:val="%6."/>
      <w:lvlJc w:val="right"/>
      <w:pPr>
        <w:ind w:left="4320" w:hanging="180"/>
      </w:pPr>
    </w:lvl>
    <w:lvl w:ilvl="6" w:tplc="EB26BC26">
      <w:start w:val="1"/>
      <w:numFmt w:val="decimal"/>
      <w:lvlText w:val="%7."/>
      <w:lvlJc w:val="left"/>
      <w:pPr>
        <w:ind w:left="5040" w:hanging="360"/>
      </w:pPr>
    </w:lvl>
    <w:lvl w:ilvl="7" w:tplc="9E883D0A">
      <w:start w:val="1"/>
      <w:numFmt w:val="lowerLetter"/>
      <w:lvlText w:val="%8."/>
      <w:lvlJc w:val="left"/>
      <w:pPr>
        <w:ind w:left="5760" w:hanging="360"/>
      </w:pPr>
    </w:lvl>
    <w:lvl w:ilvl="8" w:tplc="F5B6EAB0">
      <w:start w:val="1"/>
      <w:numFmt w:val="lowerRoman"/>
      <w:lvlText w:val="%9."/>
      <w:lvlJc w:val="right"/>
      <w:pPr>
        <w:ind w:left="6480" w:hanging="180"/>
      </w:pPr>
    </w:lvl>
  </w:abstractNum>
  <w:abstractNum w:abstractNumId="18" w15:restartNumberingAfterBreak="0">
    <w:nsid w:val="335E4966"/>
    <w:multiLevelType w:val="multilevel"/>
    <w:tmpl w:val="2E88A734"/>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91B6E9F"/>
    <w:multiLevelType w:val="hybridMultilevel"/>
    <w:tmpl w:val="D3D65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EB5F1A"/>
    <w:multiLevelType w:val="hybridMultilevel"/>
    <w:tmpl w:val="4C6E7948"/>
    <w:lvl w:ilvl="0" w:tplc="0409001B">
      <w:start w:val="1"/>
      <w:numFmt w:val="lowerRoman"/>
      <w:lvlText w:val="%1."/>
      <w:lvlJc w:val="right"/>
      <w:pPr>
        <w:ind w:left="1145" w:hanging="360"/>
      </w:pPr>
      <w:rPr>
        <w:b w:val="0"/>
        <w:sz w:val="22"/>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1" w15:restartNumberingAfterBreak="0">
    <w:nsid w:val="3C5418EE"/>
    <w:multiLevelType w:val="hybridMultilevel"/>
    <w:tmpl w:val="AE882B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900DA5"/>
    <w:multiLevelType w:val="hybridMultilevel"/>
    <w:tmpl w:val="BDF023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080189"/>
    <w:multiLevelType w:val="hybridMultilevel"/>
    <w:tmpl w:val="B6B036C4"/>
    <w:lvl w:ilvl="0" w:tplc="F092A6D6">
      <w:start w:val="1"/>
      <w:numFmt w:val="bullet"/>
      <w:lvlText w:val=""/>
      <w:lvlJc w:val="left"/>
      <w:pPr>
        <w:ind w:left="54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CE4C8F"/>
    <w:multiLevelType w:val="hybridMultilevel"/>
    <w:tmpl w:val="4C4206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3C1B1A"/>
    <w:multiLevelType w:val="multilevel"/>
    <w:tmpl w:val="07B04854"/>
    <w:numStyleLink w:val="Style3"/>
  </w:abstractNum>
  <w:abstractNum w:abstractNumId="26" w15:restartNumberingAfterBreak="0">
    <w:nsid w:val="44D14F96"/>
    <w:multiLevelType w:val="hybridMultilevel"/>
    <w:tmpl w:val="E04430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ED7FE3"/>
    <w:multiLevelType w:val="multilevel"/>
    <w:tmpl w:val="06CC3B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497307C1"/>
    <w:multiLevelType w:val="multilevel"/>
    <w:tmpl w:val="497307C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9" w15:restartNumberingAfterBreak="0">
    <w:nsid w:val="49AF43CE"/>
    <w:multiLevelType w:val="hybridMultilevel"/>
    <w:tmpl w:val="02528370"/>
    <w:lvl w:ilvl="0" w:tplc="CA5A6DD2">
      <w:start w:val="1"/>
      <w:numFmt w:val="bullet"/>
      <w:lvlText w:val=""/>
      <w:lvlJc w:val="left"/>
      <w:pPr>
        <w:ind w:left="720" w:hanging="360"/>
      </w:pPr>
      <w:rPr>
        <w:rFonts w:ascii="Symbol" w:hAnsi="Symbol" w:hint="default"/>
      </w:rPr>
    </w:lvl>
    <w:lvl w:ilvl="1" w:tplc="96ACC65A">
      <w:start w:val="1"/>
      <w:numFmt w:val="bullet"/>
      <w:lvlText w:val="o"/>
      <w:lvlJc w:val="left"/>
      <w:pPr>
        <w:ind w:left="1440" w:hanging="360"/>
      </w:pPr>
      <w:rPr>
        <w:rFonts w:ascii="Courier New" w:hAnsi="Courier New" w:hint="default"/>
      </w:rPr>
    </w:lvl>
    <w:lvl w:ilvl="2" w:tplc="147A09FE">
      <w:start w:val="1"/>
      <w:numFmt w:val="bullet"/>
      <w:lvlText w:val=""/>
      <w:lvlJc w:val="left"/>
      <w:pPr>
        <w:ind w:left="2160" w:hanging="360"/>
      </w:pPr>
      <w:rPr>
        <w:rFonts w:ascii="Wingdings" w:hAnsi="Wingdings" w:hint="default"/>
      </w:rPr>
    </w:lvl>
    <w:lvl w:ilvl="3" w:tplc="D37E33AA">
      <w:start w:val="1"/>
      <w:numFmt w:val="bullet"/>
      <w:lvlText w:val=""/>
      <w:lvlJc w:val="left"/>
      <w:pPr>
        <w:ind w:left="2880" w:hanging="360"/>
      </w:pPr>
      <w:rPr>
        <w:rFonts w:ascii="Symbol" w:hAnsi="Symbol" w:hint="default"/>
      </w:rPr>
    </w:lvl>
    <w:lvl w:ilvl="4" w:tplc="75FA9A64">
      <w:start w:val="1"/>
      <w:numFmt w:val="bullet"/>
      <w:lvlText w:val="o"/>
      <w:lvlJc w:val="left"/>
      <w:pPr>
        <w:ind w:left="3600" w:hanging="360"/>
      </w:pPr>
      <w:rPr>
        <w:rFonts w:ascii="Courier New" w:hAnsi="Courier New" w:hint="default"/>
      </w:rPr>
    </w:lvl>
    <w:lvl w:ilvl="5" w:tplc="7952B6CC">
      <w:start w:val="1"/>
      <w:numFmt w:val="bullet"/>
      <w:lvlText w:val=""/>
      <w:lvlJc w:val="left"/>
      <w:pPr>
        <w:ind w:left="4320" w:hanging="360"/>
      </w:pPr>
      <w:rPr>
        <w:rFonts w:ascii="Wingdings" w:hAnsi="Wingdings" w:hint="default"/>
      </w:rPr>
    </w:lvl>
    <w:lvl w:ilvl="6" w:tplc="569AE51A">
      <w:start w:val="1"/>
      <w:numFmt w:val="bullet"/>
      <w:lvlText w:val=""/>
      <w:lvlJc w:val="left"/>
      <w:pPr>
        <w:ind w:left="5040" w:hanging="360"/>
      </w:pPr>
      <w:rPr>
        <w:rFonts w:ascii="Symbol" w:hAnsi="Symbol" w:hint="default"/>
      </w:rPr>
    </w:lvl>
    <w:lvl w:ilvl="7" w:tplc="A100ED3A">
      <w:start w:val="1"/>
      <w:numFmt w:val="bullet"/>
      <w:lvlText w:val="o"/>
      <w:lvlJc w:val="left"/>
      <w:pPr>
        <w:ind w:left="5760" w:hanging="360"/>
      </w:pPr>
      <w:rPr>
        <w:rFonts w:ascii="Courier New" w:hAnsi="Courier New" w:hint="default"/>
      </w:rPr>
    </w:lvl>
    <w:lvl w:ilvl="8" w:tplc="89F62D78">
      <w:start w:val="1"/>
      <w:numFmt w:val="bullet"/>
      <w:lvlText w:val=""/>
      <w:lvlJc w:val="left"/>
      <w:pPr>
        <w:ind w:left="6480" w:hanging="360"/>
      </w:pPr>
      <w:rPr>
        <w:rFonts w:ascii="Wingdings" w:hAnsi="Wingdings" w:hint="default"/>
      </w:rPr>
    </w:lvl>
  </w:abstractNum>
  <w:abstractNum w:abstractNumId="30" w15:restartNumberingAfterBreak="0">
    <w:nsid w:val="4A8933AA"/>
    <w:multiLevelType w:val="multilevel"/>
    <w:tmpl w:val="075EDF26"/>
    <w:lvl w:ilvl="0">
      <w:start w:val="1"/>
      <w:numFmt w:val="decimal"/>
      <w:pStyle w:val="EIANormal"/>
      <w:lvlText w:val="%1.  "/>
      <w:lvlJc w:val="left"/>
      <w:pPr>
        <w:ind w:left="0" w:firstLine="0"/>
      </w:pPr>
      <w:rPr>
        <w:b w:val="0"/>
        <w:bCs w:val="0"/>
        <w:i w:val="0"/>
        <w:iCs w:val="0"/>
        <w:caps w:val="0"/>
        <w:smallCaps w:val="0"/>
        <w:strike w:val="0"/>
        <w:dstrike w:val="0"/>
        <w:noProof w:val="0"/>
        <w:vanish w:val="0"/>
        <w:color w:val="auto"/>
        <w:spacing w:val="0"/>
        <w:kern w:val="0"/>
        <w:position w:val="0"/>
        <w:sz w:val="22"/>
        <w:u w:val="none"/>
        <w:effect w:val="none"/>
        <w:vertAlign w:val="baseline"/>
        <w:em w:val="none"/>
        <w:specVanish w:val="0"/>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1" w15:restartNumberingAfterBreak="0">
    <w:nsid w:val="4E3C1D9C"/>
    <w:multiLevelType w:val="hybridMultilevel"/>
    <w:tmpl w:val="0BA88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404989"/>
    <w:multiLevelType w:val="singleLevel"/>
    <w:tmpl w:val="4E404989"/>
    <w:lvl w:ilvl="0">
      <w:start w:val="1"/>
      <w:numFmt w:val="lowerLetter"/>
      <w:suff w:val="space"/>
      <w:lvlText w:val="(%1)"/>
      <w:lvlJc w:val="left"/>
    </w:lvl>
  </w:abstractNum>
  <w:abstractNum w:abstractNumId="33" w15:restartNumberingAfterBreak="0">
    <w:nsid w:val="52F25745"/>
    <w:multiLevelType w:val="hybridMultilevel"/>
    <w:tmpl w:val="8714A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CC0672"/>
    <w:multiLevelType w:val="multilevel"/>
    <w:tmpl w:val="FEA2547C"/>
    <w:lvl w:ilvl="0">
      <w:start w:val="1"/>
      <w:numFmt w:val="decimal"/>
      <w:lvlText w:val="%1."/>
      <w:lvlJc w:val="left"/>
      <w:pPr>
        <w:tabs>
          <w:tab w:val="num" w:pos="0"/>
        </w:tabs>
        <w:ind w:left="760" w:hanging="360"/>
      </w:pPr>
    </w:lvl>
    <w:lvl w:ilvl="1">
      <w:start w:val="1"/>
      <w:numFmt w:val="lowerLetter"/>
      <w:lvlText w:val="%2."/>
      <w:lvlJc w:val="left"/>
      <w:pPr>
        <w:tabs>
          <w:tab w:val="num" w:pos="0"/>
        </w:tabs>
        <w:ind w:left="1480" w:hanging="360"/>
      </w:pPr>
    </w:lvl>
    <w:lvl w:ilvl="2">
      <w:start w:val="1"/>
      <w:numFmt w:val="lowerRoman"/>
      <w:lvlText w:val="%3."/>
      <w:lvlJc w:val="right"/>
      <w:pPr>
        <w:tabs>
          <w:tab w:val="num" w:pos="0"/>
        </w:tabs>
        <w:ind w:left="2200" w:hanging="180"/>
      </w:pPr>
    </w:lvl>
    <w:lvl w:ilvl="3">
      <w:start w:val="1"/>
      <w:numFmt w:val="decimal"/>
      <w:lvlText w:val="%4."/>
      <w:lvlJc w:val="left"/>
      <w:pPr>
        <w:tabs>
          <w:tab w:val="num" w:pos="0"/>
        </w:tabs>
        <w:ind w:left="2920" w:hanging="360"/>
      </w:pPr>
    </w:lvl>
    <w:lvl w:ilvl="4">
      <w:start w:val="1"/>
      <w:numFmt w:val="lowerLetter"/>
      <w:lvlText w:val="%5."/>
      <w:lvlJc w:val="left"/>
      <w:pPr>
        <w:tabs>
          <w:tab w:val="num" w:pos="0"/>
        </w:tabs>
        <w:ind w:left="3640" w:hanging="360"/>
      </w:pPr>
    </w:lvl>
    <w:lvl w:ilvl="5">
      <w:start w:val="1"/>
      <w:numFmt w:val="lowerRoman"/>
      <w:lvlText w:val="%6."/>
      <w:lvlJc w:val="right"/>
      <w:pPr>
        <w:tabs>
          <w:tab w:val="num" w:pos="0"/>
        </w:tabs>
        <w:ind w:left="4360" w:hanging="180"/>
      </w:pPr>
    </w:lvl>
    <w:lvl w:ilvl="6">
      <w:start w:val="1"/>
      <w:numFmt w:val="decimal"/>
      <w:lvlText w:val="%7."/>
      <w:lvlJc w:val="left"/>
      <w:pPr>
        <w:tabs>
          <w:tab w:val="num" w:pos="0"/>
        </w:tabs>
        <w:ind w:left="5080" w:hanging="360"/>
      </w:pPr>
    </w:lvl>
    <w:lvl w:ilvl="7">
      <w:start w:val="1"/>
      <w:numFmt w:val="lowerLetter"/>
      <w:lvlText w:val="%8."/>
      <w:lvlJc w:val="left"/>
      <w:pPr>
        <w:tabs>
          <w:tab w:val="num" w:pos="0"/>
        </w:tabs>
        <w:ind w:left="5800" w:hanging="360"/>
      </w:pPr>
    </w:lvl>
    <w:lvl w:ilvl="8">
      <w:start w:val="1"/>
      <w:numFmt w:val="lowerRoman"/>
      <w:lvlText w:val="%9."/>
      <w:lvlJc w:val="right"/>
      <w:pPr>
        <w:tabs>
          <w:tab w:val="num" w:pos="0"/>
        </w:tabs>
        <w:ind w:left="6520" w:hanging="180"/>
      </w:pPr>
    </w:lvl>
  </w:abstractNum>
  <w:abstractNum w:abstractNumId="35" w15:restartNumberingAfterBreak="0">
    <w:nsid w:val="55D40082"/>
    <w:multiLevelType w:val="multilevel"/>
    <w:tmpl w:val="39224B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A7E4BBB"/>
    <w:multiLevelType w:val="hybridMultilevel"/>
    <w:tmpl w:val="E76CB1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BD5810"/>
    <w:multiLevelType w:val="multilevel"/>
    <w:tmpl w:val="B98A633E"/>
    <w:lvl w:ilvl="0">
      <w:start w:val="1"/>
      <w:numFmt w:val="decimal"/>
      <w:lvlText w:val="%1."/>
      <w:lvlJc w:val="left"/>
      <w:pPr>
        <w:ind w:left="360" w:hanging="360"/>
      </w:pPr>
      <w:rPr>
        <w:rFonts w:hint="default"/>
        <w:color w:val="FFFFFF" w:themeColor="background1"/>
      </w:rPr>
    </w:lvl>
    <w:lvl w:ilvl="1">
      <w:start w:val="1"/>
      <w:numFmt w:val="decimal"/>
      <w:pStyle w:val="Subheaading"/>
      <w:lvlText w:val="%1.%2."/>
      <w:lvlJc w:val="left"/>
      <w:pPr>
        <w:ind w:left="432" w:hanging="432"/>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BA51286"/>
    <w:multiLevelType w:val="hybridMultilevel"/>
    <w:tmpl w:val="BD46C7A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BF63486"/>
    <w:multiLevelType w:val="multilevel"/>
    <w:tmpl w:val="222A220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603C2F8B"/>
    <w:multiLevelType w:val="multilevel"/>
    <w:tmpl w:val="2E88A734"/>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61025CD6"/>
    <w:multiLevelType w:val="hybridMultilevel"/>
    <w:tmpl w:val="986A98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195606"/>
    <w:multiLevelType w:val="hybridMultilevel"/>
    <w:tmpl w:val="B70CC59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3" w15:restartNumberingAfterBreak="0">
    <w:nsid w:val="64985B57"/>
    <w:multiLevelType w:val="hybridMultilevel"/>
    <w:tmpl w:val="1B7CDD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361720"/>
    <w:multiLevelType w:val="hybridMultilevel"/>
    <w:tmpl w:val="9138BB0C"/>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45" w15:restartNumberingAfterBreak="0">
    <w:nsid w:val="6B637969"/>
    <w:multiLevelType w:val="hybridMultilevel"/>
    <w:tmpl w:val="7B5E5C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69746F"/>
    <w:multiLevelType w:val="hybridMultilevel"/>
    <w:tmpl w:val="DF1CDEC6"/>
    <w:lvl w:ilvl="0" w:tplc="34982BCC">
      <w:start w:val="1"/>
      <w:numFmt w:val="lowerRoman"/>
      <w:lvlText w:val="(%1)"/>
      <w:lvlJc w:val="left"/>
      <w:pPr>
        <w:ind w:left="795" w:hanging="720"/>
      </w:pPr>
      <w:rPr>
        <w:rFonts w:hint="default"/>
      </w:rPr>
    </w:lvl>
    <w:lvl w:ilvl="1" w:tplc="A4B40BB2" w:tentative="1">
      <w:start w:val="1"/>
      <w:numFmt w:val="lowerLetter"/>
      <w:lvlText w:val="%2."/>
      <w:lvlJc w:val="left"/>
      <w:pPr>
        <w:ind w:left="1155" w:hanging="360"/>
      </w:pPr>
    </w:lvl>
    <w:lvl w:ilvl="2" w:tplc="02B66418" w:tentative="1">
      <w:start w:val="1"/>
      <w:numFmt w:val="lowerRoman"/>
      <w:lvlText w:val="%3."/>
      <w:lvlJc w:val="right"/>
      <w:pPr>
        <w:ind w:left="1875" w:hanging="180"/>
      </w:pPr>
    </w:lvl>
    <w:lvl w:ilvl="3" w:tplc="4DAC2D8A" w:tentative="1">
      <w:start w:val="1"/>
      <w:numFmt w:val="decimal"/>
      <w:lvlText w:val="%4."/>
      <w:lvlJc w:val="left"/>
      <w:pPr>
        <w:ind w:left="2595" w:hanging="360"/>
      </w:pPr>
    </w:lvl>
    <w:lvl w:ilvl="4" w:tplc="688EA560" w:tentative="1">
      <w:start w:val="1"/>
      <w:numFmt w:val="lowerLetter"/>
      <w:lvlText w:val="%5."/>
      <w:lvlJc w:val="left"/>
      <w:pPr>
        <w:ind w:left="3315" w:hanging="360"/>
      </w:pPr>
    </w:lvl>
    <w:lvl w:ilvl="5" w:tplc="CD62D518" w:tentative="1">
      <w:start w:val="1"/>
      <w:numFmt w:val="lowerRoman"/>
      <w:lvlText w:val="%6."/>
      <w:lvlJc w:val="right"/>
      <w:pPr>
        <w:ind w:left="4035" w:hanging="180"/>
      </w:pPr>
    </w:lvl>
    <w:lvl w:ilvl="6" w:tplc="9946790E" w:tentative="1">
      <w:start w:val="1"/>
      <w:numFmt w:val="decimal"/>
      <w:lvlText w:val="%7."/>
      <w:lvlJc w:val="left"/>
      <w:pPr>
        <w:ind w:left="4755" w:hanging="360"/>
      </w:pPr>
    </w:lvl>
    <w:lvl w:ilvl="7" w:tplc="A6E06AB2" w:tentative="1">
      <w:start w:val="1"/>
      <w:numFmt w:val="lowerLetter"/>
      <w:lvlText w:val="%8."/>
      <w:lvlJc w:val="left"/>
      <w:pPr>
        <w:ind w:left="5475" w:hanging="360"/>
      </w:pPr>
    </w:lvl>
    <w:lvl w:ilvl="8" w:tplc="AB905B96" w:tentative="1">
      <w:start w:val="1"/>
      <w:numFmt w:val="lowerRoman"/>
      <w:lvlText w:val="%9."/>
      <w:lvlJc w:val="right"/>
      <w:pPr>
        <w:ind w:left="6195" w:hanging="180"/>
      </w:pPr>
    </w:lvl>
  </w:abstractNum>
  <w:abstractNum w:abstractNumId="47" w15:restartNumberingAfterBreak="0">
    <w:nsid w:val="6F7D637C"/>
    <w:multiLevelType w:val="hybridMultilevel"/>
    <w:tmpl w:val="AF2E1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FFD1D00"/>
    <w:multiLevelType w:val="multilevel"/>
    <w:tmpl w:val="2E88A734"/>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716A38B8"/>
    <w:multiLevelType w:val="hybridMultilevel"/>
    <w:tmpl w:val="68563556"/>
    <w:lvl w:ilvl="0" w:tplc="3558E918">
      <w:start w:val="1"/>
      <w:numFmt w:val="decimal"/>
      <w:lvlText w:val="%1."/>
      <w:lvlJc w:val="left"/>
      <w:pPr>
        <w:ind w:left="720" w:hanging="360"/>
      </w:pPr>
      <w:rPr>
        <w:rFonts w:asciiTheme="minorHAnsi" w:hAnsiTheme="minorHAnsi" w:cstheme="minorHAnsi" w:hint="default"/>
        <w:b w:val="0"/>
        <w:bCs w:val="0"/>
        <w:color w:val="auto"/>
        <w:sz w:val="22"/>
        <w:szCs w:val="22"/>
      </w:rPr>
    </w:lvl>
    <w:lvl w:ilvl="1" w:tplc="F70C4F2C">
      <w:start w:val="1"/>
      <w:numFmt w:val="lowerLetter"/>
      <w:lvlText w:val="%2."/>
      <w:lvlJc w:val="left"/>
      <w:pPr>
        <w:ind w:left="1440" w:hanging="360"/>
      </w:pPr>
    </w:lvl>
    <w:lvl w:ilvl="2" w:tplc="AAA88FB6" w:tentative="1">
      <w:start w:val="1"/>
      <w:numFmt w:val="lowerRoman"/>
      <w:lvlText w:val="%3."/>
      <w:lvlJc w:val="right"/>
      <w:pPr>
        <w:ind w:left="2160" w:hanging="180"/>
      </w:pPr>
    </w:lvl>
    <w:lvl w:ilvl="3" w:tplc="B7A6F776" w:tentative="1">
      <w:start w:val="1"/>
      <w:numFmt w:val="decimal"/>
      <w:lvlText w:val="%4."/>
      <w:lvlJc w:val="left"/>
      <w:pPr>
        <w:ind w:left="2880" w:hanging="360"/>
      </w:pPr>
    </w:lvl>
    <w:lvl w:ilvl="4" w:tplc="F5763D42" w:tentative="1">
      <w:start w:val="1"/>
      <w:numFmt w:val="lowerLetter"/>
      <w:lvlText w:val="%5."/>
      <w:lvlJc w:val="left"/>
      <w:pPr>
        <w:ind w:left="3600" w:hanging="360"/>
      </w:pPr>
    </w:lvl>
    <w:lvl w:ilvl="5" w:tplc="5C9A156C" w:tentative="1">
      <w:start w:val="1"/>
      <w:numFmt w:val="lowerRoman"/>
      <w:lvlText w:val="%6."/>
      <w:lvlJc w:val="right"/>
      <w:pPr>
        <w:ind w:left="4320" w:hanging="180"/>
      </w:pPr>
    </w:lvl>
    <w:lvl w:ilvl="6" w:tplc="4AA891DA" w:tentative="1">
      <w:start w:val="1"/>
      <w:numFmt w:val="decimal"/>
      <w:lvlText w:val="%7."/>
      <w:lvlJc w:val="left"/>
      <w:pPr>
        <w:ind w:left="5040" w:hanging="360"/>
      </w:pPr>
    </w:lvl>
    <w:lvl w:ilvl="7" w:tplc="DF74F28C" w:tentative="1">
      <w:start w:val="1"/>
      <w:numFmt w:val="lowerLetter"/>
      <w:lvlText w:val="%8."/>
      <w:lvlJc w:val="left"/>
      <w:pPr>
        <w:ind w:left="5760" w:hanging="360"/>
      </w:pPr>
    </w:lvl>
    <w:lvl w:ilvl="8" w:tplc="A1F0F374" w:tentative="1">
      <w:start w:val="1"/>
      <w:numFmt w:val="lowerRoman"/>
      <w:lvlText w:val="%9."/>
      <w:lvlJc w:val="right"/>
      <w:pPr>
        <w:ind w:left="6480" w:hanging="180"/>
      </w:pPr>
    </w:lvl>
  </w:abstractNum>
  <w:abstractNum w:abstractNumId="50" w15:restartNumberingAfterBreak="0">
    <w:nsid w:val="755C0FAC"/>
    <w:multiLevelType w:val="hybridMultilevel"/>
    <w:tmpl w:val="E3409ACC"/>
    <w:lvl w:ilvl="0" w:tplc="366C4A72">
      <w:start w:val="1"/>
      <w:numFmt w:val="lowerRoman"/>
      <w:lvlText w:val="(%1)"/>
      <w:lvlJc w:val="left"/>
      <w:pPr>
        <w:ind w:left="1440" w:hanging="360"/>
      </w:pPr>
      <w:rPr>
        <w:rFonts w:hint="default"/>
      </w:rPr>
    </w:lvl>
    <w:lvl w:ilvl="1" w:tplc="466C0698" w:tentative="1">
      <w:start w:val="1"/>
      <w:numFmt w:val="lowerLetter"/>
      <w:lvlText w:val="%2."/>
      <w:lvlJc w:val="left"/>
      <w:pPr>
        <w:ind w:left="2160" w:hanging="360"/>
      </w:pPr>
    </w:lvl>
    <w:lvl w:ilvl="2" w:tplc="63D6623A" w:tentative="1">
      <w:start w:val="1"/>
      <w:numFmt w:val="lowerRoman"/>
      <w:lvlText w:val="%3."/>
      <w:lvlJc w:val="right"/>
      <w:pPr>
        <w:ind w:left="2880" w:hanging="180"/>
      </w:pPr>
    </w:lvl>
    <w:lvl w:ilvl="3" w:tplc="A4FA8CD2" w:tentative="1">
      <w:start w:val="1"/>
      <w:numFmt w:val="decimal"/>
      <w:lvlText w:val="%4."/>
      <w:lvlJc w:val="left"/>
      <w:pPr>
        <w:ind w:left="3600" w:hanging="360"/>
      </w:pPr>
    </w:lvl>
    <w:lvl w:ilvl="4" w:tplc="00D44078" w:tentative="1">
      <w:start w:val="1"/>
      <w:numFmt w:val="lowerLetter"/>
      <w:lvlText w:val="%5."/>
      <w:lvlJc w:val="left"/>
      <w:pPr>
        <w:ind w:left="4320" w:hanging="360"/>
      </w:pPr>
    </w:lvl>
    <w:lvl w:ilvl="5" w:tplc="9EDCC8AE" w:tentative="1">
      <w:start w:val="1"/>
      <w:numFmt w:val="lowerRoman"/>
      <w:lvlText w:val="%6."/>
      <w:lvlJc w:val="right"/>
      <w:pPr>
        <w:ind w:left="5040" w:hanging="180"/>
      </w:pPr>
    </w:lvl>
    <w:lvl w:ilvl="6" w:tplc="34005118" w:tentative="1">
      <w:start w:val="1"/>
      <w:numFmt w:val="decimal"/>
      <w:lvlText w:val="%7."/>
      <w:lvlJc w:val="left"/>
      <w:pPr>
        <w:ind w:left="5760" w:hanging="360"/>
      </w:pPr>
    </w:lvl>
    <w:lvl w:ilvl="7" w:tplc="813AEC18" w:tentative="1">
      <w:start w:val="1"/>
      <w:numFmt w:val="lowerLetter"/>
      <w:lvlText w:val="%8."/>
      <w:lvlJc w:val="left"/>
      <w:pPr>
        <w:ind w:left="6480" w:hanging="360"/>
      </w:pPr>
    </w:lvl>
    <w:lvl w:ilvl="8" w:tplc="F22E4DD0" w:tentative="1">
      <w:start w:val="1"/>
      <w:numFmt w:val="lowerRoman"/>
      <w:lvlText w:val="%9."/>
      <w:lvlJc w:val="right"/>
      <w:pPr>
        <w:ind w:left="7200" w:hanging="180"/>
      </w:pPr>
    </w:lvl>
  </w:abstractNum>
  <w:abstractNum w:abstractNumId="51" w15:restartNumberingAfterBreak="0">
    <w:nsid w:val="756D2752"/>
    <w:multiLevelType w:val="hybridMultilevel"/>
    <w:tmpl w:val="3854685A"/>
    <w:lvl w:ilvl="0" w:tplc="DFD4590E">
      <w:start w:val="1"/>
      <w:numFmt w:val="decimal"/>
      <w:lvlText w:val="%1."/>
      <w:lvlJc w:val="left"/>
      <w:pPr>
        <w:ind w:left="360" w:hanging="360"/>
      </w:pPr>
      <w:rPr>
        <w:rFonts w:hint="default"/>
      </w:rPr>
    </w:lvl>
    <w:lvl w:ilvl="1" w:tplc="DA1C08BC" w:tentative="1">
      <w:start w:val="1"/>
      <w:numFmt w:val="lowerLetter"/>
      <w:lvlText w:val="%2."/>
      <w:lvlJc w:val="left"/>
      <w:pPr>
        <w:ind w:left="1080" w:hanging="360"/>
      </w:pPr>
    </w:lvl>
    <w:lvl w:ilvl="2" w:tplc="886659EA" w:tentative="1">
      <w:start w:val="1"/>
      <w:numFmt w:val="lowerRoman"/>
      <w:lvlText w:val="%3."/>
      <w:lvlJc w:val="right"/>
      <w:pPr>
        <w:ind w:left="1800" w:hanging="180"/>
      </w:pPr>
    </w:lvl>
    <w:lvl w:ilvl="3" w:tplc="C4F454CA" w:tentative="1">
      <w:start w:val="1"/>
      <w:numFmt w:val="decimal"/>
      <w:lvlText w:val="%4."/>
      <w:lvlJc w:val="left"/>
      <w:pPr>
        <w:ind w:left="2520" w:hanging="360"/>
      </w:pPr>
    </w:lvl>
    <w:lvl w:ilvl="4" w:tplc="3F701992" w:tentative="1">
      <w:start w:val="1"/>
      <w:numFmt w:val="lowerLetter"/>
      <w:lvlText w:val="%5."/>
      <w:lvlJc w:val="left"/>
      <w:pPr>
        <w:ind w:left="3240" w:hanging="360"/>
      </w:pPr>
    </w:lvl>
    <w:lvl w:ilvl="5" w:tplc="6E24C2C6" w:tentative="1">
      <w:start w:val="1"/>
      <w:numFmt w:val="lowerRoman"/>
      <w:lvlText w:val="%6."/>
      <w:lvlJc w:val="right"/>
      <w:pPr>
        <w:ind w:left="3960" w:hanging="180"/>
      </w:pPr>
    </w:lvl>
    <w:lvl w:ilvl="6" w:tplc="D2128FC8" w:tentative="1">
      <w:start w:val="1"/>
      <w:numFmt w:val="decimal"/>
      <w:lvlText w:val="%7."/>
      <w:lvlJc w:val="left"/>
      <w:pPr>
        <w:ind w:left="4680" w:hanging="360"/>
      </w:pPr>
    </w:lvl>
    <w:lvl w:ilvl="7" w:tplc="91529936" w:tentative="1">
      <w:start w:val="1"/>
      <w:numFmt w:val="lowerLetter"/>
      <w:lvlText w:val="%8."/>
      <w:lvlJc w:val="left"/>
      <w:pPr>
        <w:ind w:left="5400" w:hanging="360"/>
      </w:pPr>
    </w:lvl>
    <w:lvl w:ilvl="8" w:tplc="196A6D76" w:tentative="1">
      <w:start w:val="1"/>
      <w:numFmt w:val="lowerRoman"/>
      <w:lvlText w:val="%9."/>
      <w:lvlJc w:val="right"/>
      <w:pPr>
        <w:ind w:left="6120" w:hanging="180"/>
      </w:pPr>
    </w:lvl>
  </w:abstractNum>
  <w:abstractNum w:abstractNumId="52" w15:restartNumberingAfterBreak="0">
    <w:nsid w:val="771D61B0"/>
    <w:multiLevelType w:val="hybridMultilevel"/>
    <w:tmpl w:val="C10807F0"/>
    <w:lvl w:ilvl="0" w:tplc="25EE9EE2">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7F37724"/>
    <w:multiLevelType w:val="hybridMultilevel"/>
    <w:tmpl w:val="C8308CBA"/>
    <w:lvl w:ilvl="0" w:tplc="04090009">
      <w:start w:val="1"/>
      <w:numFmt w:val="decimal"/>
      <w:pStyle w:val="TableBullet"/>
      <w:lvlText w:val="%1."/>
      <w:lvlJc w:val="left"/>
      <w:pPr>
        <w:tabs>
          <w:tab w:val="num" w:pos="360"/>
        </w:tabs>
        <w:ind w:left="360" w:hanging="360"/>
      </w:pPr>
      <w:rPr>
        <w:rFonts w:hint="default"/>
        <w:sz w:val="20"/>
        <w:szCs w:val="20"/>
      </w:rPr>
    </w:lvl>
    <w:lvl w:ilvl="1" w:tplc="04090003">
      <w:start w:val="1"/>
      <w:numFmt w:val="bullet"/>
      <w:lvlText w:val=""/>
      <w:lvlJc w:val="left"/>
      <w:pPr>
        <w:tabs>
          <w:tab w:val="num" w:pos="1080"/>
        </w:tabs>
        <w:ind w:left="1080" w:hanging="360"/>
      </w:pPr>
      <w:rPr>
        <w:rFonts w:ascii="Wingdings 3" w:hAnsi="Wingdings 3" w:cs="Mangal" w:hint="default"/>
        <w:sz w:val="20"/>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79046041"/>
    <w:multiLevelType w:val="hybridMultilevel"/>
    <w:tmpl w:val="EFD8D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9201568"/>
    <w:multiLevelType w:val="multilevel"/>
    <w:tmpl w:val="E7E82FA2"/>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79C546E7"/>
    <w:multiLevelType w:val="multilevel"/>
    <w:tmpl w:val="07B04854"/>
    <w:styleLink w:val="Style3"/>
    <w:lvl w:ilvl="0">
      <w:start w:val="1"/>
      <w:numFmt w:val="decimal"/>
      <w:pStyle w:val="Style0"/>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SUB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7" w15:restartNumberingAfterBreak="0">
    <w:nsid w:val="7C7D1D00"/>
    <w:multiLevelType w:val="hybridMultilevel"/>
    <w:tmpl w:val="D2105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9C1485"/>
    <w:multiLevelType w:val="multilevel"/>
    <w:tmpl w:val="E7E82FA2"/>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7EE57A59"/>
    <w:multiLevelType w:val="multilevel"/>
    <w:tmpl w:val="2E88A734"/>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7FBE786F"/>
    <w:multiLevelType w:val="hybridMultilevel"/>
    <w:tmpl w:val="CFC2F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2235153">
    <w:abstractNumId w:val="29"/>
  </w:num>
  <w:num w:numId="2" w16cid:durableId="1213155599">
    <w:abstractNumId w:val="4"/>
  </w:num>
  <w:num w:numId="3" w16cid:durableId="1351297252">
    <w:abstractNumId w:val="3"/>
  </w:num>
  <w:num w:numId="4" w16cid:durableId="1052774541">
    <w:abstractNumId w:val="6"/>
  </w:num>
  <w:num w:numId="5" w16cid:durableId="1327437902">
    <w:abstractNumId w:val="17"/>
  </w:num>
  <w:num w:numId="6" w16cid:durableId="629828000">
    <w:abstractNumId w:val="38"/>
  </w:num>
  <w:num w:numId="7" w16cid:durableId="1122504454">
    <w:abstractNumId w:val="7"/>
  </w:num>
  <w:num w:numId="8" w16cid:durableId="1512328962">
    <w:abstractNumId w:val="0"/>
  </w:num>
  <w:num w:numId="9" w16cid:durableId="494760420">
    <w:abstractNumId w:val="1"/>
  </w:num>
  <w:num w:numId="10" w16cid:durableId="632947288">
    <w:abstractNumId w:val="33"/>
  </w:num>
  <w:num w:numId="11" w16cid:durableId="149099902">
    <w:abstractNumId w:val="54"/>
  </w:num>
  <w:num w:numId="12" w16cid:durableId="309209088">
    <w:abstractNumId w:val="19"/>
  </w:num>
  <w:num w:numId="13" w16cid:durableId="2051878559">
    <w:abstractNumId w:val="2"/>
  </w:num>
  <w:num w:numId="14" w16cid:durableId="1218661184">
    <w:abstractNumId w:val="57"/>
  </w:num>
  <w:num w:numId="15" w16cid:durableId="754546749">
    <w:abstractNumId w:val="31"/>
  </w:num>
  <w:num w:numId="16" w16cid:durableId="618992681">
    <w:abstractNumId w:val="43"/>
  </w:num>
  <w:num w:numId="17" w16cid:durableId="1804151118">
    <w:abstractNumId w:val="24"/>
  </w:num>
  <w:num w:numId="18" w16cid:durableId="666439736">
    <w:abstractNumId w:val="45"/>
  </w:num>
  <w:num w:numId="19" w16cid:durableId="1317219041">
    <w:abstractNumId w:val="9"/>
  </w:num>
  <w:num w:numId="20" w16cid:durableId="7023065">
    <w:abstractNumId w:val="10"/>
  </w:num>
  <w:num w:numId="21" w16cid:durableId="753554039">
    <w:abstractNumId w:val="22"/>
  </w:num>
  <w:num w:numId="22" w16cid:durableId="1100219618">
    <w:abstractNumId w:val="21"/>
  </w:num>
  <w:num w:numId="23" w16cid:durableId="688411928">
    <w:abstractNumId w:val="11"/>
  </w:num>
  <w:num w:numId="24" w16cid:durableId="1865510996">
    <w:abstractNumId w:val="41"/>
  </w:num>
  <w:num w:numId="25" w16cid:durableId="1726486407">
    <w:abstractNumId w:val="5"/>
  </w:num>
  <w:num w:numId="26" w16cid:durableId="1851530552">
    <w:abstractNumId w:val="20"/>
  </w:num>
  <w:num w:numId="27" w16cid:durableId="274795922">
    <w:abstractNumId w:val="53"/>
  </w:num>
  <w:num w:numId="28" w16cid:durableId="1328556897">
    <w:abstractNumId w:val="23"/>
  </w:num>
  <w:num w:numId="29" w16cid:durableId="279072999">
    <w:abstractNumId w:val="13"/>
  </w:num>
  <w:num w:numId="30" w16cid:durableId="521750857">
    <w:abstractNumId w:val="32"/>
  </w:num>
  <w:num w:numId="31" w16cid:durableId="882251130">
    <w:abstractNumId w:val="28"/>
  </w:num>
  <w:num w:numId="32" w16cid:durableId="1194155521">
    <w:abstractNumId w:val="14"/>
  </w:num>
  <w:num w:numId="33" w16cid:durableId="1931888224">
    <w:abstractNumId w:val="40"/>
  </w:num>
  <w:num w:numId="34" w16cid:durableId="1986350800">
    <w:abstractNumId w:val="55"/>
  </w:num>
  <w:num w:numId="35" w16cid:durableId="2060351056">
    <w:abstractNumId w:val="39"/>
  </w:num>
  <w:num w:numId="36" w16cid:durableId="1540387854">
    <w:abstractNumId w:val="12"/>
  </w:num>
  <w:num w:numId="37" w16cid:durableId="867837820">
    <w:abstractNumId w:val="34"/>
  </w:num>
  <w:num w:numId="38" w16cid:durableId="1231307479">
    <w:abstractNumId w:val="27"/>
  </w:num>
  <w:num w:numId="39" w16cid:durableId="2117676857">
    <w:abstractNumId w:val="26"/>
  </w:num>
  <w:num w:numId="40" w16cid:durableId="1517769890">
    <w:abstractNumId w:val="56"/>
  </w:num>
  <w:num w:numId="41" w16cid:durableId="1047797632">
    <w:abstractNumId w:val="37"/>
  </w:num>
  <w:num w:numId="42" w16cid:durableId="116028416">
    <w:abstractNumId w:val="25"/>
    <w:lvlOverride w:ilvl="0">
      <w:lvl w:ilvl="0">
        <w:start w:val="1"/>
        <w:numFmt w:val="decimal"/>
        <w:pStyle w:val="Style0"/>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3" w16cid:durableId="1767994711">
    <w:abstractNumId w:val="25"/>
  </w:num>
  <w:num w:numId="44" w16cid:durableId="1145003035">
    <w:abstractNumId w:val="35"/>
  </w:num>
  <w:num w:numId="45" w16cid:durableId="12598310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145816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505446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840975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933341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184636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276905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554108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12507478">
    <w:abstractNumId w:val="30"/>
  </w:num>
  <w:num w:numId="54" w16cid:durableId="144011216">
    <w:abstractNumId w:val="8"/>
  </w:num>
  <w:num w:numId="55" w16cid:durableId="1684278250">
    <w:abstractNumId w:val="16"/>
  </w:num>
  <w:num w:numId="56" w16cid:durableId="2112819605">
    <w:abstractNumId w:val="42"/>
  </w:num>
  <w:num w:numId="57" w16cid:durableId="601501112">
    <w:abstractNumId w:val="15"/>
  </w:num>
  <w:num w:numId="58" w16cid:durableId="2126658120">
    <w:abstractNumId w:val="60"/>
  </w:num>
  <w:num w:numId="59" w16cid:durableId="60905509">
    <w:abstractNumId w:val="52"/>
  </w:num>
  <w:num w:numId="60" w16cid:durableId="832650407">
    <w:abstractNumId w:val="52"/>
  </w:num>
  <w:num w:numId="61" w16cid:durableId="386808578">
    <w:abstractNumId w:val="52"/>
  </w:num>
  <w:num w:numId="62" w16cid:durableId="568659145">
    <w:abstractNumId w:val="36"/>
  </w:num>
  <w:num w:numId="63" w16cid:durableId="1680278891">
    <w:abstractNumId w:val="47"/>
  </w:num>
  <w:num w:numId="64" w16cid:durableId="1359158763">
    <w:abstractNumId w:val="52"/>
  </w:num>
  <w:num w:numId="65" w16cid:durableId="1294947840">
    <w:abstractNumId w:val="49"/>
  </w:num>
  <w:num w:numId="66" w16cid:durableId="501431210">
    <w:abstractNumId w:val="46"/>
  </w:num>
  <w:num w:numId="67" w16cid:durableId="1241597584">
    <w:abstractNumId w:val="44"/>
  </w:num>
  <w:num w:numId="68" w16cid:durableId="1577469645">
    <w:abstractNumId w:val="50"/>
  </w:num>
  <w:num w:numId="69" w16cid:durableId="1574974161">
    <w:abstractNumId w:val="51"/>
  </w:num>
  <w:num w:numId="70" w16cid:durableId="385763533">
    <w:abstractNumId w:val="59"/>
  </w:num>
  <w:num w:numId="71" w16cid:durableId="533805639">
    <w:abstractNumId w:val="18"/>
  </w:num>
  <w:num w:numId="72" w16cid:durableId="1384212033">
    <w:abstractNumId w:val="48"/>
  </w:num>
  <w:num w:numId="73" w16cid:durableId="700515128">
    <w:abstractNumId w:val="5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1C7"/>
    <w:rsid w:val="00003B9D"/>
    <w:rsid w:val="0000719E"/>
    <w:rsid w:val="00011BA5"/>
    <w:rsid w:val="000124D0"/>
    <w:rsid w:val="00012DDA"/>
    <w:rsid w:val="000146C0"/>
    <w:rsid w:val="0002293D"/>
    <w:rsid w:val="000266B2"/>
    <w:rsid w:val="00033A9A"/>
    <w:rsid w:val="000347F1"/>
    <w:rsid w:val="0003548B"/>
    <w:rsid w:val="00036CA1"/>
    <w:rsid w:val="00043035"/>
    <w:rsid w:val="00045AA2"/>
    <w:rsid w:val="00046603"/>
    <w:rsid w:val="00055CA6"/>
    <w:rsid w:val="00061A08"/>
    <w:rsid w:val="00071088"/>
    <w:rsid w:val="00071501"/>
    <w:rsid w:val="0007332D"/>
    <w:rsid w:val="0008176F"/>
    <w:rsid w:val="00084D23"/>
    <w:rsid w:val="00086DF3"/>
    <w:rsid w:val="00093AD7"/>
    <w:rsid w:val="00094B53"/>
    <w:rsid w:val="00096D0D"/>
    <w:rsid w:val="000A58ED"/>
    <w:rsid w:val="000B39B1"/>
    <w:rsid w:val="000C05A5"/>
    <w:rsid w:val="000C1077"/>
    <w:rsid w:val="000C4809"/>
    <w:rsid w:val="000C5D9B"/>
    <w:rsid w:val="000D08D0"/>
    <w:rsid w:val="000D0ACE"/>
    <w:rsid w:val="000E3E72"/>
    <w:rsid w:val="000E40A9"/>
    <w:rsid w:val="000E7C5B"/>
    <w:rsid w:val="000F1073"/>
    <w:rsid w:val="000F19B4"/>
    <w:rsid w:val="000F3D8C"/>
    <w:rsid w:val="000F6A5A"/>
    <w:rsid w:val="00102BDE"/>
    <w:rsid w:val="0010554D"/>
    <w:rsid w:val="00107A5A"/>
    <w:rsid w:val="00113FB8"/>
    <w:rsid w:val="001143D0"/>
    <w:rsid w:val="00117614"/>
    <w:rsid w:val="001203C0"/>
    <w:rsid w:val="00123333"/>
    <w:rsid w:val="001245C7"/>
    <w:rsid w:val="00124EF1"/>
    <w:rsid w:val="00130FCB"/>
    <w:rsid w:val="00132323"/>
    <w:rsid w:val="00132C38"/>
    <w:rsid w:val="00150B2A"/>
    <w:rsid w:val="00166C8F"/>
    <w:rsid w:val="00175900"/>
    <w:rsid w:val="0017599A"/>
    <w:rsid w:val="001766D0"/>
    <w:rsid w:val="00176E5A"/>
    <w:rsid w:val="001822F4"/>
    <w:rsid w:val="0018515B"/>
    <w:rsid w:val="00191EBC"/>
    <w:rsid w:val="001959E7"/>
    <w:rsid w:val="00197D1D"/>
    <w:rsid w:val="001A2B96"/>
    <w:rsid w:val="001A32BB"/>
    <w:rsid w:val="001A4580"/>
    <w:rsid w:val="001B1EC4"/>
    <w:rsid w:val="001B28A3"/>
    <w:rsid w:val="001C4358"/>
    <w:rsid w:val="001C447D"/>
    <w:rsid w:val="001C64FF"/>
    <w:rsid w:val="001C799C"/>
    <w:rsid w:val="001D294E"/>
    <w:rsid w:val="001D2E23"/>
    <w:rsid w:val="001D3439"/>
    <w:rsid w:val="001D3828"/>
    <w:rsid w:val="001D5509"/>
    <w:rsid w:val="001D5901"/>
    <w:rsid w:val="001E0520"/>
    <w:rsid w:val="001E0CCF"/>
    <w:rsid w:val="001E1095"/>
    <w:rsid w:val="001E2E99"/>
    <w:rsid w:val="001E3C6C"/>
    <w:rsid w:val="001E47FD"/>
    <w:rsid w:val="001E6F13"/>
    <w:rsid w:val="001E776C"/>
    <w:rsid w:val="001E7ADF"/>
    <w:rsid w:val="001F253F"/>
    <w:rsid w:val="001F2628"/>
    <w:rsid w:val="001F461F"/>
    <w:rsid w:val="001F76A6"/>
    <w:rsid w:val="001F7DC6"/>
    <w:rsid w:val="00211F82"/>
    <w:rsid w:val="002136E1"/>
    <w:rsid w:val="00215D58"/>
    <w:rsid w:val="00220352"/>
    <w:rsid w:val="0022264F"/>
    <w:rsid w:val="002226A0"/>
    <w:rsid w:val="002230FC"/>
    <w:rsid w:val="002232B9"/>
    <w:rsid w:val="00227D9D"/>
    <w:rsid w:val="00231433"/>
    <w:rsid w:val="002319D0"/>
    <w:rsid w:val="00232866"/>
    <w:rsid w:val="002352A4"/>
    <w:rsid w:val="002375BE"/>
    <w:rsid w:val="002422CF"/>
    <w:rsid w:val="00243486"/>
    <w:rsid w:val="00243588"/>
    <w:rsid w:val="0024484B"/>
    <w:rsid w:val="00246F63"/>
    <w:rsid w:val="00251392"/>
    <w:rsid w:val="00253E11"/>
    <w:rsid w:val="00254CA9"/>
    <w:rsid w:val="002566C1"/>
    <w:rsid w:val="00257A56"/>
    <w:rsid w:val="00261126"/>
    <w:rsid w:val="0026115E"/>
    <w:rsid w:val="00263B31"/>
    <w:rsid w:val="0027187D"/>
    <w:rsid w:val="00273586"/>
    <w:rsid w:val="00276EC5"/>
    <w:rsid w:val="00277E9D"/>
    <w:rsid w:val="0028307A"/>
    <w:rsid w:val="002874D6"/>
    <w:rsid w:val="00290B7E"/>
    <w:rsid w:val="002A1733"/>
    <w:rsid w:val="002B5CBD"/>
    <w:rsid w:val="002C0AE4"/>
    <w:rsid w:val="002C61EF"/>
    <w:rsid w:val="002C6F43"/>
    <w:rsid w:val="002D23E7"/>
    <w:rsid w:val="002D2C0A"/>
    <w:rsid w:val="002D44CF"/>
    <w:rsid w:val="002E38DA"/>
    <w:rsid w:val="002F233F"/>
    <w:rsid w:val="002F5817"/>
    <w:rsid w:val="003037DE"/>
    <w:rsid w:val="00305E6E"/>
    <w:rsid w:val="00306060"/>
    <w:rsid w:val="003101E4"/>
    <w:rsid w:val="003110E3"/>
    <w:rsid w:val="0031128B"/>
    <w:rsid w:val="00311DF0"/>
    <w:rsid w:val="00313359"/>
    <w:rsid w:val="003153FA"/>
    <w:rsid w:val="0031565F"/>
    <w:rsid w:val="00315B6D"/>
    <w:rsid w:val="00320BD8"/>
    <w:rsid w:val="0032480F"/>
    <w:rsid w:val="00331A67"/>
    <w:rsid w:val="00340323"/>
    <w:rsid w:val="0034124E"/>
    <w:rsid w:val="0034286F"/>
    <w:rsid w:val="00344754"/>
    <w:rsid w:val="00350254"/>
    <w:rsid w:val="003526D6"/>
    <w:rsid w:val="003648FF"/>
    <w:rsid w:val="00365417"/>
    <w:rsid w:val="00370A24"/>
    <w:rsid w:val="00381348"/>
    <w:rsid w:val="00381A2E"/>
    <w:rsid w:val="0038205B"/>
    <w:rsid w:val="003828F7"/>
    <w:rsid w:val="0039013D"/>
    <w:rsid w:val="00391BF2"/>
    <w:rsid w:val="00391C83"/>
    <w:rsid w:val="00392C7D"/>
    <w:rsid w:val="003A1827"/>
    <w:rsid w:val="003A5346"/>
    <w:rsid w:val="003B4C8C"/>
    <w:rsid w:val="003C2359"/>
    <w:rsid w:val="003C4616"/>
    <w:rsid w:val="003C5294"/>
    <w:rsid w:val="003C6C27"/>
    <w:rsid w:val="003D27AE"/>
    <w:rsid w:val="003D2E85"/>
    <w:rsid w:val="003D5E91"/>
    <w:rsid w:val="003E3B93"/>
    <w:rsid w:val="003F1BFA"/>
    <w:rsid w:val="003F25E9"/>
    <w:rsid w:val="003F6E38"/>
    <w:rsid w:val="003F76DC"/>
    <w:rsid w:val="0040486A"/>
    <w:rsid w:val="0041234A"/>
    <w:rsid w:val="00413393"/>
    <w:rsid w:val="00420BFE"/>
    <w:rsid w:val="00421433"/>
    <w:rsid w:val="004237EA"/>
    <w:rsid w:val="00432771"/>
    <w:rsid w:val="00435EA1"/>
    <w:rsid w:val="00436361"/>
    <w:rsid w:val="00436E20"/>
    <w:rsid w:val="004376DA"/>
    <w:rsid w:val="00442576"/>
    <w:rsid w:val="004440F0"/>
    <w:rsid w:val="00451269"/>
    <w:rsid w:val="00454568"/>
    <w:rsid w:val="00454AD8"/>
    <w:rsid w:val="0045544E"/>
    <w:rsid w:val="00456B9B"/>
    <w:rsid w:val="004601AA"/>
    <w:rsid w:val="0047153D"/>
    <w:rsid w:val="0047200E"/>
    <w:rsid w:val="004724FA"/>
    <w:rsid w:val="00480ED9"/>
    <w:rsid w:val="00484565"/>
    <w:rsid w:val="004911F6"/>
    <w:rsid w:val="00492571"/>
    <w:rsid w:val="0049290B"/>
    <w:rsid w:val="004A0733"/>
    <w:rsid w:val="004A2933"/>
    <w:rsid w:val="004A29F7"/>
    <w:rsid w:val="004A6F43"/>
    <w:rsid w:val="004B2024"/>
    <w:rsid w:val="004B441B"/>
    <w:rsid w:val="004B69CA"/>
    <w:rsid w:val="004C5E6A"/>
    <w:rsid w:val="004D17AA"/>
    <w:rsid w:val="004D78B7"/>
    <w:rsid w:val="004E4B42"/>
    <w:rsid w:val="004F3E5F"/>
    <w:rsid w:val="004F4538"/>
    <w:rsid w:val="004F6810"/>
    <w:rsid w:val="00502842"/>
    <w:rsid w:val="00504023"/>
    <w:rsid w:val="0050692E"/>
    <w:rsid w:val="00507AAE"/>
    <w:rsid w:val="005104A1"/>
    <w:rsid w:val="0051081C"/>
    <w:rsid w:val="0051334C"/>
    <w:rsid w:val="00514B51"/>
    <w:rsid w:val="00515C82"/>
    <w:rsid w:val="00521CF1"/>
    <w:rsid w:val="00524425"/>
    <w:rsid w:val="00530C12"/>
    <w:rsid w:val="00530CBA"/>
    <w:rsid w:val="00531ADD"/>
    <w:rsid w:val="00531DE5"/>
    <w:rsid w:val="00550DA8"/>
    <w:rsid w:val="00551DB9"/>
    <w:rsid w:val="00561DC2"/>
    <w:rsid w:val="0056312F"/>
    <w:rsid w:val="00565092"/>
    <w:rsid w:val="0056768E"/>
    <w:rsid w:val="005706E3"/>
    <w:rsid w:val="00572AE2"/>
    <w:rsid w:val="00572C10"/>
    <w:rsid w:val="0057793B"/>
    <w:rsid w:val="005833C8"/>
    <w:rsid w:val="0058351C"/>
    <w:rsid w:val="005853F0"/>
    <w:rsid w:val="00590DE2"/>
    <w:rsid w:val="00591121"/>
    <w:rsid w:val="00594FBF"/>
    <w:rsid w:val="005A0664"/>
    <w:rsid w:val="005A35D1"/>
    <w:rsid w:val="005A41BA"/>
    <w:rsid w:val="005A574A"/>
    <w:rsid w:val="005A72BD"/>
    <w:rsid w:val="005B2DD3"/>
    <w:rsid w:val="005B3433"/>
    <w:rsid w:val="005C0E18"/>
    <w:rsid w:val="005C590C"/>
    <w:rsid w:val="005D1137"/>
    <w:rsid w:val="005D42E3"/>
    <w:rsid w:val="005D5F6F"/>
    <w:rsid w:val="005E582E"/>
    <w:rsid w:val="005E61C6"/>
    <w:rsid w:val="005F0485"/>
    <w:rsid w:val="005F1070"/>
    <w:rsid w:val="0060461E"/>
    <w:rsid w:val="00606187"/>
    <w:rsid w:val="006069D2"/>
    <w:rsid w:val="0061706E"/>
    <w:rsid w:val="00621A65"/>
    <w:rsid w:val="00624BAF"/>
    <w:rsid w:val="006259A0"/>
    <w:rsid w:val="006272FD"/>
    <w:rsid w:val="00632207"/>
    <w:rsid w:val="006323EB"/>
    <w:rsid w:val="0063474E"/>
    <w:rsid w:val="006347BF"/>
    <w:rsid w:val="00636D35"/>
    <w:rsid w:val="006379FB"/>
    <w:rsid w:val="006414B2"/>
    <w:rsid w:val="006516AE"/>
    <w:rsid w:val="00654016"/>
    <w:rsid w:val="00657DAE"/>
    <w:rsid w:val="006611E8"/>
    <w:rsid w:val="00672FDD"/>
    <w:rsid w:val="00677959"/>
    <w:rsid w:val="00680D86"/>
    <w:rsid w:val="00684C18"/>
    <w:rsid w:val="00684EDE"/>
    <w:rsid w:val="006854AB"/>
    <w:rsid w:val="006859EA"/>
    <w:rsid w:val="00692F3C"/>
    <w:rsid w:val="006A5E6B"/>
    <w:rsid w:val="006A6FEB"/>
    <w:rsid w:val="006B462E"/>
    <w:rsid w:val="006B532C"/>
    <w:rsid w:val="006C03AC"/>
    <w:rsid w:val="006C03C3"/>
    <w:rsid w:val="006C40DF"/>
    <w:rsid w:val="006C7503"/>
    <w:rsid w:val="006C7FA6"/>
    <w:rsid w:val="006D3182"/>
    <w:rsid w:val="006E49D5"/>
    <w:rsid w:val="006E4C10"/>
    <w:rsid w:val="006E5DC4"/>
    <w:rsid w:val="006E68F2"/>
    <w:rsid w:val="006E69A4"/>
    <w:rsid w:val="006E7A1D"/>
    <w:rsid w:val="00703334"/>
    <w:rsid w:val="00710ADD"/>
    <w:rsid w:val="007125CD"/>
    <w:rsid w:val="00714A7D"/>
    <w:rsid w:val="007227DB"/>
    <w:rsid w:val="007316E1"/>
    <w:rsid w:val="007500C9"/>
    <w:rsid w:val="00751369"/>
    <w:rsid w:val="0075254D"/>
    <w:rsid w:val="00753957"/>
    <w:rsid w:val="00756378"/>
    <w:rsid w:val="00756E03"/>
    <w:rsid w:val="00760615"/>
    <w:rsid w:val="00761A12"/>
    <w:rsid w:val="00765F45"/>
    <w:rsid w:val="0076647E"/>
    <w:rsid w:val="0077064D"/>
    <w:rsid w:val="00770E21"/>
    <w:rsid w:val="00772DC4"/>
    <w:rsid w:val="00773914"/>
    <w:rsid w:val="0078140A"/>
    <w:rsid w:val="00785E68"/>
    <w:rsid w:val="007904C2"/>
    <w:rsid w:val="00790BD8"/>
    <w:rsid w:val="00794EB2"/>
    <w:rsid w:val="00796E67"/>
    <w:rsid w:val="007A0972"/>
    <w:rsid w:val="007A1E67"/>
    <w:rsid w:val="007A3C8F"/>
    <w:rsid w:val="007A5449"/>
    <w:rsid w:val="007A7A3C"/>
    <w:rsid w:val="007B0392"/>
    <w:rsid w:val="007B62A2"/>
    <w:rsid w:val="007C7750"/>
    <w:rsid w:val="007D0100"/>
    <w:rsid w:val="007D4486"/>
    <w:rsid w:val="007D4C0D"/>
    <w:rsid w:val="007E01C7"/>
    <w:rsid w:val="007E062E"/>
    <w:rsid w:val="007E2A56"/>
    <w:rsid w:val="007E6766"/>
    <w:rsid w:val="007F2BBB"/>
    <w:rsid w:val="007F32E9"/>
    <w:rsid w:val="007F3EE7"/>
    <w:rsid w:val="00802564"/>
    <w:rsid w:val="0080439A"/>
    <w:rsid w:val="00804947"/>
    <w:rsid w:val="00814C9D"/>
    <w:rsid w:val="008208AF"/>
    <w:rsid w:val="008308AB"/>
    <w:rsid w:val="00834086"/>
    <w:rsid w:val="008373D6"/>
    <w:rsid w:val="008520DA"/>
    <w:rsid w:val="00856098"/>
    <w:rsid w:val="00857203"/>
    <w:rsid w:val="008606D5"/>
    <w:rsid w:val="0086200C"/>
    <w:rsid w:val="0086327D"/>
    <w:rsid w:val="008648F3"/>
    <w:rsid w:val="00866C35"/>
    <w:rsid w:val="00874ABC"/>
    <w:rsid w:val="00875940"/>
    <w:rsid w:val="00876373"/>
    <w:rsid w:val="00877E66"/>
    <w:rsid w:val="00882BEA"/>
    <w:rsid w:val="008833C8"/>
    <w:rsid w:val="00883548"/>
    <w:rsid w:val="00883E48"/>
    <w:rsid w:val="0089158E"/>
    <w:rsid w:val="00893FA1"/>
    <w:rsid w:val="008944F0"/>
    <w:rsid w:val="00897AB1"/>
    <w:rsid w:val="008A1550"/>
    <w:rsid w:val="008A5C64"/>
    <w:rsid w:val="008B1427"/>
    <w:rsid w:val="008B17A6"/>
    <w:rsid w:val="008B1D52"/>
    <w:rsid w:val="008C1C2D"/>
    <w:rsid w:val="008C1E1F"/>
    <w:rsid w:val="008E164D"/>
    <w:rsid w:val="008E43D4"/>
    <w:rsid w:val="008E7CFF"/>
    <w:rsid w:val="008F6E90"/>
    <w:rsid w:val="00900640"/>
    <w:rsid w:val="00903FF1"/>
    <w:rsid w:val="00907A1D"/>
    <w:rsid w:val="00907A80"/>
    <w:rsid w:val="009109C9"/>
    <w:rsid w:val="00913BF7"/>
    <w:rsid w:val="00914CFC"/>
    <w:rsid w:val="00915674"/>
    <w:rsid w:val="009156FB"/>
    <w:rsid w:val="00915CC8"/>
    <w:rsid w:val="009169C3"/>
    <w:rsid w:val="00917D7D"/>
    <w:rsid w:val="00920F03"/>
    <w:rsid w:val="00924DA3"/>
    <w:rsid w:val="00926C51"/>
    <w:rsid w:val="009274CD"/>
    <w:rsid w:val="00927A0A"/>
    <w:rsid w:val="00930B0D"/>
    <w:rsid w:val="00932AC9"/>
    <w:rsid w:val="00932EBF"/>
    <w:rsid w:val="009331D7"/>
    <w:rsid w:val="00937536"/>
    <w:rsid w:val="009407B4"/>
    <w:rsid w:val="00942DCA"/>
    <w:rsid w:val="00943C34"/>
    <w:rsid w:val="00952597"/>
    <w:rsid w:val="00956841"/>
    <w:rsid w:val="00957768"/>
    <w:rsid w:val="00963452"/>
    <w:rsid w:val="00963CFE"/>
    <w:rsid w:val="00971DC2"/>
    <w:rsid w:val="0099089A"/>
    <w:rsid w:val="00990E5F"/>
    <w:rsid w:val="00996253"/>
    <w:rsid w:val="009A0EA0"/>
    <w:rsid w:val="009A53F3"/>
    <w:rsid w:val="009A5E8E"/>
    <w:rsid w:val="009B23CE"/>
    <w:rsid w:val="009B268E"/>
    <w:rsid w:val="009B4D5B"/>
    <w:rsid w:val="009B50BA"/>
    <w:rsid w:val="009B608A"/>
    <w:rsid w:val="009B626B"/>
    <w:rsid w:val="009B6CE0"/>
    <w:rsid w:val="009B6CEE"/>
    <w:rsid w:val="009C1D0F"/>
    <w:rsid w:val="009C1EEF"/>
    <w:rsid w:val="009C41AE"/>
    <w:rsid w:val="009C45F1"/>
    <w:rsid w:val="009C46F6"/>
    <w:rsid w:val="009C6105"/>
    <w:rsid w:val="009C6F69"/>
    <w:rsid w:val="009D15A9"/>
    <w:rsid w:val="009D1B2B"/>
    <w:rsid w:val="009D4A0C"/>
    <w:rsid w:val="009D548A"/>
    <w:rsid w:val="009E1ED9"/>
    <w:rsid w:val="009E4EA1"/>
    <w:rsid w:val="009F2B74"/>
    <w:rsid w:val="009F5F3A"/>
    <w:rsid w:val="00A006AE"/>
    <w:rsid w:val="00A01897"/>
    <w:rsid w:val="00A02B70"/>
    <w:rsid w:val="00A0338A"/>
    <w:rsid w:val="00A0511C"/>
    <w:rsid w:val="00A10E82"/>
    <w:rsid w:val="00A14B8C"/>
    <w:rsid w:val="00A152C6"/>
    <w:rsid w:val="00A1590A"/>
    <w:rsid w:val="00A16C34"/>
    <w:rsid w:val="00A21918"/>
    <w:rsid w:val="00A2385B"/>
    <w:rsid w:val="00A30B28"/>
    <w:rsid w:val="00A35E09"/>
    <w:rsid w:val="00A36D2B"/>
    <w:rsid w:val="00A43820"/>
    <w:rsid w:val="00A45517"/>
    <w:rsid w:val="00A4564E"/>
    <w:rsid w:val="00A45AB5"/>
    <w:rsid w:val="00A46A71"/>
    <w:rsid w:val="00A51A9A"/>
    <w:rsid w:val="00A5317A"/>
    <w:rsid w:val="00A55555"/>
    <w:rsid w:val="00A60B72"/>
    <w:rsid w:val="00A615B3"/>
    <w:rsid w:val="00A6506F"/>
    <w:rsid w:val="00A65130"/>
    <w:rsid w:val="00A71FF4"/>
    <w:rsid w:val="00A74A3C"/>
    <w:rsid w:val="00A754C4"/>
    <w:rsid w:val="00A76487"/>
    <w:rsid w:val="00A76DC4"/>
    <w:rsid w:val="00A80C59"/>
    <w:rsid w:val="00A811D1"/>
    <w:rsid w:val="00A82D60"/>
    <w:rsid w:val="00A90A2E"/>
    <w:rsid w:val="00A92C1E"/>
    <w:rsid w:val="00A95FCF"/>
    <w:rsid w:val="00A96664"/>
    <w:rsid w:val="00AA02B8"/>
    <w:rsid w:val="00AA23CC"/>
    <w:rsid w:val="00AA4E42"/>
    <w:rsid w:val="00AB1D59"/>
    <w:rsid w:val="00AB27CA"/>
    <w:rsid w:val="00AB5F28"/>
    <w:rsid w:val="00AC0A60"/>
    <w:rsid w:val="00AC2A11"/>
    <w:rsid w:val="00AD0CB9"/>
    <w:rsid w:val="00AD4994"/>
    <w:rsid w:val="00AD6F77"/>
    <w:rsid w:val="00AE02BF"/>
    <w:rsid w:val="00AE34E3"/>
    <w:rsid w:val="00AE7E19"/>
    <w:rsid w:val="00AF381C"/>
    <w:rsid w:val="00B007A7"/>
    <w:rsid w:val="00B01C4B"/>
    <w:rsid w:val="00B0211B"/>
    <w:rsid w:val="00B072F1"/>
    <w:rsid w:val="00B07647"/>
    <w:rsid w:val="00B077B6"/>
    <w:rsid w:val="00B17C51"/>
    <w:rsid w:val="00B23DED"/>
    <w:rsid w:val="00B26B93"/>
    <w:rsid w:val="00B307C6"/>
    <w:rsid w:val="00B30D85"/>
    <w:rsid w:val="00B318B4"/>
    <w:rsid w:val="00B34A98"/>
    <w:rsid w:val="00B40314"/>
    <w:rsid w:val="00B42CA9"/>
    <w:rsid w:val="00B43C38"/>
    <w:rsid w:val="00B452CB"/>
    <w:rsid w:val="00B535D9"/>
    <w:rsid w:val="00B648E8"/>
    <w:rsid w:val="00B659AA"/>
    <w:rsid w:val="00B65CF0"/>
    <w:rsid w:val="00B706E0"/>
    <w:rsid w:val="00B71868"/>
    <w:rsid w:val="00B72856"/>
    <w:rsid w:val="00B746AB"/>
    <w:rsid w:val="00B804BE"/>
    <w:rsid w:val="00B90243"/>
    <w:rsid w:val="00B9519F"/>
    <w:rsid w:val="00B9614F"/>
    <w:rsid w:val="00B96F5C"/>
    <w:rsid w:val="00BA17A0"/>
    <w:rsid w:val="00BA46D9"/>
    <w:rsid w:val="00BA4AF1"/>
    <w:rsid w:val="00BA6B88"/>
    <w:rsid w:val="00BA6BD5"/>
    <w:rsid w:val="00BA71B6"/>
    <w:rsid w:val="00BB6BAC"/>
    <w:rsid w:val="00BB70F2"/>
    <w:rsid w:val="00BC0FBE"/>
    <w:rsid w:val="00BC0FDB"/>
    <w:rsid w:val="00BC1B84"/>
    <w:rsid w:val="00BC542F"/>
    <w:rsid w:val="00BD1CAB"/>
    <w:rsid w:val="00BD3767"/>
    <w:rsid w:val="00BD42DD"/>
    <w:rsid w:val="00BD4D74"/>
    <w:rsid w:val="00BE38FB"/>
    <w:rsid w:val="00BE704E"/>
    <w:rsid w:val="00BF01D4"/>
    <w:rsid w:val="00BF2A44"/>
    <w:rsid w:val="00BF310A"/>
    <w:rsid w:val="00BF5A73"/>
    <w:rsid w:val="00BF6848"/>
    <w:rsid w:val="00C002A7"/>
    <w:rsid w:val="00C002F9"/>
    <w:rsid w:val="00C0048B"/>
    <w:rsid w:val="00C00CAE"/>
    <w:rsid w:val="00C04F5D"/>
    <w:rsid w:val="00C0508B"/>
    <w:rsid w:val="00C06538"/>
    <w:rsid w:val="00C070CA"/>
    <w:rsid w:val="00C13109"/>
    <w:rsid w:val="00C146EB"/>
    <w:rsid w:val="00C15963"/>
    <w:rsid w:val="00C17DDE"/>
    <w:rsid w:val="00C21A1E"/>
    <w:rsid w:val="00C25B6E"/>
    <w:rsid w:val="00C25F52"/>
    <w:rsid w:val="00C268E8"/>
    <w:rsid w:val="00C32199"/>
    <w:rsid w:val="00C33009"/>
    <w:rsid w:val="00C33716"/>
    <w:rsid w:val="00C34AE0"/>
    <w:rsid w:val="00C41484"/>
    <w:rsid w:val="00C416F3"/>
    <w:rsid w:val="00C4203B"/>
    <w:rsid w:val="00C43038"/>
    <w:rsid w:val="00C4699E"/>
    <w:rsid w:val="00C52557"/>
    <w:rsid w:val="00C57476"/>
    <w:rsid w:val="00C627CA"/>
    <w:rsid w:val="00C65969"/>
    <w:rsid w:val="00C66938"/>
    <w:rsid w:val="00C675D2"/>
    <w:rsid w:val="00C751BF"/>
    <w:rsid w:val="00C75A67"/>
    <w:rsid w:val="00C844E8"/>
    <w:rsid w:val="00C847F1"/>
    <w:rsid w:val="00C853F3"/>
    <w:rsid w:val="00C8622D"/>
    <w:rsid w:val="00C9094A"/>
    <w:rsid w:val="00C911A5"/>
    <w:rsid w:val="00C92359"/>
    <w:rsid w:val="00C94042"/>
    <w:rsid w:val="00C940A5"/>
    <w:rsid w:val="00C941FC"/>
    <w:rsid w:val="00C95B6C"/>
    <w:rsid w:val="00CA5971"/>
    <w:rsid w:val="00CA73E4"/>
    <w:rsid w:val="00CB094D"/>
    <w:rsid w:val="00CB2F2A"/>
    <w:rsid w:val="00CC458E"/>
    <w:rsid w:val="00CD0531"/>
    <w:rsid w:val="00CD3736"/>
    <w:rsid w:val="00CE48F2"/>
    <w:rsid w:val="00CE602C"/>
    <w:rsid w:val="00CF1FBF"/>
    <w:rsid w:val="00CF4AD9"/>
    <w:rsid w:val="00CF6978"/>
    <w:rsid w:val="00D02AEE"/>
    <w:rsid w:val="00D0712C"/>
    <w:rsid w:val="00D0726D"/>
    <w:rsid w:val="00D135DF"/>
    <w:rsid w:val="00D13C0F"/>
    <w:rsid w:val="00D162D6"/>
    <w:rsid w:val="00D16331"/>
    <w:rsid w:val="00D16DFB"/>
    <w:rsid w:val="00D2123F"/>
    <w:rsid w:val="00D21569"/>
    <w:rsid w:val="00D22155"/>
    <w:rsid w:val="00D22736"/>
    <w:rsid w:val="00D24B4B"/>
    <w:rsid w:val="00D26B00"/>
    <w:rsid w:val="00D3200B"/>
    <w:rsid w:val="00D33850"/>
    <w:rsid w:val="00D33E92"/>
    <w:rsid w:val="00D34C9F"/>
    <w:rsid w:val="00D37E1A"/>
    <w:rsid w:val="00D411B9"/>
    <w:rsid w:val="00D466D3"/>
    <w:rsid w:val="00D50A51"/>
    <w:rsid w:val="00D5450F"/>
    <w:rsid w:val="00D55551"/>
    <w:rsid w:val="00D57E3C"/>
    <w:rsid w:val="00D644BF"/>
    <w:rsid w:val="00D66985"/>
    <w:rsid w:val="00D81C76"/>
    <w:rsid w:val="00D85643"/>
    <w:rsid w:val="00D86B4C"/>
    <w:rsid w:val="00D94C56"/>
    <w:rsid w:val="00D95CA8"/>
    <w:rsid w:val="00DA1871"/>
    <w:rsid w:val="00DA2DE0"/>
    <w:rsid w:val="00DB00D7"/>
    <w:rsid w:val="00DB0EE6"/>
    <w:rsid w:val="00DB1C3A"/>
    <w:rsid w:val="00DB56D6"/>
    <w:rsid w:val="00DB5B4A"/>
    <w:rsid w:val="00DC67E9"/>
    <w:rsid w:val="00DD06E6"/>
    <w:rsid w:val="00DD5E9E"/>
    <w:rsid w:val="00DD6283"/>
    <w:rsid w:val="00DD63D1"/>
    <w:rsid w:val="00DE21C8"/>
    <w:rsid w:val="00DE43F6"/>
    <w:rsid w:val="00DF649A"/>
    <w:rsid w:val="00DF7347"/>
    <w:rsid w:val="00E072B7"/>
    <w:rsid w:val="00E07CDB"/>
    <w:rsid w:val="00E1050D"/>
    <w:rsid w:val="00E1132E"/>
    <w:rsid w:val="00E20C37"/>
    <w:rsid w:val="00E3207E"/>
    <w:rsid w:val="00E37BD9"/>
    <w:rsid w:val="00E40A7E"/>
    <w:rsid w:val="00E41E06"/>
    <w:rsid w:val="00E44299"/>
    <w:rsid w:val="00E46671"/>
    <w:rsid w:val="00E46698"/>
    <w:rsid w:val="00E46D78"/>
    <w:rsid w:val="00E5028E"/>
    <w:rsid w:val="00E5C396"/>
    <w:rsid w:val="00E6092A"/>
    <w:rsid w:val="00E61BA5"/>
    <w:rsid w:val="00E65436"/>
    <w:rsid w:val="00E655CD"/>
    <w:rsid w:val="00E67613"/>
    <w:rsid w:val="00E727D2"/>
    <w:rsid w:val="00E76E65"/>
    <w:rsid w:val="00E803FE"/>
    <w:rsid w:val="00E90698"/>
    <w:rsid w:val="00E9276E"/>
    <w:rsid w:val="00E93020"/>
    <w:rsid w:val="00E941ED"/>
    <w:rsid w:val="00E9583B"/>
    <w:rsid w:val="00E96997"/>
    <w:rsid w:val="00EA0270"/>
    <w:rsid w:val="00EA0E18"/>
    <w:rsid w:val="00EA3A4C"/>
    <w:rsid w:val="00EA4632"/>
    <w:rsid w:val="00EA4CC5"/>
    <w:rsid w:val="00EB3B63"/>
    <w:rsid w:val="00EC08D0"/>
    <w:rsid w:val="00EC768F"/>
    <w:rsid w:val="00ED03A4"/>
    <w:rsid w:val="00ED4304"/>
    <w:rsid w:val="00ED5FD1"/>
    <w:rsid w:val="00EE50AD"/>
    <w:rsid w:val="00EF5C82"/>
    <w:rsid w:val="00EF653A"/>
    <w:rsid w:val="00F057D9"/>
    <w:rsid w:val="00F0653D"/>
    <w:rsid w:val="00F10BD2"/>
    <w:rsid w:val="00F11E9C"/>
    <w:rsid w:val="00F131B4"/>
    <w:rsid w:val="00F1374C"/>
    <w:rsid w:val="00F1662C"/>
    <w:rsid w:val="00F2386F"/>
    <w:rsid w:val="00F26B82"/>
    <w:rsid w:val="00F2739D"/>
    <w:rsid w:val="00F273C0"/>
    <w:rsid w:val="00F37AE2"/>
    <w:rsid w:val="00F4582D"/>
    <w:rsid w:val="00F458F0"/>
    <w:rsid w:val="00F4616B"/>
    <w:rsid w:val="00F47F7E"/>
    <w:rsid w:val="00F55510"/>
    <w:rsid w:val="00F573AE"/>
    <w:rsid w:val="00F60566"/>
    <w:rsid w:val="00F74472"/>
    <w:rsid w:val="00F7796B"/>
    <w:rsid w:val="00F77DCE"/>
    <w:rsid w:val="00F82869"/>
    <w:rsid w:val="00F85D1C"/>
    <w:rsid w:val="00F87483"/>
    <w:rsid w:val="00F90694"/>
    <w:rsid w:val="00F90CB6"/>
    <w:rsid w:val="00FA14E0"/>
    <w:rsid w:val="00FA1872"/>
    <w:rsid w:val="00FA7D86"/>
    <w:rsid w:val="00FB010F"/>
    <w:rsid w:val="00FB0940"/>
    <w:rsid w:val="00FB0B4F"/>
    <w:rsid w:val="00FB1A3D"/>
    <w:rsid w:val="00FB2515"/>
    <w:rsid w:val="00FB2871"/>
    <w:rsid w:val="00FB3670"/>
    <w:rsid w:val="00FB5CC1"/>
    <w:rsid w:val="00FB71E6"/>
    <w:rsid w:val="00FB7FAD"/>
    <w:rsid w:val="00FC51C7"/>
    <w:rsid w:val="00FC6ADD"/>
    <w:rsid w:val="00FC7016"/>
    <w:rsid w:val="00FC78F3"/>
    <w:rsid w:val="00FD1306"/>
    <w:rsid w:val="00FD2788"/>
    <w:rsid w:val="00FD5F2D"/>
    <w:rsid w:val="00FD6605"/>
    <w:rsid w:val="00FE3466"/>
    <w:rsid w:val="00FE78CE"/>
    <w:rsid w:val="00FF0469"/>
    <w:rsid w:val="00FF50CE"/>
    <w:rsid w:val="00FF5B30"/>
    <w:rsid w:val="00FF65CA"/>
    <w:rsid w:val="02317CDC"/>
    <w:rsid w:val="02BF300B"/>
    <w:rsid w:val="03DFAD65"/>
    <w:rsid w:val="051B893B"/>
    <w:rsid w:val="05F7178A"/>
    <w:rsid w:val="06785C34"/>
    <w:rsid w:val="08248961"/>
    <w:rsid w:val="0927EB3B"/>
    <w:rsid w:val="0B7A9138"/>
    <w:rsid w:val="0CB131A1"/>
    <w:rsid w:val="0D3ECB9D"/>
    <w:rsid w:val="0F452C62"/>
    <w:rsid w:val="0FED436E"/>
    <w:rsid w:val="10870C89"/>
    <w:rsid w:val="11349F6D"/>
    <w:rsid w:val="118011E7"/>
    <w:rsid w:val="1521BA8F"/>
    <w:rsid w:val="158A928A"/>
    <w:rsid w:val="15A747B5"/>
    <w:rsid w:val="16490F6C"/>
    <w:rsid w:val="1971FB6F"/>
    <w:rsid w:val="198F773C"/>
    <w:rsid w:val="19AF6116"/>
    <w:rsid w:val="19B6DE63"/>
    <w:rsid w:val="1A58D00A"/>
    <w:rsid w:val="1BD00A2D"/>
    <w:rsid w:val="1C26C6F8"/>
    <w:rsid w:val="2179D1EF"/>
    <w:rsid w:val="2A15C91C"/>
    <w:rsid w:val="2AABBE24"/>
    <w:rsid w:val="2C1232C2"/>
    <w:rsid w:val="2C7E6C07"/>
    <w:rsid w:val="2F6591E7"/>
    <w:rsid w:val="3188216D"/>
    <w:rsid w:val="34DF4532"/>
    <w:rsid w:val="36B75255"/>
    <w:rsid w:val="37212993"/>
    <w:rsid w:val="3A9497A0"/>
    <w:rsid w:val="3B3A7472"/>
    <w:rsid w:val="3E4207D6"/>
    <w:rsid w:val="3F1BF383"/>
    <w:rsid w:val="3FA5122C"/>
    <w:rsid w:val="3FB753CE"/>
    <w:rsid w:val="41CCA072"/>
    <w:rsid w:val="420E802E"/>
    <w:rsid w:val="42297B9C"/>
    <w:rsid w:val="43837E2E"/>
    <w:rsid w:val="43A9D153"/>
    <w:rsid w:val="4425EB8F"/>
    <w:rsid w:val="44F45B90"/>
    <w:rsid w:val="460B0F03"/>
    <w:rsid w:val="48A9B01E"/>
    <w:rsid w:val="48FB1E88"/>
    <w:rsid w:val="4AB358FF"/>
    <w:rsid w:val="4AB4A033"/>
    <w:rsid w:val="4C541796"/>
    <w:rsid w:val="4D49D58D"/>
    <w:rsid w:val="4E998301"/>
    <w:rsid w:val="4ECFA791"/>
    <w:rsid w:val="4F30A608"/>
    <w:rsid w:val="52CCA16B"/>
    <w:rsid w:val="53564746"/>
    <w:rsid w:val="54622370"/>
    <w:rsid w:val="553C7605"/>
    <w:rsid w:val="55655AD2"/>
    <w:rsid w:val="559AC820"/>
    <w:rsid w:val="5B09D137"/>
    <w:rsid w:val="5CB2AE8A"/>
    <w:rsid w:val="5DE41AD7"/>
    <w:rsid w:val="5E9CA70D"/>
    <w:rsid w:val="62FE7E41"/>
    <w:rsid w:val="6328E540"/>
    <w:rsid w:val="63313315"/>
    <w:rsid w:val="6423763A"/>
    <w:rsid w:val="67C4E96D"/>
    <w:rsid w:val="68E6946E"/>
    <w:rsid w:val="696622CD"/>
    <w:rsid w:val="69692C3E"/>
    <w:rsid w:val="6A0AADE7"/>
    <w:rsid w:val="6DCEB235"/>
    <w:rsid w:val="705FC9F6"/>
    <w:rsid w:val="73F85723"/>
    <w:rsid w:val="74759317"/>
    <w:rsid w:val="76116378"/>
    <w:rsid w:val="76585D3D"/>
    <w:rsid w:val="76AB726F"/>
    <w:rsid w:val="76DF7D03"/>
    <w:rsid w:val="77AD33D9"/>
    <w:rsid w:val="783173C5"/>
    <w:rsid w:val="79C0811E"/>
    <w:rsid w:val="7E4EC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7934B"/>
  <w15:chartTrackingRefBased/>
  <w15:docId w15:val="{80F7FB1E-6A64-4186-9EF3-3CBC8EA0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69A4"/>
    <w:pPr>
      <w:keepNext/>
      <w:keepLines/>
      <w:numPr>
        <w:numId w:val="59"/>
      </w:numPr>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917D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A5C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E4669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1234A"/>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B2871"/>
    <w:pPr>
      <w:widowControl w:val="0"/>
      <w:autoSpaceDE w:val="0"/>
      <w:autoSpaceDN w:val="0"/>
      <w:adjustRightInd w:val="0"/>
      <w:spacing w:after="0" w:line="240" w:lineRule="auto"/>
      <w:ind w:left="720"/>
      <w:contextualSpacing/>
    </w:pPr>
    <w:rPr>
      <w:rFonts w:ascii="Arial" w:eastAsiaTheme="minorEastAsia" w:hAnsi="Arial" w:cs="Arial"/>
      <w:color w:val="000000"/>
      <w:sz w:val="24"/>
      <w:szCs w:val="24"/>
    </w:rPr>
  </w:style>
  <w:style w:type="paragraph" w:styleId="FootnoteText">
    <w:name w:val="footnote text"/>
    <w:aliases w:val="ADB,C,F,FOOTNOTES,Footnote Text Char Char,Footnote Text Char Char Char,Footnote Text Char Char Char1,Footnote Text Char Char Char1 Char,Footnote Text Char Char Char2 Char,Footnote Text Char1,Footnote Text Char2,Footnote ak,f,fn,BE,fn Char1"/>
    <w:basedOn w:val="Normal"/>
    <w:link w:val="FootnoteTextChar"/>
    <w:uiPriority w:val="99"/>
    <w:unhideWhenUsed/>
    <w:qFormat/>
    <w:rsid w:val="00FB2871"/>
    <w:pPr>
      <w:widowControl w:val="0"/>
      <w:autoSpaceDE w:val="0"/>
      <w:autoSpaceDN w:val="0"/>
      <w:adjustRightInd w:val="0"/>
      <w:spacing w:after="0" w:line="240" w:lineRule="auto"/>
    </w:pPr>
    <w:rPr>
      <w:rFonts w:eastAsiaTheme="minorEastAsia" w:cs="Arial"/>
      <w:color w:val="000000"/>
      <w:sz w:val="18"/>
      <w:szCs w:val="20"/>
    </w:rPr>
  </w:style>
  <w:style w:type="character" w:customStyle="1" w:styleId="FootnoteTextChar">
    <w:name w:val="Footnote Text Char"/>
    <w:aliases w:val="ADB Char,C Char,F Char,FOOTNOTES Char,Footnote Text Char Char Char2,Footnote Text Char Char Char Char,Footnote Text Char Char Char1 Char1,Footnote Text Char Char Char1 Char Char,Footnote Text Char Char Char2 Char Char,Footnote ak Char"/>
    <w:basedOn w:val="DefaultParagraphFont"/>
    <w:link w:val="FootnoteText"/>
    <w:uiPriority w:val="99"/>
    <w:qFormat/>
    <w:rsid w:val="00FB2871"/>
    <w:rPr>
      <w:rFonts w:eastAsiaTheme="minorEastAsia" w:cs="Arial"/>
      <w:color w:val="000000"/>
      <w:sz w:val="18"/>
      <w:szCs w:val="20"/>
    </w:r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1"/>
    <w:qFormat/>
    <w:rsid w:val="00FB2871"/>
    <w:rPr>
      <w:rFonts w:ascii="Arial" w:eastAsiaTheme="minorEastAsia" w:hAnsi="Arial" w:cs="Arial"/>
      <w:color w:val="000000"/>
      <w:sz w:val="24"/>
      <w:szCs w:val="24"/>
    </w:rPr>
  </w:style>
  <w:style w:type="character" w:styleId="FootnoteReference">
    <w:name w:val="footnote reference"/>
    <w:aliases w:val=" BVI fnr,(NECG) Footnote Reference,16 Point,4_G,BVI fnr,Char Char Char Char Car Char,Footnote Ref in FtNote,Fußnotenzeichen DISS,List Bullet Char Char,R,Ref,SUPERS,Style 6,Superscript 6 Point,appel Char Char,de nota al pie,footnote,fr"/>
    <w:basedOn w:val="DefaultParagraphFont"/>
    <w:link w:val="BVIfnrCarCar1CarCarCharCarCharCarChar"/>
    <w:uiPriority w:val="99"/>
    <w:unhideWhenUsed/>
    <w:qFormat/>
    <w:rsid w:val="00FB2871"/>
    <w:rPr>
      <w:vertAlign w:val="superscript"/>
    </w:rPr>
  </w:style>
  <w:style w:type="paragraph" w:customStyle="1" w:styleId="BVIfnrCarCar1CarCarCharCarCharCarChar">
    <w:name w:val="BVI fnr Car Car1 Car Car Char Car Char Car Char"/>
    <w:aliases w:val="BVI fnr Car Car Car Car1 Car Car Char Car Char Car Char,BVI fnr Car Car Car Car1 Car1 Char Car Char Car Char Char"/>
    <w:basedOn w:val="Normal"/>
    <w:link w:val="FootnoteReference"/>
    <w:uiPriority w:val="99"/>
    <w:qFormat/>
    <w:rsid w:val="00FB2871"/>
    <w:pPr>
      <w:spacing w:after="0" w:line="240" w:lineRule="exact"/>
    </w:pPr>
    <w:rPr>
      <w:vertAlign w:val="superscript"/>
    </w:rPr>
  </w:style>
  <w:style w:type="paragraph" w:styleId="Subtitle">
    <w:name w:val="Subtitle"/>
    <w:basedOn w:val="Normal"/>
    <w:link w:val="SubtitleChar"/>
    <w:uiPriority w:val="11"/>
    <w:qFormat/>
    <w:rsid w:val="00FB2871"/>
    <w:pPr>
      <w:spacing w:line="252" w:lineRule="auto"/>
    </w:pPr>
    <w:rPr>
      <w:rFonts w:ascii="Calibri" w:hAnsi="Calibri" w:cs="Calibri"/>
      <w:color w:val="5A5A5A"/>
      <w:spacing w:val="15"/>
    </w:rPr>
  </w:style>
  <w:style w:type="character" w:customStyle="1" w:styleId="SubtitleChar">
    <w:name w:val="Subtitle Char"/>
    <w:basedOn w:val="DefaultParagraphFont"/>
    <w:link w:val="Subtitle"/>
    <w:uiPriority w:val="11"/>
    <w:rsid w:val="00FB2871"/>
    <w:rPr>
      <w:rFonts w:ascii="Calibri" w:hAnsi="Calibri" w:cs="Calibri"/>
      <w:color w:val="5A5A5A"/>
      <w:spacing w:val="15"/>
    </w:rPr>
  </w:style>
  <w:style w:type="table" w:styleId="TableGrid">
    <w:name w:val="Table Grid"/>
    <w:aliases w:val="Table long document,mtbs"/>
    <w:basedOn w:val="TableNormal"/>
    <w:uiPriority w:val="39"/>
    <w:qFormat/>
    <w:rsid w:val="00484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590A"/>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175900"/>
    <w:rPr>
      <w:sz w:val="16"/>
      <w:szCs w:val="16"/>
    </w:rPr>
  </w:style>
  <w:style w:type="paragraph" w:styleId="CommentText">
    <w:name w:val="annotation text"/>
    <w:basedOn w:val="Normal"/>
    <w:link w:val="CommentTextChar"/>
    <w:uiPriority w:val="99"/>
    <w:unhideWhenUsed/>
    <w:rsid w:val="00175900"/>
    <w:pPr>
      <w:spacing w:line="240" w:lineRule="auto"/>
    </w:pPr>
    <w:rPr>
      <w:sz w:val="20"/>
      <w:szCs w:val="20"/>
    </w:rPr>
  </w:style>
  <w:style w:type="character" w:customStyle="1" w:styleId="CommentTextChar">
    <w:name w:val="Comment Text Char"/>
    <w:basedOn w:val="DefaultParagraphFont"/>
    <w:link w:val="CommentText"/>
    <w:uiPriority w:val="99"/>
    <w:rsid w:val="00175900"/>
    <w:rPr>
      <w:sz w:val="20"/>
      <w:szCs w:val="20"/>
    </w:rPr>
  </w:style>
  <w:style w:type="paragraph" w:styleId="CommentSubject">
    <w:name w:val="annotation subject"/>
    <w:basedOn w:val="CommentText"/>
    <w:next w:val="CommentText"/>
    <w:link w:val="CommentSubjectChar"/>
    <w:uiPriority w:val="99"/>
    <w:semiHidden/>
    <w:unhideWhenUsed/>
    <w:rsid w:val="00175900"/>
    <w:rPr>
      <w:b/>
      <w:bCs/>
    </w:rPr>
  </w:style>
  <w:style w:type="character" w:customStyle="1" w:styleId="CommentSubjectChar">
    <w:name w:val="Comment Subject Char"/>
    <w:basedOn w:val="CommentTextChar"/>
    <w:link w:val="CommentSubject"/>
    <w:uiPriority w:val="99"/>
    <w:semiHidden/>
    <w:rsid w:val="00175900"/>
    <w:rPr>
      <w:b/>
      <w:bCs/>
      <w:sz w:val="20"/>
      <w:szCs w:val="20"/>
    </w:rPr>
  </w:style>
  <w:style w:type="character" w:customStyle="1" w:styleId="Heading1Char">
    <w:name w:val="Heading 1 Char"/>
    <w:basedOn w:val="DefaultParagraphFont"/>
    <w:link w:val="Heading1"/>
    <w:uiPriority w:val="9"/>
    <w:rsid w:val="006E69A4"/>
    <w:rPr>
      <w:rFonts w:asciiTheme="majorHAnsi" w:eastAsiaTheme="majorEastAsia" w:hAnsiTheme="majorHAnsi" w:cstheme="majorBidi"/>
      <w:b/>
      <w:color w:val="2F5496" w:themeColor="accent1" w:themeShade="BF"/>
      <w:sz w:val="32"/>
      <w:szCs w:val="32"/>
    </w:rPr>
  </w:style>
  <w:style w:type="character" w:customStyle="1" w:styleId="Heading2Char">
    <w:name w:val="Heading 2 Char"/>
    <w:basedOn w:val="DefaultParagraphFont"/>
    <w:link w:val="Heading2"/>
    <w:uiPriority w:val="9"/>
    <w:rsid w:val="00917D7D"/>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917D7D"/>
    <w:pPr>
      <w:outlineLvl w:val="9"/>
    </w:pPr>
  </w:style>
  <w:style w:type="paragraph" w:styleId="TOC1">
    <w:name w:val="toc 1"/>
    <w:basedOn w:val="Normal"/>
    <w:next w:val="Normal"/>
    <w:autoRedefine/>
    <w:uiPriority w:val="39"/>
    <w:unhideWhenUsed/>
    <w:rsid w:val="007A1E67"/>
    <w:pPr>
      <w:tabs>
        <w:tab w:val="right" w:leader="dot" w:pos="9610"/>
      </w:tabs>
      <w:spacing w:after="100"/>
    </w:pPr>
    <w:rPr>
      <w:rFonts w:eastAsia="SimSun" w:cs="Times New Roman"/>
      <w:b/>
      <w:noProof/>
      <w:lang w:eastAsia="zh-CN"/>
    </w:rPr>
  </w:style>
  <w:style w:type="paragraph" w:styleId="TOC2">
    <w:name w:val="toc 2"/>
    <w:basedOn w:val="Normal"/>
    <w:next w:val="Normal"/>
    <w:autoRedefine/>
    <w:uiPriority w:val="39"/>
    <w:unhideWhenUsed/>
    <w:rsid w:val="00917D7D"/>
    <w:pPr>
      <w:spacing w:after="100"/>
      <w:ind w:left="220"/>
    </w:pPr>
  </w:style>
  <w:style w:type="character" w:styleId="Hyperlink">
    <w:name w:val="Hyperlink"/>
    <w:basedOn w:val="DefaultParagraphFont"/>
    <w:uiPriority w:val="99"/>
    <w:unhideWhenUsed/>
    <w:rsid w:val="00917D7D"/>
    <w:rPr>
      <w:color w:val="0563C1" w:themeColor="hyperlink"/>
      <w:u w:val="single"/>
    </w:rPr>
  </w:style>
  <w:style w:type="paragraph" w:styleId="Revision">
    <w:name w:val="Revision"/>
    <w:hidden/>
    <w:uiPriority w:val="99"/>
    <w:semiHidden/>
    <w:rsid w:val="001143D0"/>
    <w:pPr>
      <w:spacing w:after="0" w:line="240" w:lineRule="auto"/>
    </w:pPr>
  </w:style>
  <w:style w:type="paragraph" w:styleId="Header">
    <w:name w:val="header"/>
    <w:basedOn w:val="Normal"/>
    <w:link w:val="HeaderChar"/>
    <w:uiPriority w:val="99"/>
    <w:unhideWhenUsed/>
    <w:qFormat/>
    <w:rsid w:val="00C25F52"/>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25F52"/>
  </w:style>
  <w:style w:type="paragraph" w:styleId="Footer">
    <w:name w:val="footer"/>
    <w:basedOn w:val="Normal"/>
    <w:link w:val="FooterChar"/>
    <w:uiPriority w:val="99"/>
    <w:unhideWhenUsed/>
    <w:rsid w:val="00C25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F52"/>
  </w:style>
  <w:style w:type="paragraph" w:customStyle="1" w:styleId="paragraph">
    <w:name w:val="paragraph"/>
    <w:basedOn w:val="Normal"/>
    <w:rsid w:val="00093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93AD7"/>
  </w:style>
  <w:style w:type="character" w:customStyle="1" w:styleId="eop">
    <w:name w:val="eop"/>
    <w:basedOn w:val="DefaultParagraphFont"/>
    <w:rsid w:val="00093AD7"/>
  </w:style>
  <w:style w:type="paragraph" w:customStyle="1" w:styleId="MsoNormal0">
    <w:name w:val="MsoNormal"/>
    <w:basedOn w:val="Normal"/>
    <w:qFormat/>
    <w:rsid w:val="00DE21C8"/>
    <w:pPr>
      <w:spacing w:line="256" w:lineRule="auto"/>
    </w:pPr>
  </w:style>
  <w:style w:type="table" w:customStyle="1" w:styleId="MsoTableGrid0">
    <w:name w:val="MsoTableGrid"/>
    <w:basedOn w:val="TableNormal"/>
    <w:rsid w:val="00DE21C8"/>
    <w:tblPr/>
  </w:style>
  <w:style w:type="paragraph" w:styleId="BalloonText">
    <w:name w:val="Balloon Text"/>
    <w:basedOn w:val="Normal"/>
    <w:link w:val="BalloonTextChar"/>
    <w:uiPriority w:val="99"/>
    <w:semiHidden/>
    <w:unhideWhenUsed/>
    <w:rsid w:val="00D071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12C"/>
    <w:rPr>
      <w:rFonts w:ascii="Segoe UI" w:hAnsi="Segoe UI" w:cs="Segoe UI"/>
      <w:sz w:val="18"/>
      <w:szCs w:val="18"/>
    </w:rPr>
  </w:style>
  <w:style w:type="paragraph" w:styleId="NoSpacing">
    <w:name w:val="No Spacing"/>
    <w:link w:val="NoSpacingChar"/>
    <w:uiPriority w:val="1"/>
    <w:qFormat/>
    <w:rsid w:val="008606D5"/>
    <w:pPr>
      <w:spacing w:after="0" w:line="240" w:lineRule="auto"/>
    </w:pPr>
    <w:rPr>
      <w:rFonts w:eastAsiaTheme="minorEastAsia"/>
    </w:rPr>
  </w:style>
  <w:style w:type="character" w:customStyle="1" w:styleId="NoSpacingChar">
    <w:name w:val="No Spacing Char"/>
    <w:basedOn w:val="DefaultParagraphFont"/>
    <w:link w:val="NoSpacing"/>
    <w:uiPriority w:val="1"/>
    <w:rsid w:val="008606D5"/>
    <w:rPr>
      <w:rFonts w:eastAsiaTheme="minorEastAsia"/>
    </w:rPr>
  </w:style>
  <w:style w:type="character" w:customStyle="1" w:styleId="Heading6Char">
    <w:name w:val="Heading 6 Char"/>
    <w:basedOn w:val="DefaultParagraphFont"/>
    <w:link w:val="Heading6"/>
    <w:uiPriority w:val="9"/>
    <w:semiHidden/>
    <w:rsid w:val="00E46698"/>
    <w:rPr>
      <w:rFonts w:asciiTheme="majorHAnsi" w:eastAsiaTheme="majorEastAsia" w:hAnsiTheme="majorHAnsi" w:cstheme="majorBidi"/>
      <w:color w:val="1F3763" w:themeColor="accent1" w:themeShade="7F"/>
    </w:rPr>
  </w:style>
  <w:style w:type="paragraph" w:customStyle="1" w:styleId="StyleHeading2Condensedby055pt">
    <w:name w:val="Style Heading 2 + Condensed by  0.55 pt"/>
    <w:basedOn w:val="Normal"/>
    <w:rsid w:val="001F76A6"/>
    <w:pPr>
      <w:numPr>
        <w:ilvl w:val="1"/>
        <w:numId w:val="25"/>
      </w:numPr>
    </w:pPr>
  </w:style>
  <w:style w:type="character" w:customStyle="1" w:styleId="Heading3Char">
    <w:name w:val="Heading 3 Char"/>
    <w:basedOn w:val="DefaultParagraphFont"/>
    <w:link w:val="Heading3"/>
    <w:uiPriority w:val="9"/>
    <w:rsid w:val="008A5C64"/>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rsid w:val="008A5C64"/>
    <w:pPr>
      <w:spacing w:after="0" w:line="240" w:lineRule="auto"/>
      <w:jc w:val="both"/>
    </w:pPr>
    <w:rPr>
      <w:rFonts w:ascii="Arial" w:eastAsia="Times New Roman" w:hAnsi="Arial" w:cs="Times New Roman"/>
      <w:szCs w:val="24"/>
    </w:rPr>
  </w:style>
  <w:style w:type="character" w:customStyle="1" w:styleId="BodyTextChar">
    <w:name w:val="Body Text Char"/>
    <w:basedOn w:val="DefaultParagraphFont"/>
    <w:link w:val="BodyText"/>
    <w:rsid w:val="008A5C64"/>
    <w:rPr>
      <w:rFonts w:ascii="Arial" w:eastAsia="Times New Roman" w:hAnsi="Arial" w:cs="Times New Roman"/>
      <w:szCs w:val="24"/>
    </w:rPr>
  </w:style>
  <w:style w:type="paragraph" w:styleId="Caption">
    <w:name w:val="caption"/>
    <w:aliases w:val="~Caption,Caption Char1,Caption Char Char,Caption Char2 Char Char,Caption Char1 Char Char Char,Caption Char Char Char Char Char,Caption Char2 Char Char Char Char Char,Caption Char1 Char1 Char Char Char Char Char,HBP,Caption Char2,Map,ABIR SUB H1"/>
    <w:basedOn w:val="Normal"/>
    <w:next w:val="Normal"/>
    <w:link w:val="CaptionChar"/>
    <w:unhideWhenUsed/>
    <w:qFormat/>
    <w:rsid w:val="008A5C64"/>
    <w:pPr>
      <w:spacing w:after="200" w:line="240" w:lineRule="auto"/>
    </w:pPr>
    <w:rPr>
      <w:i/>
      <w:iCs/>
      <w:color w:val="44546A" w:themeColor="text2"/>
      <w:sz w:val="18"/>
      <w:szCs w:val="18"/>
    </w:rPr>
  </w:style>
  <w:style w:type="paragraph" w:customStyle="1" w:styleId="TableEntry">
    <w:name w:val="Table Entry"/>
    <w:next w:val="Normal"/>
    <w:link w:val="TableEntryChar"/>
    <w:uiPriority w:val="1"/>
    <w:qFormat/>
    <w:rsid w:val="008A5C64"/>
    <w:pPr>
      <w:spacing w:before="60" w:after="60" w:line="240" w:lineRule="auto"/>
    </w:pPr>
    <w:rPr>
      <w:rFonts w:ascii="Arial" w:eastAsia="Arial Unicode MS" w:hAnsi="Arial" w:cs="Arial"/>
      <w:noProof/>
      <w:sz w:val="20"/>
      <w:szCs w:val="20"/>
    </w:rPr>
  </w:style>
  <w:style w:type="paragraph" w:customStyle="1" w:styleId="TableBullet">
    <w:name w:val="Table Bullet"/>
    <w:basedOn w:val="Normal"/>
    <w:rsid w:val="008A5C64"/>
    <w:pPr>
      <w:numPr>
        <w:numId w:val="27"/>
      </w:numPr>
      <w:spacing w:before="60" w:after="60" w:line="240" w:lineRule="auto"/>
      <w:jc w:val="both"/>
    </w:pPr>
    <w:rPr>
      <w:rFonts w:ascii="Arial" w:eastAsia="Batang" w:hAnsi="Arial" w:cs="Arial"/>
      <w:bCs/>
      <w:sz w:val="20"/>
      <w:szCs w:val="20"/>
      <w:lang w:val="en-GB" w:eastAsia="en-GB"/>
    </w:rPr>
  </w:style>
  <w:style w:type="character" w:customStyle="1" w:styleId="TableEntryChar">
    <w:name w:val="Table Entry Char"/>
    <w:link w:val="TableEntry"/>
    <w:rsid w:val="008A5C64"/>
    <w:rPr>
      <w:rFonts w:ascii="Arial" w:eastAsia="Arial Unicode MS" w:hAnsi="Arial" w:cs="Arial"/>
      <w:noProof/>
      <w:sz w:val="20"/>
      <w:szCs w:val="20"/>
    </w:rPr>
  </w:style>
  <w:style w:type="paragraph" w:customStyle="1" w:styleId="Style1">
    <w:name w:val="Style1"/>
    <w:basedOn w:val="TableBullet"/>
    <w:next w:val="Normal"/>
    <w:link w:val="Style1Char"/>
    <w:autoRedefine/>
    <w:qFormat/>
    <w:rsid w:val="008A5C64"/>
    <w:pPr>
      <w:spacing w:after="0"/>
    </w:pPr>
    <w:rPr>
      <w:rFonts w:asciiTheme="minorHAnsi" w:hAnsiTheme="minorHAnsi"/>
      <w:sz w:val="22"/>
    </w:rPr>
  </w:style>
  <w:style w:type="character" w:customStyle="1" w:styleId="Style1Char">
    <w:name w:val="Style1 Char"/>
    <w:basedOn w:val="DefaultParagraphFont"/>
    <w:link w:val="Style1"/>
    <w:rsid w:val="008A5C64"/>
    <w:rPr>
      <w:rFonts w:eastAsia="Batang" w:cs="Arial"/>
      <w:bCs/>
      <w:szCs w:val="20"/>
      <w:lang w:val="en-GB" w:eastAsia="en-GB"/>
    </w:rPr>
  </w:style>
  <w:style w:type="table" w:customStyle="1" w:styleId="TableGrid21421">
    <w:name w:val="Table Grid21421"/>
    <w:basedOn w:val="TableNormal"/>
    <w:uiPriority w:val="39"/>
    <w:rsid w:val="008A5C64"/>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adrao31">
    <w:name w:val="Tabela padrao31"/>
    <w:basedOn w:val="TableNormal"/>
    <w:next w:val="TableGrid"/>
    <w:uiPriority w:val="59"/>
    <w:qFormat/>
    <w:rsid w:val="008A5C64"/>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ptionChar">
    <w:name w:val="Caption Char"/>
    <w:aliases w:val="~Caption Char,Caption Char1 Char,Caption Char Char Char,Caption Char2 Char Char Char,Caption Char1 Char Char Char Char,Caption Char Char Char Char Char Char,Caption Char2 Char Char Char Char Char Char,HBP Char,Caption Char2 Char,Map Char"/>
    <w:basedOn w:val="DefaultParagraphFont"/>
    <w:link w:val="Caption"/>
    <w:rsid w:val="008A5C64"/>
    <w:rPr>
      <w:i/>
      <w:iCs/>
      <w:color w:val="44546A" w:themeColor="text2"/>
      <w:sz w:val="18"/>
      <w:szCs w:val="18"/>
    </w:rPr>
  </w:style>
  <w:style w:type="table" w:customStyle="1" w:styleId="TableGrid1181">
    <w:name w:val="Table Grid1181"/>
    <w:basedOn w:val="TableNormal"/>
    <w:uiPriority w:val="39"/>
    <w:rsid w:val="008A5C64"/>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B094D"/>
    <w:pPr>
      <w:spacing w:after="100"/>
      <w:ind w:left="440"/>
    </w:pPr>
  </w:style>
  <w:style w:type="paragraph" w:customStyle="1" w:styleId="BVIfnrCarCarCarCarChar">
    <w:name w:val="BVI fnr Car Car Car Car Char"/>
    <w:basedOn w:val="Normal"/>
    <w:uiPriority w:val="99"/>
    <w:qFormat/>
    <w:rsid w:val="00D466D3"/>
    <w:pPr>
      <w:widowControl w:val="0"/>
      <w:adjustRightInd w:val="0"/>
      <w:spacing w:line="240" w:lineRule="exact"/>
      <w:jc w:val="both"/>
    </w:pPr>
    <w:rPr>
      <w:vertAlign w:val="superscript"/>
    </w:rPr>
  </w:style>
  <w:style w:type="character" w:customStyle="1" w:styleId="xrtl">
    <w:name w:val="xr_tl"/>
    <w:basedOn w:val="DefaultParagraphFont"/>
    <w:rsid w:val="00CA5971"/>
  </w:style>
  <w:style w:type="table" w:customStyle="1" w:styleId="ListTable21">
    <w:name w:val="List Table 21"/>
    <w:basedOn w:val="TableNormal"/>
    <w:uiPriority w:val="47"/>
    <w:rsid w:val="00F0653D"/>
    <w:pPr>
      <w:suppressAutoHyphens/>
      <w:spacing w:after="0" w:line="240" w:lineRule="auto"/>
    </w:pPr>
    <w:rPr>
      <w:rFonts w:ascii="Cambria" w:eastAsia="Cambria" w:hAnsi="Cambria" w:cs="Times New Roman"/>
      <w:sz w:val="20"/>
      <w:szCs w:val="20"/>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Head">
    <w:name w:val="Table Head"/>
    <w:uiPriority w:val="1"/>
    <w:qFormat/>
    <w:rsid w:val="00F0653D"/>
    <w:pPr>
      <w:suppressAutoHyphens/>
      <w:spacing w:before="60" w:after="60" w:line="240" w:lineRule="auto"/>
      <w:jc w:val="center"/>
    </w:pPr>
    <w:rPr>
      <w:rFonts w:ascii="Arial" w:eastAsia="Times New Roman" w:hAnsi="Arial" w:cs="Times New Roman"/>
      <w:i/>
      <w:sz w:val="18"/>
      <w:szCs w:val="20"/>
    </w:rPr>
  </w:style>
  <w:style w:type="table" w:styleId="PlainTable3">
    <w:name w:val="Plain Table 3"/>
    <w:basedOn w:val="TableNormal"/>
    <w:uiPriority w:val="43"/>
    <w:rsid w:val="00F0653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D81C7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Paragraph">
    <w:name w:val="Table Paragraph"/>
    <w:basedOn w:val="Normal"/>
    <w:uiPriority w:val="1"/>
    <w:qFormat/>
    <w:rsid w:val="001E0CCF"/>
    <w:pPr>
      <w:widowControl w:val="0"/>
      <w:autoSpaceDE w:val="0"/>
      <w:autoSpaceDN w:val="0"/>
      <w:spacing w:after="0" w:line="240" w:lineRule="auto"/>
    </w:pPr>
    <w:rPr>
      <w:rFonts w:ascii="Microsoft Sans Serif" w:eastAsia="Microsoft Sans Serif" w:hAnsi="Microsoft Sans Serif" w:cs="Microsoft Sans Serif"/>
    </w:rPr>
  </w:style>
  <w:style w:type="table" w:styleId="PlainTable2">
    <w:name w:val="Plain Table 2"/>
    <w:basedOn w:val="TableNormal"/>
    <w:uiPriority w:val="42"/>
    <w:rsid w:val="001E7AD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yle0">
    <w:name w:val="Style 0"/>
    <w:basedOn w:val="Normal"/>
    <w:next w:val="Heading1"/>
    <w:autoRedefine/>
    <w:rsid w:val="00FB0940"/>
    <w:pPr>
      <w:numPr>
        <w:numId w:val="42"/>
      </w:numPr>
      <w:spacing w:after="0" w:line="276" w:lineRule="auto"/>
      <w:jc w:val="center"/>
      <w:outlineLvl w:val="0"/>
    </w:pPr>
    <w:rPr>
      <w:rFonts w:ascii="Arial" w:eastAsia="Times New Roman" w:hAnsi="Arial" w:cs="Arial"/>
      <w:b/>
      <w:bCs/>
      <w:kern w:val="36"/>
      <w:szCs w:val="48"/>
    </w:rPr>
  </w:style>
  <w:style w:type="numbering" w:customStyle="1" w:styleId="Style3">
    <w:name w:val="Style3"/>
    <w:uiPriority w:val="99"/>
    <w:rsid w:val="00FB0940"/>
    <w:pPr>
      <w:numPr>
        <w:numId w:val="40"/>
      </w:numPr>
    </w:pPr>
  </w:style>
  <w:style w:type="paragraph" w:customStyle="1" w:styleId="Subheaading">
    <w:name w:val="Subheaading"/>
    <w:basedOn w:val="Heading2"/>
    <w:link w:val="SubheaadingChar"/>
    <w:qFormat/>
    <w:rsid w:val="00FB0940"/>
    <w:pPr>
      <w:keepLines w:val="0"/>
      <w:numPr>
        <w:ilvl w:val="1"/>
        <w:numId w:val="41"/>
      </w:numPr>
      <w:tabs>
        <w:tab w:val="left" w:pos="720"/>
      </w:tabs>
      <w:spacing w:before="0" w:after="120" w:line="276" w:lineRule="auto"/>
    </w:pPr>
    <w:rPr>
      <w:rFonts w:ascii="Arial Bold" w:eastAsiaTheme="minorHAnsi" w:hAnsi="Arial Bold"/>
      <w:b/>
      <w:caps/>
      <w:color w:val="000000" w:themeColor="text1"/>
      <w:sz w:val="22"/>
      <w:szCs w:val="22"/>
    </w:rPr>
  </w:style>
  <w:style w:type="character" w:customStyle="1" w:styleId="SubheaadingChar">
    <w:name w:val="Subheaading Char"/>
    <w:basedOn w:val="DefaultParagraphFont"/>
    <w:link w:val="Subheaading"/>
    <w:rsid w:val="00FB0940"/>
    <w:rPr>
      <w:rFonts w:ascii="Arial Bold" w:hAnsi="Arial Bold" w:cstheme="majorBidi"/>
      <w:b/>
      <w:caps/>
      <w:color w:val="000000" w:themeColor="text1"/>
    </w:rPr>
  </w:style>
  <w:style w:type="paragraph" w:customStyle="1" w:styleId="SUBHEADING3">
    <w:name w:val="SUBHEADING 3"/>
    <w:basedOn w:val="Heading3"/>
    <w:link w:val="SUBHEADING3Char"/>
    <w:qFormat/>
    <w:rsid w:val="00FB0940"/>
    <w:pPr>
      <w:numPr>
        <w:ilvl w:val="2"/>
        <w:numId w:val="42"/>
      </w:numPr>
    </w:pPr>
    <w:rPr>
      <w:rFonts w:ascii="Arial" w:hAnsi="Arial" w:cs="Arial"/>
      <w:b/>
      <w:color w:val="000000" w:themeColor="text1"/>
      <w:sz w:val="22"/>
      <w:szCs w:val="22"/>
    </w:rPr>
  </w:style>
  <w:style w:type="character" w:customStyle="1" w:styleId="SUBHEADING3Char">
    <w:name w:val="SUBHEADING 3 Char"/>
    <w:basedOn w:val="DefaultParagraphFont"/>
    <w:link w:val="SUBHEADING3"/>
    <w:rsid w:val="00FB0940"/>
    <w:rPr>
      <w:rFonts w:ascii="Arial" w:eastAsiaTheme="majorEastAsia" w:hAnsi="Arial" w:cs="Arial"/>
      <w:b/>
      <w:color w:val="000000" w:themeColor="text1"/>
    </w:rPr>
  </w:style>
  <w:style w:type="character" w:customStyle="1" w:styleId="Heading7Char">
    <w:name w:val="Heading 7 Char"/>
    <w:basedOn w:val="DefaultParagraphFont"/>
    <w:link w:val="Heading7"/>
    <w:uiPriority w:val="9"/>
    <w:rsid w:val="0041234A"/>
    <w:rPr>
      <w:rFonts w:asciiTheme="majorHAnsi" w:eastAsiaTheme="majorEastAsia" w:hAnsiTheme="majorHAnsi" w:cstheme="majorBidi"/>
      <w:i/>
      <w:iCs/>
      <w:color w:val="1F3763" w:themeColor="accent1" w:themeShade="7F"/>
    </w:rPr>
  </w:style>
  <w:style w:type="paragraph" w:customStyle="1" w:styleId="EIANormal">
    <w:name w:val="EIA Normal"/>
    <w:basedOn w:val="ListParagraph"/>
    <w:link w:val="EIANormalChar"/>
    <w:qFormat/>
    <w:rsid w:val="0041234A"/>
    <w:pPr>
      <w:widowControl/>
      <w:numPr>
        <w:numId w:val="53"/>
      </w:numPr>
      <w:autoSpaceDE/>
      <w:autoSpaceDN/>
      <w:adjustRightInd/>
      <w:spacing w:before="120" w:after="120" w:line="276" w:lineRule="auto"/>
      <w:contextualSpacing w:val="0"/>
      <w:jc w:val="both"/>
    </w:pPr>
    <w:rPr>
      <w:rFonts w:eastAsia="Calibri" w:cs="Times New Roman"/>
      <w:color w:val="auto"/>
      <w:sz w:val="22"/>
      <w:szCs w:val="22"/>
      <w:lang w:val="en-GB"/>
    </w:rPr>
  </w:style>
  <w:style w:type="character" w:customStyle="1" w:styleId="EIANormalChar">
    <w:name w:val="EIA Normal Char"/>
    <w:link w:val="EIANormal"/>
    <w:rsid w:val="0041234A"/>
    <w:rPr>
      <w:rFonts w:ascii="Arial" w:eastAsia="Calibri" w:hAnsi="Arial" w:cs="Times New Roman"/>
      <w:lang w:val="en-GB"/>
    </w:rPr>
  </w:style>
  <w:style w:type="paragraph" w:customStyle="1" w:styleId="FNRefeCharChar">
    <w:name w:val="FNRefe Char Char"/>
    <w:aliases w:val="BVI fnr Car Car Car Car Char Char Char Char Char,BVI fnr Car Car Char Char Char,BVI fnr Char Char Char,BVI fnr Car Char Char Char,BVI fnr Char Char"/>
    <w:basedOn w:val="Normal"/>
    <w:uiPriority w:val="99"/>
    <w:rsid w:val="00C940A5"/>
    <w:pPr>
      <w:spacing w:line="240" w:lineRule="exact"/>
    </w:pPr>
    <w:rPr>
      <w:vertAlign w:val="superscript"/>
    </w:rPr>
  </w:style>
  <w:style w:type="paragraph" w:styleId="TableofFigures">
    <w:name w:val="table of figures"/>
    <w:basedOn w:val="Normal"/>
    <w:next w:val="Normal"/>
    <w:uiPriority w:val="99"/>
    <w:unhideWhenUsed/>
    <w:rsid w:val="00A80C59"/>
    <w:pPr>
      <w:spacing w:after="0"/>
      <w:ind w:left="440" w:hanging="440"/>
    </w:pPr>
    <w:rPr>
      <w:rFonts w:cstheme="minorHAnsi"/>
      <w:caps/>
      <w:sz w:val="20"/>
      <w:szCs w:val="20"/>
    </w:rPr>
  </w:style>
  <w:style w:type="table" w:styleId="TableGridLight">
    <w:name w:val="Grid Table Light"/>
    <w:basedOn w:val="TableNormal"/>
    <w:uiPriority w:val="40"/>
    <w:rsid w:val="00003B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LRTable">
    <w:name w:val="SLR Table"/>
    <w:basedOn w:val="TableNormal"/>
    <w:rsid w:val="00370A24"/>
    <w:pPr>
      <w:spacing w:after="0" w:line="240" w:lineRule="auto"/>
    </w:pPr>
    <w:rPr>
      <w:rFonts w:ascii="Calibri" w:eastAsia="Times New Roman" w:hAnsi="Calibri" w:cs="Times New Roman"/>
      <w:color w:val="A5A5A5" w:themeColor="accent3"/>
      <w:sz w:val="20"/>
      <w:szCs w:val="20"/>
      <w:lang w:val="en-GB" w:eastAsia="en-GB"/>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28" w:type="dxa"/>
        <w:bottom w:w="28" w:type="dxa"/>
      </w:tblCellMar>
    </w:tblPr>
    <w:tcPr>
      <w:shd w:val="clear" w:color="auto" w:fill="auto"/>
    </w:tcPr>
    <w:tblStylePr w:type="firstRow">
      <w:pPr>
        <w:wordWrap/>
        <w:spacing w:beforeLines="0" w:before="0" w:beforeAutospacing="0" w:afterLines="0" w:after="0" w:afterAutospacing="0" w:line="240" w:lineRule="auto"/>
      </w:pPr>
      <w:rPr>
        <w:color w:val="FFFFFF" w:themeColor="background1"/>
      </w:rPr>
      <w:tblPr/>
      <w:trPr>
        <w:tblHeader/>
      </w:trPr>
      <w:tcPr>
        <w:shd w:val="clear" w:color="auto" w:fill="538135" w:themeFill="accent6" w:themeFillShade="B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0480">
      <w:bodyDiv w:val="1"/>
      <w:marLeft w:val="0"/>
      <w:marRight w:val="0"/>
      <w:marTop w:val="0"/>
      <w:marBottom w:val="0"/>
      <w:divBdr>
        <w:top w:val="none" w:sz="0" w:space="0" w:color="auto"/>
        <w:left w:val="none" w:sz="0" w:space="0" w:color="auto"/>
        <w:bottom w:val="none" w:sz="0" w:space="0" w:color="auto"/>
        <w:right w:val="none" w:sz="0" w:space="0" w:color="auto"/>
      </w:divBdr>
    </w:div>
    <w:div w:id="336003795">
      <w:bodyDiv w:val="1"/>
      <w:marLeft w:val="0"/>
      <w:marRight w:val="0"/>
      <w:marTop w:val="0"/>
      <w:marBottom w:val="0"/>
      <w:divBdr>
        <w:top w:val="none" w:sz="0" w:space="0" w:color="auto"/>
        <w:left w:val="none" w:sz="0" w:space="0" w:color="auto"/>
        <w:bottom w:val="none" w:sz="0" w:space="0" w:color="auto"/>
        <w:right w:val="none" w:sz="0" w:space="0" w:color="auto"/>
      </w:divBdr>
    </w:div>
    <w:div w:id="131841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sbrmta1/" TargetMode="Externa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10" Type="http://schemas.openxmlformats.org/officeDocument/2006/relationships/footnotes" Target="foot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9.jpeg"/></Relationships>
</file>

<file path=word/_rels/footnotes.xml.rels><?xml version="1.0" encoding="UTF-8" standalone="yes"?>
<Relationships xmlns="http://schemas.openxmlformats.org/package/2006/relationships"><Relationship Id="rId1" Type="http://schemas.openxmlformats.org/officeDocument/2006/relationships/hyperlink" Target="https://openknowledge.worldbank.org/entities/publication/709788c9-b5e2-5190-8845-b757f33ac7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Status xmlns="b99a068c-3844-4a16-badd-77233eea0529">21</DocStatus>
    <DocAuthors xmlns="b99a068c-3844-4a16-badd-77233eea0529">000333997:Pablo Cardinale:pcardinale@worldbank.org;</DocAuthors>
    <Authors xmlns="b99a068c-3844-4a16-badd-77233eea0529">
      <UserInfo>
        <DisplayName>i:0#.w|wb\wb333997</DisplayName>
        <AccountId>1890</AccountId>
        <AccountType/>
      </UserInfo>
      <UserInfo>
        <DisplayName/>
        <AccountId xsi:nil="true"/>
        <AccountType/>
      </UserInfo>
    </Authors>
    <Cordis_x0020_ID xmlns="b99a068c-3844-4a16-badd-77233eea0529">PROJDOCSEP001</Cordis_x0020_ID>
    <Stage xmlns="b99a068c-3844-4a16-badd-77233eea0529">APR</Stage>
    <PolicyExceptions xmlns="b99a068c-3844-4a16-badd-77233eea0529">PE09:9.Deliberative;</PolicyExceptions>
    <IsTemplate xmlns="b99a068c-3844-4a16-badd-77233eea0529">false</IsTemplate>
    <WBDocType xmlns="b99a068c-3844-4a16-badd-77233eea0529" xsi:nil="true"/>
    <DisclosedVersion xmlns="b99a068c-3844-4a16-badd-77233eea0529">APR:4.0</DisclosedVersion>
    <SecurityClassification xmlns="b99a068c-3844-4a16-badd-77233eea0529">Official Use Only</SecurityClassification>
    <DeliverableID xmlns="b99a068c-3844-4a16-badd-77233eea0529" xsi:nil="true"/>
    <ProjectID xmlns="b99a068c-3844-4a16-badd-77233eea0529">P179227</ProjectID>
    <LockStatus xmlns="b99a068c-3844-4a16-badd-77233eea0529" xsi:nil="true"/>
    <ApprovedVersion xmlns="b99a068c-3844-4a16-badd-77233eea0529">APR:3.0</ApprovedVersion>
    <Task_x0020_ID xmlns="b99a068c-3844-4a16-badd-77233eea0529">PRC1070481</Task_x0020_ID>
    <HasUserUploaded xmlns="b99a068c-3844-4a16-badd-77233eea0529">true</HasUserUploaded>
    <DocumentDate xmlns="b99a068c-3844-4a16-badd-77233eea0529">2023-03-15T04:00:00+00:00</DocumentDate>
    <Package xmlns="b99a068c-3844-4a16-badd-77233eea0529">true</Package>
    <TemplateDocVersion xmlns="b99a068c-3844-4a16-badd-77233eea0529" xsi:nil="true"/>
    <SequenceNum xmlns="b99a068c-3844-4a16-badd-77233eea0529" xsi:nil="true"/>
    <RefreshDate xmlns="b99a068c-3844-4a16-badd-77233eea0529" xsi:nil="true"/>
    <IsMandatory xmlns="b99a068c-3844-4a16-badd-77233eea0529">false</IsMandatory>
    <SortOrder xmlns="b99a068c-3844-4a16-badd-77233eea0529" xsi:nil="true"/>
    <IsHidden xmlns="b99a068c-3844-4a16-badd-77233eea0529">false</IsHidden>
    <AttachmentType xmlns="b99a068c-3844-4a16-badd-77233eea0529" xsi:nil="true"/>
    <DocumentType xmlns="b99a068c-3844-4a16-badd-77233eea0529" xsi:nil="true"/>
    <DependentDoc xmlns="b99a068c-3844-4a16-badd-77233eea0529" xsi:nil="true"/>
    <SAPStage xmlns="b99a068c-3844-4a16-badd-77233eea0529" xsi:nil="true"/>
    <Abstract xmlns="b99a068c-3844-4a16-badd-77233eea0529" xsi:nil="true"/>
    <DocumentAction xmlns="b99a068c-3844-4a16-badd-77233eea05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WBOpsProjectDoc" ma:contentTypeID="0x01010054E0FEF4951F9D49A6F48A35419983C700E65C4A13DF63B340BD0820765C9021CB" ma:contentTypeVersion="3" ma:contentTypeDescription="" ma:contentTypeScope="" ma:versionID="f78a3d1d5f06e37b6b24464af86181ac">
  <xsd:schema xmlns:xsd="http://www.w3.org/2001/XMLSchema" xmlns:xs="http://www.w3.org/2001/XMLSchema" xmlns:p="http://schemas.microsoft.com/office/2006/metadata/properties" xmlns:ns2="b99a068c-3844-4a16-badd-77233eea0529" targetNamespace="http://schemas.microsoft.com/office/2006/metadata/properties" ma:root="true" ma:fieldsID="9e5c391b06ffd9c02d8abc9ac69e1a4e" ns2:_="">
    <xsd:import namespace="b99a068c-3844-4a16-badd-77233eea0529"/>
    <xsd:element name="properties">
      <xsd:complexType>
        <xsd:sequence>
          <xsd:element name="documentManagement">
            <xsd:complexType>
              <xsd:all>
                <xsd:element ref="ns2:ProjectID" minOccurs="0"/>
                <xsd:element ref="ns2:Stage" minOccurs="0"/>
                <xsd:element ref="ns2:Package" minOccurs="0"/>
                <xsd:element ref="ns2:DocumentType" minOccurs="0"/>
                <xsd:element ref="ns2:SortOrder" minOccurs="0"/>
                <xsd:element ref="ns2:AttachmentType" minOccurs="0"/>
                <xsd:element ref="ns2:Abstract" minOccurs="0"/>
                <xsd:element ref="ns2:SecurityClassification" minOccurs="0"/>
                <xsd:element ref="ns2:Cordis_x0020_ID" minOccurs="0"/>
                <xsd:element ref="ns2:Task_x0020_ID" minOccurs="0"/>
                <xsd:element ref="ns2:DependentDoc" minOccurs="0"/>
                <xsd:element ref="ns2:DeliverableID" minOccurs="0"/>
                <xsd:element ref="ns2:RefreshDate" minOccurs="0"/>
                <xsd:element ref="ns2:DocStatus" minOccurs="0"/>
                <xsd:element ref="ns2:ApprovedVersion" minOccurs="0"/>
                <xsd:element ref="ns2:DisclosedVersion" minOccurs="0"/>
                <xsd:element ref="ns2:HasUserUploaded" minOccurs="0"/>
                <xsd:element ref="ns2:IsMandatory" minOccurs="0"/>
                <xsd:element ref="ns2:IsTemplate" minOccurs="0"/>
                <xsd:element ref="ns2:SAPStage" minOccurs="0"/>
                <xsd:element ref="ns2:Authors" minOccurs="0"/>
                <xsd:element ref="ns2:DocAuthors" minOccurs="0"/>
                <xsd:element ref="ns2:DocumentDate" minOccurs="0"/>
                <xsd:element ref="ns2:PolicyExceptions" minOccurs="0"/>
                <xsd:element ref="ns2:WBDocType" minOccurs="0"/>
                <xsd:element ref="ns2:LockStatus" minOccurs="0"/>
                <xsd:element ref="ns2:DocumentAction" minOccurs="0"/>
                <xsd:element ref="ns2:IsHidden" minOccurs="0"/>
                <xsd:element ref="ns2:TemplateDocVersion" minOccurs="0"/>
                <xsd:element ref="ns2:SequenceN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a068c-3844-4a16-badd-77233eea0529" elementFormDefault="qualified">
    <xsd:import namespace="http://schemas.microsoft.com/office/2006/documentManagement/types"/>
    <xsd:import namespace="http://schemas.microsoft.com/office/infopath/2007/PartnerControls"/>
    <xsd:element name="ProjectID" ma:index="8" nillable="true" ma:displayName="ProjectID" ma:internalName="ProjectID">
      <xsd:simpleType>
        <xsd:restriction base="dms:Text">
          <xsd:maxLength value="255"/>
        </xsd:restriction>
      </xsd:simpleType>
    </xsd:element>
    <xsd:element name="Stage" ma:index="9" nillable="true" ma:displayName="Stage" ma:internalName="Stage">
      <xsd:simpleType>
        <xsd:restriction base="dms:Text">
          <xsd:maxLength value="255"/>
        </xsd:restriction>
      </xsd:simpleType>
    </xsd:element>
    <xsd:element name="Package" ma:index="10" nillable="true" ma:displayName="Package" ma:default="1" ma:internalName="Package">
      <xsd:simpleType>
        <xsd:restriction base="dms:Boolean"/>
      </xsd:simpleType>
    </xsd:element>
    <xsd:element name="DocumentType" ma:index="11" nillable="true" ma:displayName="DocumentType" ma:internalName="DocumentType">
      <xsd:simpleType>
        <xsd:restriction base="dms:Text">
          <xsd:maxLength value="255"/>
        </xsd:restriction>
      </xsd:simpleType>
    </xsd:element>
    <xsd:element name="SortOrder" ma:index="12" nillable="true" ma:displayName="SortOrder" ma:internalName="SortOrder">
      <xsd:simpleType>
        <xsd:restriction base="dms:Number"/>
      </xsd:simpleType>
    </xsd:element>
    <xsd:element name="AttachmentType" ma:index="13" nillable="true" ma:displayName="AttachmentType" ma:internalName="AttachmentType">
      <xsd:simpleType>
        <xsd:restriction base="dms:Text">
          <xsd:maxLength value="255"/>
        </xsd:restriction>
      </xsd:simpleType>
    </xsd:element>
    <xsd:element name="Abstract" ma:index="14" nillable="true" ma:displayName="Abstract" ma:internalName="Abstract">
      <xsd:simpleType>
        <xsd:restriction base="dms:Note"/>
      </xsd:simpleType>
    </xsd:element>
    <xsd:element name="SecurityClassification" ma:index="15" nillable="true" ma:displayName="SecurityClassification" ma:format="Dropdown" ma:internalName="SecurityClassification">
      <xsd:simpleType>
        <xsd:restriction base="dms:Choice">
          <xsd:enumeration value="Official use only"/>
          <xsd:enumeration value="Public"/>
        </xsd:restriction>
      </xsd:simpleType>
    </xsd:element>
    <xsd:element name="Cordis_x0020_ID" ma:index="16" nillable="true" ma:displayName="Cordis ID" ma:internalName="Cordis_x0020_ID">
      <xsd:simpleType>
        <xsd:restriction base="dms:Note"/>
      </xsd:simpleType>
    </xsd:element>
    <xsd:element name="Task_x0020_ID" ma:index="17" nillable="true" ma:displayName="Task ID" ma:internalName="Task_x0020_ID">
      <xsd:simpleType>
        <xsd:restriction base="dms:Note"/>
      </xsd:simpleType>
    </xsd:element>
    <xsd:element name="DependentDoc" ma:index="18" nillable="true" ma:displayName="DependentDoc" ma:internalName="DependentDoc">
      <xsd:simpleType>
        <xsd:restriction base="dms:Note"/>
      </xsd:simpleType>
    </xsd:element>
    <xsd:element name="DeliverableID" ma:index="19" nillable="true" ma:displayName="DeliverableID" ma:internalName="DeliverableID">
      <xsd:simpleType>
        <xsd:restriction base="dms:Note"/>
      </xsd:simpleType>
    </xsd:element>
    <xsd:element name="RefreshDate" ma:index="20" nillable="true" ma:displayName="RefreshDate" ma:format="DateTime" ma:internalName="RefreshDate">
      <xsd:simpleType>
        <xsd:restriction base="dms:DateTime"/>
      </xsd:simpleType>
    </xsd:element>
    <xsd:element name="DocStatus" ma:index="21" nillable="true" ma:displayName="DocStatus" ma:internalName="DocStatus">
      <xsd:simpleType>
        <xsd:restriction base="dms:Text">
          <xsd:maxLength value="255"/>
        </xsd:restriction>
      </xsd:simpleType>
    </xsd:element>
    <xsd:element name="ApprovedVersion" ma:index="22" nillable="true" ma:displayName="ApprovedVersion" ma:internalName="ApprovedVersion">
      <xsd:simpleType>
        <xsd:restriction base="dms:Text">
          <xsd:maxLength value="255"/>
        </xsd:restriction>
      </xsd:simpleType>
    </xsd:element>
    <xsd:element name="DisclosedVersion" ma:index="23" nillable="true" ma:displayName="DisclosedVersion" ma:internalName="DisclosedVersion">
      <xsd:simpleType>
        <xsd:restriction base="dms:Note"/>
      </xsd:simpleType>
    </xsd:element>
    <xsd:element name="HasUserUploaded" ma:index="24" nillable="true" ma:displayName="HasUserUploaded" ma:default="0" ma:internalName="HasUserUploaded">
      <xsd:simpleType>
        <xsd:restriction base="dms:Boolean"/>
      </xsd:simpleType>
    </xsd:element>
    <xsd:element name="IsMandatory" ma:index="25" nillable="true" ma:displayName="IsMandatory" ma:default="0" ma:internalName="IsMandatory">
      <xsd:simpleType>
        <xsd:restriction base="dms:Boolean"/>
      </xsd:simpleType>
    </xsd:element>
    <xsd:element name="IsTemplate" ma:index="26" nillable="true" ma:displayName="IsTemplate" ma:default="0" ma:internalName="IsTemplate">
      <xsd:simpleType>
        <xsd:restriction base="dms:Boolean"/>
      </xsd:simpleType>
    </xsd:element>
    <xsd:element name="SAPStage" ma:index="27" nillable="true" ma:displayName="SAPStage" ma:internalName="SAPStage">
      <xsd:simpleType>
        <xsd:restriction base="dms:Text">
          <xsd:maxLength value="255"/>
        </xsd:restriction>
      </xsd:simpleType>
    </xsd:element>
    <xsd:element name="Authors" ma:index="28" nillable="true" ma:displayName="Authors" ma:list="UserInfo" ma:SharePointGroup="0" ma:internalName="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Authors" ma:index="29" nillable="true" ma:displayName="DocAuthors" ma:internalName="DocAuthors">
      <xsd:simpleType>
        <xsd:restriction base="dms:Note">
          <xsd:maxLength value="255"/>
        </xsd:restriction>
      </xsd:simpleType>
    </xsd:element>
    <xsd:element name="DocumentDate" ma:index="30" nillable="true" ma:displayName="DocumentDate" ma:format="DateOnly" ma:internalName="DocumentDate">
      <xsd:simpleType>
        <xsd:restriction base="dms:DateTime"/>
      </xsd:simpleType>
    </xsd:element>
    <xsd:element name="PolicyExceptions" ma:index="31" nillable="true" ma:displayName="PolicyExceptions" ma:internalName="PolicyExceptions">
      <xsd:simpleType>
        <xsd:restriction base="dms:Note">
          <xsd:maxLength value="255"/>
        </xsd:restriction>
      </xsd:simpleType>
    </xsd:element>
    <xsd:element name="WBDocType" ma:index="32" nillable="true" ma:displayName="WBDocType" ma:internalName="WBDocType">
      <xsd:simpleType>
        <xsd:restriction base="dms:Text">
          <xsd:maxLength value="255"/>
        </xsd:restriction>
      </xsd:simpleType>
    </xsd:element>
    <xsd:element name="LockStatus" ma:index="33" nillable="true" ma:displayName="LockStatus" ma:internalName="LockStatus">
      <xsd:simpleType>
        <xsd:restriction base="dms:Text">
          <xsd:maxLength value="255"/>
        </xsd:restriction>
      </xsd:simpleType>
    </xsd:element>
    <xsd:element name="DocumentAction" ma:index="34" nillable="true" ma:displayName="DocumentAction" ma:internalName="DocumentAction">
      <xsd:simpleType>
        <xsd:restriction base="dms:Text">
          <xsd:maxLength value="255"/>
        </xsd:restriction>
      </xsd:simpleType>
    </xsd:element>
    <xsd:element name="IsHidden" ma:index="35" nillable="true" ma:displayName="IsHidden" ma:default="0" ma:internalName="IsHidden">
      <xsd:simpleType>
        <xsd:restriction base="dms:Boolean"/>
      </xsd:simpleType>
    </xsd:element>
    <xsd:element name="TemplateDocVersion" ma:index="36" nillable="true" ma:displayName="TemplateDocVersion" ma:internalName="TemplateDocVersion">
      <xsd:simpleType>
        <xsd:restriction base="dms:Text">
          <xsd:maxLength value="255"/>
        </xsd:restriction>
      </xsd:simpleType>
    </xsd:element>
    <xsd:element name="SequenceNum" ma:index="37" nillable="true" ma:displayName="SequenceNum" ma:internalName="SequenceNu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4117c50-33ca-4e49-9a5c-4b51d291b3ff" ContentTypeId="0x01010054E0FEF4951F9D49A6F48A35419983C7"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43558F-AFFB-4A1C-91F8-B15DF07446A9}">
  <ds:schemaRefs>
    <ds:schemaRef ds:uri="http://schemas.microsoft.com/office/2006/metadata/properties"/>
    <ds:schemaRef ds:uri="http://schemas.microsoft.com/office/infopath/2007/PartnerControls"/>
    <ds:schemaRef ds:uri="b99a068c-3844-4a16-badd-77233eea0529"/>
  </ds:schemaRefs>
</ds:datastoreItem>
</file>

<file path=customXml/itemProps2.xml><?xml version="1.0" encoding="utf-8"?>
<ds:datastoreItem xmlns:ds="http://schemas.openxmlformats.org/officeDocument/2006/customXml" ds:itemID="{E6A08191-A424-4499-95DD-AFB5E7F9D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a068c-3844-4a16-badd-77233eea0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8F5ED6-F572-4677-97EB-E27AE45D3B54}">
  <ds:schemaRefs>
    <ds:schemaRef ds:uri="Microsoft.SharePoint.Taxonomy.ContentTypeSync"/>
  </ds:schemaRefs>
</ds:datastoreItem>
</file>

<file path=customXml/itemProps4.xml><?xml version="1.0" encoding="utf-8"?>
<ds:datastoreItem xmlns:ds="http://schemas.openxmlformats.org/officeDocument/2006/customXml" ds:itemID="{69B7E3FB-029A-884C-8A36-C5932220DCF8}">
  <ds:schemaRefs>
    <ds:schemaRef ds:uri="http://schemas.openxmlformats.org/officeDocument/2006/bibliography"/>
  </ds:schemaRefs>
</ds:datastoreItem>
</file>

<file path=customXml/itemProps5.xml><?xml version="1.0" encoding="utf-8"?>
<ds:datastoreItem xmlns:ds="http://schemas.openxmlformats.org/officeDocument/2006/customXml" ds:itemID="{C4187C17-624A-442F-8ADF-A92D36FD5A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16605</Words>
  <Characters>94652</Characters>
  <Application>Microsoft Office Word</Application>
  <DocSecurity>0</DocSecurity>
  <Lines>788</Lines>
  <Paragraphs>222</Paragraphs>
  <ScaleCrop>false</ScaleCrop>
  <HeadingPairs>
    <vt:vector size="2" baseType="variant">
      <vt:variant>
        <vt:lpstr>Title</vt:lpstr>
      </vt:variant>
      <vt:variant>
        <vt:i4>1</vt:i4>
      </vt:variant>
    </vt:vector>
  </HeadingPairs>
  <TitlesOfParts>
    <vt:vector size="1" baseType="lpstr">
      <vt:lpstr>BALOCHISTAN WATER SECURITY AND PRODUCTIVITY IMPROVEMENT PROJECT (BWSPIP)</vt:lpstr>
    </vt:vector>
  </TitlesOfParts>
  <Company/>
  <LinksUpToDate>false</LinksUpToDate>
  <CharactersWithSpaces>111035</CharactersWithSpaces>
  <SharedDoc>false</SharedDoc>
  <HLinks>
    <vt:vector size="246" baseType="variant">
      <vt:variant>
        <vt:i4>131144</vt:i4>
      </vt:variant>
      <vt:variant>
        <vt:i4>249</vt:i4>
      </vt:variant>
      <vt:variant>
        <vt:i4>0</vt:i4>
      </vt:variant>
      <vt:variant>
        <vt:i4>5</vt:i4>
      </vt:variant>
      <vt:variant>
        <vt:lpwstr>https://www.facebook.com/sbrmta1/</vt:lpwstr>
      </vt:variant>
      <vt:variant>
        <vt:lpwstr/>
      </vt:variant>
      <vt:variant>
        <vt:i4>1179708</vt:i4>
      </vt:variant>
      <vt:variant>
        <vt:i4>236</vt:i4>
      </vt:variant>
      <vt:variant>
        <vt:i4>0</vt:i4>
      </vt:variant>
      <vt:variant>
        <vt:i4>5</vt:i4>
      </vt:variant>
      <vt:variant>
        <vt:lpwstr/>
      </vt:variant>
      <vt:variant>
        <vt:lpwstr>_Toc156732854</vt:lpwstr>
      </vt:variant>
      <vt:variant>
        <vt:i4>1179708</vt:i4>
      </vt:variant>
      <vt:variant>
        <vt:i4>230</vt:i4>
      </vt:variant>
      <vt:variant>
        <vt:i4>0</vt:i4>
      </vt:variant>
      <vt:variant>
        <vt:i4>5</vt:i4>
      </vt:variant>
      <vt:variant>
        <vt:lpwstr/>
      </vt:variant>
      <vt:variant>
        <vt:lpwstr>_Toc156732853</vt:lpwstr>
      </vt:variant>
      <vt:variant>
        <vt:i4>1638457</vt:i4>
      </vt:variant>
      <vt:variant>
        <vt:i4>221</vt:i4>
      </vt:variant>
      <vt:variant>
        <vt:i4>0</vt:i4>
      </vt:variant>
      <vt:variant>
        <vt:i4>5</vt:i4>
      </vt:variant>
      <vt:variant>
        <vt:lpwstr/>
      </vt:variant>
      <vt:variant>
        <vt:lpwstr>_Toc156688653</vt:lpwstr>
      </vt:variant>
      <vt:variant>
        <vt:i4>1638457</vt:i4>
      </vt:variant>
      <vt:variant>
        <vt:i4>215</vt:i4>
      </vt:variant>
      <vt:variant>
        <vt:i4>0</vt:i4>
      </vt:variant>
      <vt:variant>
        <vt:i4>5</vt:i4>
      </vt:variant>
      <vt:variant>
        <vt:lpwstr/>
      </vt:variant>
      <vt:variant>
        <vt:lpwstr>_Toc156688652</vt:lpwstr>
      </vt:variant>
      <vt:variant>
        <vt:i4>1638457</vt:i4>
      </vt:variant>
      <vt:variant>
        <vt:i4>209</vt:i4>
      </vt:variant>
      <vt:variant>
        <vt:i4>0</vt:i4>
      </vt:variant>
      <vt:variant>
        <vt:i4>5</vt:i4>
      </vt:variant>
      <vt:variant>
        <vt:lpwstr/>
      </vt:variant>
      <vt:variant>
        <vt:lpwstr>_Toc156688651</vt:lpwstr>
      </vt:variant>
      <vt:variant>
        <vt:i4>1638457</vt:i4>
      </vt:variant>
      <vt:variant>
        <vt:i4>203</vt:i4>
      </vt:variant>
      <vt:variant>
        <vt:i4>0</vt:i4>
      </vt:variant>
      <vt:variant>
        <vt:i4>5</vt:i4>
      </vt:variant>
      <vt:variant>
        <vt:lpwstr/>
      </vt:variant>
      <vt:variant>
        <vt:lpwstr>_Toc156688650</vt:lpwstr>
      </vt:variant>
      <vt:variant>
        <vt:i4>1572921</vt:i4>
      </vt:variant>
      <vt:variant>
        <vt:i4>197</vt:i4>
      </vt:variant>
      <vt:variant>
        <vt:i4>0</vt:i4>
      </vt:variant>
      <vt:variant>
        <vt:i4>5</vt:i4>
      </vt:variant>
      <vt:variant>
        <vt:lpwstr/>
      </vt:variant>
      <vt:variant>
        <vt:lpwstr>_Toc156688649</vt:lpwstr>
      </vt:variant>
      <vt:variant>
        <vt:i4>1572921</vt:i4>
      </vt:variant>
      <vt:variant>
        <vt:i4>191</vt:i4>
      </vt:variant>
      <vt:variant>
        <vt:i4>0</vt:i4>
      </vt:variant>
      <vt:variant>
        <vt:i4>5</vt:i4>
      </vt:variant>
      <vt:variant>
        <vt:lpwstr/>
      </vt:variant>
      <vt:variant>
        <vt:lpwstr>_Toc156688648</vt:lpwstr>
      </vt:variant>
      <vt:variant>
        <vt:i4>1572921</vt:i4>
      </vt:variant>
      <vt:variant>
        <vt:i4>185</vt:i4>
      </vt:variant>
      <vt:variant>
        <vt:i4>0</vt:i4>
      </vt:variant>
      <vt:variant>
        <vt:i4>5</vt:i4>
      </vt:variant>
      <vt:variant>
        <vt:lpwstr/>
      </vt:variant>
      <vt:variant>
        <vt:lpwstr>_Toc156688647</vt:lpwstr>
      </vt:variant>
      <vt:variant>
        <vt:i4>1572921</vt:i4>
      </vt:variant>
      <vt:variant>
        <vt:i4>179</vt:i4>
      </vt:variant>
      <vt:variant>
        <vt:i4>0</vt:i4>
      </vt:variant>
      <vt:variant>
        <vt:i4>5</vt:i4>
      </vt:variant>
      <vt:variant>
        <vt:lpwstr/>
      </vt:variant>
      <vt:variant>
        <vt:lpwstr>_Toc156688646</vt:lpwstr>
      </vt:variant>
      <vt:variant>
        <vt:i4>1572921</vt:i4>
      </vt:variant>
      <vt:variant>
        <vt:i4>173</vt:i4>
      </vt:variant>
      <vt:variant>
        <vt:i4>0</vt:i4>
      </vt:variant>
      <vt:variant>
        <vt:i4>5</vt:i4>
      </vt:variant>
      <vt:variant>
        <vt:lpwstr/>
      </vt:variant>
      <vt:variant>
        <vt:lpwstr>_Toc156688645</vt:lpwstr>
      </vt:variant>
      <vt:variant>
        <vt:i4>1572921</vt:i4>
      </vt:variant>
      <vt:variant>
        <vt:i4>167</vt:i4>
      </vt:variant>
      <vt:variant>
        <vt:i4>0</vt:i4>
      </vt:variant>
      <vt:variant>
        <vt:i4>5</vt:i4>
      </vt:variant>
      <vt:variant>
        <vt:lpwstr/>
      </vt:variant>
      <vt:variant>
        <vt:lpwstr>_Toc156688644</vt:lpwstr>
      </vt:variant>
      <vt:variant>
        <vt:i4>1572921</vt:i4>
      </vt:variant>
      <vt:variant>
        <vt:i4>161</vt:i4>
      </vt:variant>
      <vt:variant>
        <vt:i4>0</vt:i4>
      </vt:variant>
      <vt:variant>
        <vt:i4>5</vt:i4>
      </vt:variant>
      <vt:variant>
        <vt:lpwstr/>
      </vt:variant>
      <vt:variant>
        <vt:lpwstr>_Toc156688643</vt:lpwstr>
      </vt:variant>
      <vt:variant>
        <vt:i4>1572921</vt:i4>
      </vt:variant>
      <vt:variant>
        <vt:i4>155</vt:i4>
      </vt:variant>
      <vt:variant>
        <vt:i4>0</vt:i4>
      </vt:variant>
      <vt:variant>
        <vt:i4>5</vt:i4>
      </vt:variant>
      <vt:variant>
        <vt:lpwstr/>
      </vt:variant>
      <vt:variant>
        <vt:lpwstr>_Toc156688642</vt:lpwstr>
      </vt:variant>
      <vt:variant>
        <vt:i4>1572921</vt:i4>
      </vt:variant>
      <vt:variant>
        <vt:i4>149</vt:i4>
      </vt:variant>
      <vt:variant>
        <vt:i4>0</vt:i4>
      </vt:variant>
      <vt:variant>
        <vt:i4>5</vt:i4>
      </vt:variant>
      <vt:variant>
        <vt:lpwstr/>
      </vt:variant>
      <vt:variant>
        <vt:lpwstr>_Toc156688641</vt:lpwstr>
      </vt:variant>
      <vt:variant>
        <vt:i4>1310770</vt:i4>
      </vt:variant>
      <vt:variant>
        <vt:i4>140</vt:i4>
      </vt:variant>
      <vt:variant>
        <vt:i4>0</vt:i4>
      </vt:variant>
      <vt:variant>
        <vt:i4>5</vt:i4>
      </vt:variant>
      <vt:variant>
        <vt:lpwstr/>
      </vt:variant>
      <vt:variant>
        <vt:lpwstr>_Toc156732634</vt:lpwstr>
      </vt:variant>
      <vt:variant>
        <vt:i4>1310770</vt:i4>
      </vt:variant>
      <vt:variant>
        <vt:i4>134</vt:i4>
      </vt:variant>
      <vt:variant>
        <vt:i4>0</vt:i4>
      </vt:variant>
      <vt:variant>
        <vt:i4>5</vt:i4>
      </vt:variant>
      <vt:variant>
        <vt:lpwstr/>
      </vt:variant>
      <vt:variant>
        <vt:lpwstr>_Toc156732633</vt:lpwstr>
      </vt:variant>
      <vt:variant>
        <vt:i4>1310770</vt:i4>
      </vt:variant>
      <vt:variant>
        <vt:i4>128</vt:i4>
      </vt:variant>
      <vt:variant>
        <vt:i4>0</vt:i4>
      </vt:variant>
      <vt:variant>
        <vt:i4>5</vt:i4>
      </vt:variant>
      <vt:variant>
        <vt:lpwstr/>
      </vt:variant>
      <vt:variant>
        <vt:lpwstr>_Toc156732632</vt:lpwstr>
      </vt:variant>
      <vt:variant>
        <vt:i4>1310770</vt:i4>
      </vt:variant>
      <vt:variant>
        <vt:i4>122</vt:i4>
      </vt:variant>
      <vt:variant>
        <vt:i4>0</vt:i4>
      </vt:variant>
      <vt:variant>
        <vt:i4>5</vt:i4>
      </vt:variant>
      <vt:variant>
        <vt:lpwstr/>
      </vt:variant>
      <vt:variant>
        <vt:lpwstr>_Toc156732631</vt:lpwstr>
      </vt:variant>
      <vt:variant>
        <vt:i4>1376306</vt:i4>
      </vt:variant>
      <vt:variant>
        <vt:i4>116</vt:i4>
      </vt:variant>
      <vt:variant>
        <vt:i4>0</vt:i4>
      </vt:variant>
      <vt:variant>
        <vt:i4>5</vt:i4>
      </vt:variant>
      <vt:variant>
        <vt:lpwstr/>
      </vt:variant>
      <vt:variant>
        <vt:lpwstr>_Toc156732625</vt:lpwstr>
      </vt:variant>
      <vt:variant>
        <vt:i4>1376306</vt:i4>
      </vt:variant>
      <vt:variant>
        <vt:i4>110</vt:i4>
      </vt:variant>
      <vt:variant>
        <vt:i4>0</vt:i4>
      </vt:variant>
      <vt:variant>
        <vt:i4>5</vt:i4>
      </vt:variant>
      <vt:variant>
        <vt:lpwstr/>
      </vt:variant>
      <vt:variant>
        <vt:lpwstr>_Toc156732624</vt:lpwstr>
      </vt:variant>
      <vt:variant>
        <vt:i4>1376306</vt:i4>
      </vt:variant>
      <vt:variant>
        <vt:i4>104</vt:i4>
      </vt:variant>
      <vt:variant>
        <vt:i4>0</vt:i4>
      </vt:variant>
      <vt:variant>
        <vt:i4>5</vt:i4>
      </vt:variant>
      <vt:variant>
        <vt:lpwstr/>
      </vt:variant>
      <vt:variant>
        <vt:lpwstr>_Toc156732623</vt:lpwstr>
      </vt:variant>
      <vt:variant>
        <vt:i4>1376306</vt:i4>
      </vt:variant>
      <vt:variant>
        <vt:i4>98</vt:i4>
      </vt:variant>
      <vt:variant>
        <vt:i4>0</vt:i4>
      </vt:variant>
      <vt:variant>
        <vt:i4>5</vt:i4>
      </vt:variant>
      <vt:variant>
        <vt:lpwstr/>
      </vt:variant>
      <vt:variant>
        <vt:lpwstr>_Toc156732622</vt:lpwstr>
      </vt:variant>
      <vt:variant>
        <vt:i4>1376306</vt:i4>
      </vt:variant>
      <vt:variant>
        <vt:i4>92</vt:i4>
      </vt:variant>
      <vt:variant>
        <vt:i4>0</vt:i4>
      </vt:variant>
      <vt:variant>
        <vt:i4>5</vt:i4>
      </vt:variant>
      <vt:variant>
        <vt:lpwstr/>
      </vt:variant>
      <vt:variant>
        <vt:lpwstr>_Toc156732621</vt:lpwstr>
      </vt:variant>
      <vt:variant>
        <vt:i4>1376306</vt:i4>
      </vt:variant>
      <vt:variant>
        <vt:i4>86</vt:i4>
      </vt:variant>
      <vt:variant>
        <vt:i4>0</vt:i4>
      </vt:variant>
      <vt:variant>
        <vt:i4>5</vt:i4>
      </vt:variant>
      <vt:variant>
        <vt:lpwstr/>
      </vt:variant>
      <vt:variant>
        <vt:lpwstr>_Toc156732620</vt:lpwstr>
      </vt:variant>
      <vt:variant>
        <vt:i4>1441842</vt:i4>
      </vt:variant>
      <vt:variant>
        <vt:i4>80</vt:i4>
      </vt:variant>
      <vt:variant>
        <vt:i4>0</vt:i4>
      </vt:variant>
      <vt:variant>
        <vt:i4>5</vt:i4>
      </vt:variant>
      <vt:variant>
        <vt:lpwstr/>
      </vt:variant>
      <vt:variant>
        <vt:lpwstr>_Toc156732619</vt:lpwstr>
      </vt:variant>
      <vt:variant>
        <vt:i4>1441842</vt:i4>
      </vt:variant>
      <vt:variant>
        <vt:i4>74</vt:i4>
      </vt:variant>
      <vt:variant>
        <vt:i4>0</vt:i4>
      </vt:variant>
      <vt:variant>
        <vt:i4>5</vt:i4>
      </vt:variant>
      <vt:variant>
        <vt:lpwstr/>
      </vt:variant>
      <vt:variant>
        <vt:lpwstr>_Toc156732618</vt:lpwstr>
      </vt:variant>
      <vt:variant>
        <vt:i4>1441842</vt:i4>
      </vt:variant>
      <vt:variant>
        <vt:i4>68</vt:i4>
      </vt:variant>
      <vt:variant>
        <vt:i4>0</vt:i4>
      </vt:variant>
      <vt:variant>
        <vt:i4>5</vt:i4>
      </vt:variant>
      <vt:variant>
        <vt:lpwstr/>
      </vt:variant>
      <vt:variant>
        <vt:lpwstr>_Toc156732617</vt:lpwstr>
      </vt:variant>
      <vt:variant>
        <vt:i4>1441842</vt:i4>
      </vt:variant>
      <vt:variant>
        <vt:i4>62</vt:i4>
      </vt:variant>
      <vt:variant>
        <vt:i4>0</vt:i4>
      </vt:variant>
      <vt:variant>
        <vt:i4>5</vt:i4>
      </vt:variant>
      <vt:variant>
        <vt:lpwstr/>
      </vt:variant>
      <vt:variant>
        <vt:lpwstr>_Toc156732616</vt:lpwstr>
      </vt:variant>
      <vt:variant>
        <vt:i4>1441842</vt:i4>
      </vt:variant>
      <vt:variant>
        <vt:i4>56</vt:i4>
      </vt:variant>
      <vt:variant>
        <vt:i4>0</vt:i4>
      </vt:variant>
      <vt:variant>
        <vt:i4>5</vt:i4>
      </vt:variant>
      <vt:variant>
        <vt:lpwstr/>
      </vt:variant>
      <vt:variant>
        <vt:lpwstr>_Toc156732615</vt:lpwstr>
      </vt:variant>
      <vt:variant>
        <vt:i4>1441842</vt:i4>
      </vt:variant>
      <vt:variant>
        <vt:i4>50</vt:i4>
      </vt:variant>
      <vt:variant>
        <vt:i4>0</vt:i4>
      </vt:variant>
      <vt:variant>
        <vt:i4>5</vt:i4>
      </vt:variant>
      <vt:variant>
        <vt:lpwstr/>
      </vt:variant>
      <vt:variant>
        <vt:lpwstr>_Toc156732614</vt:lpwstr>
      </vt:variant>
      <vt:variant>
        <vt:i4>1441842</vt:i4>
      </vt:variant>
      <vt:variant>
        <vt:i4>44</vt:i4>
      </vt:variant>
      <vt:variant>
        <vt:i4>0</vt:i4>
      </vt:variant>
      <vt:variant>
        <vt:i4>5</vt:i4>
      </vt:variant>
      <vt:variant>
        <vt:lpwstr/>
      </vt:variant>
      <vt:variant>
        <vt:lpwstr>_Toc156732613</vt:lpwstr>
      </vt:variant>
      <vt:variant>
        <vt:i4>1441842</vt:i4>
      </vt:variant>
      <vt:variant>
        <vt:i4>38</vt:i4>
      </vt:variant>
      <vt:variant>
        <vt:i4>0</vt:i4>
      </vt:variant>
      <vt:variant>
        <vt:i4>5</vt:i4>
      </vt:variant>
      <vt:variant>
        <vt:lpwstr/>
      </vt:variant>
      <vt:variant>
        <vt:lpwstr>_Toc156732612</vt:lpwstr>
      </vt:variant>
      <vt:variant>
        <vt:i4>1441842</vt:i4>
      </vt:variant>
      <vt:variant>
        <vt:i4>32</vt:i4>
      </vt:variant>
      <vt:variant>
        <vt:i4>0</vt:i4>
      </vt:variant>
      <vt:variant>
        <vt:i4>5</vt:i4>
      </vt:variant>
      <vt:variant>
        <vt:lpwstr/>
      </vt:variant>
      <vt:variant>
        <vt:lpwstr>_Toc156732611</vt:lpwstr>
      </vt:variant>
      <vt:variant>
        <vt:i4>1441842</vt:i4>
      </vt:variant>
      <vt:variant>
        <vt:i4>26</vt:i4>
      </vt:variant>
      <vt:variant>
        <vt:i4>0</vt:i4>
      </vt:variant>
      <vt:variant>
        <vt:i4>5</vt:i4>
      </vt:variant>
      <vt:variant>
        <vt:lpwstr/>
      </vt:variant>
      <vt:variant>
        <vt:lpwstr>_Toc156732610</vt:lpwstr>
      </vt:variant>
      <vt:variant>
        <vt:i4>1507378</vt:i4>
      </vt:variant>
      <vt:variant>
        <vt:i4>20</vt:i4>
      </vt:variant>
      <vt:variant>
        <vt:i4>0</vt:i4>
      </vt:variant>
      <vt:variant>
        <vt:i4>5</vt:i4>
      </vt:variant>
      <vt:variant>
        <vt:lpwstr/>
      </vt:variant>
      <vt:variant>
        <vt:lpwstr>_Toc156732609</vt:lpwstr>
      </vt:variant>
      <vt:variant>
        <vt:i4>1507378</vt:i4>
      </vt:variant>
      <vt:variant>
        <vt:i4>14</vt:i4>
      </vt:variant>
      <vt:variant>
        <vt:i4>0</vt:i4>
      </vt:variant>
      <vt:variant>
        <vt:i4>5</vt:i4>
      </vt:variant>
      <vt:variant>
        <vt:lpwstr/>
      </vt:variant>
      <vt:variant>
        <vt:lpwstr>_Toc156732608</vt:lpwstr>
      </vt:variant>
      <vt:variant>
        <vt:i4>1507378</vt:i4>
      </vt:variant>
      <vt:variant>
        <vt:i4>8</vt:i4>
      </vt:variant>
      <vt:variant>
        <vt:i4>0</vt:i4>
      </vt:variant>
      <vt:variant>
        <vt:i4>5</vt:i4>
      </vt:variant>
      <vt:variant>
        <vt:lpwstr/>
      </vt:variant>
      <vt:variant>
        <vt:lpwstr>_Toc156732607</vt:lpwstr>
      </vt:variant>
      <vt:variant>
        <vt:i4>1507378</vt:i4>
      </vt:variant>
      <vt:variant>
        <vt:i4>2</vt:i4>
      </vt:variant>
      <vt:variant>
        <vt:i4>0</vt:i4>
      </vt:variant>
      <vt:variant>
        <vt:i4>5</vt:i4>
      </vt:variant>
      <vt:variant>
        <vt:lpwstr/>
      </vt:variant>
      <vt:variant>
        <vt:lpwstr>_Toc156732606</vt:lpwstr>
      </vt:variant>
      <vt:variant>
        <vt:i4>1048648</vt:i4>
      </vt:variant>
      <vt:variant>
        <vt:i4>0</vt:i4>
      </vt:variant>
      <vt:variant>
        <vt:i4>0</vt:i4>
      </vt:variant>
      <vt:variant>
        <vt:i4>5</vt:i4>
      </vt:variant>
      <vt:variant>
        <vt:lpwstr>https://openknowledge.worldbank.org/entities/publication/709788c9-b5e2-5190-8845-b757f33ac7d4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 BWSPIP Revised 290224</dc:title>
  <dc:subject>Balochistan Irrigation Department (BID) AND Balochistan Public Health Engineering Department (PHED/QWASA)</dc:subject>
  <dc:creator>Arif Khan</dc:creator>
  <cp:keywords/>
  <dc:description/>
  <cp:lastModifiedBy>Mehrunisa Malik</cp:lastModifiedBy>
  <cp:revision>3</cp:revision>
  <dcterms:created xsi:type="dcterms:W3CDTF">2024-04-22T12:18:00Z</dcterms:created>
  <dcterms:modified xsi:type="dcterms:W3CDTF">2024-04-22T12:19:00Z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0x01010054E0FEF4951F9D49A6F48A35419983C700E65C4A13DF63B340BD0820765C9021CB</vt:lpwstr>
  </property>
  <property fmtid="{D5CDD505-2E9C-101B-9397-08002B2CF9AE}" pid="3" name="Cordis ID">
    <vt:lpwstr>PROJDOCSEP001</vt:lpwstr>
  </property>
  <property fmtid="{D5CDD505-2E9C-101B-9397-08002B2CF9AE}" pid="4" name="Stage">
    <vt:lpwstr>APR</vt:lpwstr>
  </property>
  <property fmtid="{D5CDD505-2E9C-101B-9397-08002B2CF9AE}" pid="5" name="IsTemplate">
    <vt:bool>false</vt:bool>
  </property>
  <property fmtid="{D5CDD505-2E9C-101B-9397-08002B2CF9AE}" pid="6" name="HasUserUploaded">
    <vt:bool>true</vt:bool>
  </property>
  <property fmtid="{D5CDD505-2E9C-101B-9397-08002B2CF9AE}" pid="7" name="WBDocType">
    <vt:lpwstr/>
  </property>
  <property fmtid="{D5CDD505-2E9C-101B-9397-08002B2CF9AE}" pid="8" name="ProjectID">
    <vt:lpwstr>P180323</vt:lpwstr>
  </property>
  <property fmtid="{D5CDD505-2E9C-101B-9397-08002B2CF9AE}" pid="9" name="Task ID">
    <vt:lpwstr>PRC0157871</vt:lpwstr>
  </property>
  <property fmtid="{D5CDD505-2E9C-101B-9397-08002B2CF9AE}" pid="10" name="DocStatus">
    <vt:lpwstr>21</vt:lpwstr>
  </property>
  <property fmtid="{D5CDD505-2E9C-101B-9397-08002B2CF9AE}" pid="11" name="LockStatus">
    <vt:lpwstr/>
  </property>
  <property fmtid="{D5CDD505-2E9C-101B-9397-08002B2CF9AE}" pid="12" name="ApprovedVersion">
    <vt:lpwstr>APR:3.0</vt:lpwstr>
  </property>
  <property fmtid="{D5CDD505-2E9C-101B-9397-08002B2CF9AE}" pid="13" name="DisclosedVersion">
    <vt:lpwstr>APR:4.0</vt:lpwstr>
  </property>
  <property fmtid="{D5CDD505-2E9C-101B-9397-08002B2CF9AE}" pid="14" name="ProofOfDelivery">
    <vt:lpwstr/>
  </property>
  <property fmtid="{D5CDD505-2E9C-101B-9397-08002B2CF9AE}" pid="15" name="WbDocsObjectId">
    <vt:lpwstr/>
  </property>
  <property fmtid="{D5CDD505-2E9C-101B-9397-08002B2CF9AE}" pid="16" name="RatedBy">
    <vt:lpwstr/>
  </property>
  <property fmtid="{D5CDD505-2E9C-101B-9397-08002B2CF9AE}" pid="17" name="IsDocumentTagged">
    <vt:lpwstr/>
  </property>
  <property fmtid="{D5CDD505-2E9C-101B-9397-08002B2CF9AE}" pid="18" name="Ratings">
    <vt:lpwstr/>
  </property>
  <property fmtid="{D5CDD505-2E9C-101B-9397-08002B2CF9AE}" pid="19" name="LikedBy">
    <vt:lpwstr/>
  </property>
</Properties>
</file>